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5B534" w14:textId="592D0320" w:rsidR="001D5DEE" w:rsidRDefault="00671C88" w:rsidP="00671C88">
      <w:pPr>
        <w:jc w:val="center"/>
        <w:rPr>
          <w:b/>
          <w:bCs/>
        </w:rPr>
      </w:pPr>
      <w:r w:rsidRPr="00A0033C">
        <w:rPr>
          <w:b/>
          <w:bCs/>
        </w:rPr>
        <w:t>Written Questions &amp; College’s Responses</w:t>
      </w:r>
    </w:p>
    <w:p w14:paraId="2EDDD0EC" w14:textId="143B9797" w:rsidR="00C32529" w:rsidRPr="00C32529" w:rsidRDefault="00C32529" w:rsidP="00671C88">
      <w:pPr>
        <w:jc w:val="center"/>
      </w:pPr>
      <w:r w:rsidRPr="00C32529">
        <w:t>(as of 7/</w:t>
      </w:r>
      <w:r w:rsidR="00105213">
        <w:t>2</w:t>
      </w:r>
      <w:r w:rsidR="003D39A9">
        <w:t>9</w:t>
      </w:r>
      <w:r w:rsidRPr="00C32529">
        <w:t>/21)</w:t>
      </w:r>
    </w:p>
    <w:p w14:paraId="4E6BD1CA" w14:textId="77777777" w:rsidR="00A0033C" w:rsidRDefault="00671C88" w:rsidP="00671C88">
      <w:pPr>
        <w:jc w:val="center"/>
        <w:rPr>
          <w:b/>
          <w:bCs/>
        </w:rPr>
      </w:pPr>
      <w:r w:rsidRPr="00A0033C">
        <w:rPr>
          <w:b/>
          <w:bCs/>
        </w:rPr>
        <w:t>RFQ for Digital Marketing Campaign for Undergraduate Recruitment</w:t>
      </w:r>
    </w:p>
    <w:p w14:paraId="759F8A85" w14:textId="21BF9961" w:rsidR="00671C88" w:rsidRPr="00A0033C" w:rsidRDefault="00A0033C" w:rsidP="00671C88">
      <w:pPr>
        <w:jc w:val="center"/>
        <w:rPr>
          <w:b/>
          <w:bCs/>
        </w:rPr>
      </w:pPr>
      <w:r>
        <w:rPr>
          <w:b/>
          <w:bCs/>
        </w:rPr>
        <w:t>Ref. No. T212021</w:t>
      </w:r>
    </w:p>
    <w:p w14:paraId="57A86C1D" w14:textId="73486F32" w:rsidR="00671C88" w:rsidRPr="00C34E81" w:rsidRDefault="00671C88" w:rsidP="00671C88">
      <w:pPr>
        <w:jc w:val="center"/>
        <w:rPr>
          <w:b/>
          <w:bCs/>
          <w:sz w:val="6"/>
          <w:szCs w:val="4"/>
        </w:rPr>
      </w:pPr>
    </w:p>
    <w:tbl>
      <w:tblPr>
        <w:tblStyle w:val="TableGrid"/>
        <w:tblW w:w="0" w:type="auto"/>
        <w:tblLook w:val="04A0" w:firstRow="1" w:lastRow="0" w:firstColumn="1" w:lastColumn="0" w:noHBand="0" w:noVBand="1"/>
      </w:tblPr>
      <w:tblGrid>
        <w:gridCol w:w="4675"/>
        <w:gridCol w:w="5250"/>
      </w:tblGrid>
      <w:tr w:rsidR="00671C88" w14:paraId="76CD55C2" w14:textId="77777777" w:rsidTr="00E32BFB">
        <w:tc>
          <w:tcPr>
            <w:tcW w:w="4675" w:type="dxa"/>
          </w:tcPr>
          <w:p w14:paraId="5139A961" w14:textId="39952C2C" w:rsidR="00671C88" w:rsidRPr="00315586" w:rsidRDefault="00671C88" w:rsidP="00671C88">
            <w:pPr>
              <w:jc w:val="center"/>
              <w:rPr>
                <w:b/>
                <w:bCs/>
              </w:rPr>
            </w:pPr>
            <w:r w:rsidRPr="00315586">
              <w:rPr>
                <w:b/>
                <w:bCs/>
              </w:rPr>
              <w:t>Question</w:t>
            </w:r>
          </w:p>
        </w:tc>
        <w:tc>
          <w:tcPr>
            <w:tcW w:w="5250" w:type="dxa"/>
          </w:tcPr>
          <w:p w14:paraId="2C23DC76" w14:textId="24CA9A79" w:rsidR="00671C88" w:rsidRPr="00315586" w:rsidRDefault="00671C88" w:rsidP="00671C88">
            <w:pPr>
              <w:jc w:val="center"/>
              <w:rPr>
                <w:b/>
                <w:bCs/>
              </w:rPr>
            </w:pPr>
            <w:r w:rsidRPr="00315586">
              <w:rPr>
                <w:b/>
                <w:bCs/>
              </w:rPr>
              <w:t>College Response</w:t>
            </w:r>
          </w:p>
        </w:tc>
      </w:tr>
      <w:tr w:rsidR="00671C88" w14:paraId="06726744" w14:textId="77777777" w:rsidTr="00E32BFB">
        <w:tc>
          <w:tcPr>
            <w:tcW w:w="4675" w:type="dxa"/>
          </w:tcPr>
          <w:p w14:paraId="3E5FEAD6" w14:textId="675068A1" w:rsidR="00671C88" w:rsidRPr="00EF2413" w:rsidRDefault="00A0033C" w:rsidP="00A0033C">
            <w:pPr>
              <w:ind w:left="288" w:hanging="288"/>
              <w:rPr>
                <w:sz w:val="22"/>
              </w:rPr>
            </w:pPr>
            <w:r w:rsidRPr="00EF2413">
              <w:rPr>
                <w:sz w:val="22"/>
              </w:rPr>
              <w:t>1.  Is the $25K budget exclusive strategy and services or does that include media cost?</w:t>
            </w:r>
          </w:p>
        </w:tc>
        <w:tc>
          <w:tcPr>
            <w:tcW w:w="5250" w:type="dxa"/>
          </w:tcPr>
          <w:p w14:paraId="00C0FB39" w14:textId="72AF04B1" w:rsidR="00671C88" w:rsidRPr="00EF2413" w:rsidRDefault="00A0033C" w:rsidP="00A0033C">
            <w:pPr>
              <w:rPr>
                <w:sz w:val="22"/>
              </w:rPr>
            </w:pPr>
            <w:r w:rsidRPr="00EF2413">
              <w:rPr>
                <w:sz w:val="22"/>
              </w:rPr>
              <w:t>The $25,000 budget includes media cost.</w:t>
            </w:r>
          </w:p>
        </w:tc>
      </w:tr>
      <w:tr w:rsidR="00671C88" w14:paraId="0A9F63AF" w14:textId="77777777" w:rsidTr="00E32BFB">
        <w:tc>
          <w:tcPr>
            <w:tcW w:w="4675" w:type="dxa"/>
          </w:tcPr>
          <w:p w14:paraId="6DF05FF6" w14:textId="766CE5AD" w:rsidR="00671C88" w:rsidRPr="00EF2413" w:rsidRDefault="00A0033C" w:rsidP="00A0033C">
            <w:pPr>
              <w:ind w:left="288" w:hanging="288"/>
              <w:rPr>
                <w:sz w:val="22"/>
              </w:rPr>
            </w:pPr>
            <w:r w:rsidRPr="00EF2413">
              <w:rPr>
                <w:sz w:val="22"/>
              </w:rPr>
              <w:t>2.  Is this a monthly budget or is this the budget for the entire year?</w:t>
            </w:r>
          </w:p>
        </w:tc>
        <w:tc>
          <w:tcPr>
            <w:tcW w:w="5250" w:type="dxa"/>
          </w:tcPr>
          <w:p w14:paraId="399E57E9" w14:textId="7300A5A1" w:rsidR="00671C88" w:rsidRPr="00EF2413" w:rsidRDefault="00A0033C" w:rsidP="00A0033C">
            <w:pPr>
              <w:rPr>
                <w:sz w:val="22"/>
              </w:rPr>
            </w:pPr>
            <w:r w:rsidRPr="00EF2413">
              <w:rPr>
                <w:sz w:val="22"/>
              </w:rPr>
              <w:t>This is the budget for the entire project</w:t>
            </w:r>
            <w:r w:rsidR="004048BB" w:rsidRPr="00EF2413">
              <w:rPr>
                <w:sz w:val="22"/>
              </w:rPr>
              <w:t>/</w:t>
            </w:r>
            <w:r w:rsidRPr="00EF2413">
              <w:rPr>
                <w:sz w:val="22"/>
              </w:rPr>
              <w:t>year</w:t>
            </w:r>
            <w:r w:rsidR="005A729A" w:rsidRPr="00EF2413">
              <w:rPr>
                <w:sz w:val="22"/>
              </w:rPr>
              <w:t>, however more funding “could” be made available.</w:t>
            </w:r>
          </w:p>
        </w:tc>
      </w:tr>
      <w:tr w:rsidR="00671C88" w14:paraId="49C88460" w14:textId="77777777" w:rsidTr="00E32BFB">
        <w:tc>
          <w:tcPr>
            <w:tcW w:w="4675" w:type="dxa"/>
          </w:tcPr>
          <w:p w14:paraId="1FBFE27B" w14:textId="0E9A2CB7" w:rsidR="00671C88" w:rsidRPr="00EF2413" w:rsidRDefault="00A0033C" w:rsidP="00A0033C">
            <w:pPr>
              <w:ind w:left="288" w:hanging="288"/>
              <w:rPr>
                <w:sz w:val="22"/>
              </w:rPr>
            </w:pPr>
            <w:r w:rsidRPr="00EF2413">
              <w:rPr>
                <w:sz w:val="22"/>
              </w:rPr>
              <w:t>3.  What type of CRM do you use? (Salesforce, etc.)?</w:t>
            </w:r>
          </w:p>
        </w:tc>
        <w:tc>
          <w:tcPr>
            <w:tcW w:w="5250" w:type="dxa"/>
          </w:tcPr>
          <w:p w14:paraId="1F603B1D" w14:textId="1187FD56" w:rsidR="00671C88" w:rsidRPr="00EF2413" w:rsidRDefault="005A729A" w:rsidP="00A0033C">
            <w:pPr>
              <w:rPr>
                <w:sz w:val="22"/>
              </w:rPr>
            </w:pPr>
            <w:r w:rsidRPr="00EF2413">
              <w:rPr>
                <w:sz w:val="22"/>
              </w:rPr>
              <w:t>Slate</w:t>
            </w:r>
          </w:p>
        </w:tc>
      </w:tr>
      <w:tr w:rsidR="00671C88" w14:paraId="0AEE2402" w14:textId="77777777" w:rsidTr="00E32BFB">
        <w:tc>
          <w:tcPr>
            <w:tcW w:w="4675" w:type="dxa"/>
          </w:tcPr>
          <w:p w14:paraId="2C8B4399" w14:textId="658D7828" w:rsidR="00671C88" w:rsidRPr="00EF2413" w:rsidRDefault="00A0033C" w:rsidP="00A0033C">
            <w:pPr>
              <w:ind w:left="288" w:hanging="288"/>
              <w:rPr>
                <w:sz w:val="22"/>
              </w:rPr>
            </w:pPr>
            <w:r w:rsidRPr="00EF2413">
              <w:rPr>
                <w:sz w:val="22"/>
              </w:rPr>
              <w:t>4.  Does the $25,000 budget on this RFQ include the advertising buy?</w:t>
            </w:r>
          </w:p>
        </w:tc>
        <w:tc>
          <w:tcPr>
            <w:tcW w:w="5250" w:type="dxa"/>
          </w:tcPr>
          <w:p w14:paraId="75AD0D8F" w14:textId="326944DB" w:rsidR="00671C88" w:rsidRPr="00EF2413" w:rsidRDefault="00A0033C" w:rsidP="00A0033C">
            <w:pPr>
              <w:rPr>
                <w:sz w:val="22"/>
              </w:rPr>
            </w:pPr>
            <w:r w:rsidRPr="00EF2413">
              <w:rPr>
                <w:sz w:val="22"/>
              </w:rPr>
              <w:t>See response to Question #1 above.</w:t>
            </w:r>
          </w:p>
        </w:tc>
      </w:tr>
      <w:tr w:rsidR="00671C88" w14:paraId="1850B8BD" w14:textId="77777777" w:rsidTr="00E32BFB">
        <w:tc>
          <w:tcPr>
            <w:tcW w:w="4675" w:type="dxa"/>
          </w:tcPr>
          <w:p w14:paraId="6CE81A58" w14:textId="730BD983" w:rsidR="00671C88" w:rsidRPr="00EF2413" w:rsidRDefault="00A0033C" w:rsidP="00A0033C">
            <w:pPr>
              <w:ind w:left="288" w:hanging="288"/>
              <w:rPr>
                <w:sz w:val="22"/>
              </w:rPr>
            </w:pPr>
            <w:r w:rsidRPr="00EF2413">
              <w:rPr>
                <w:sz w:val="22"/>
              </w:rPr>
              <w:t>5.  What has the school spent on advertising over the past 12 months?  How much has the school spent? What digital channels has it advertised on?</w:t>
            </w:r>
          </w:p>
        </w:tc>
        <w:tc>
          <w:tcPr>
            <w:tcW w:w="5250" w:type="dxa"/>
          </w:tcPr>
          <w:p w14:paraId="1F4795F6" w14:textId="2C83F7C7" w:rsidR="005A729A" w:rsidRPr="00EF2413" w:rsidRDefault="005A729A" w:rsidP="00A0033C">
            <w:pPr>
              <w:rPr>
                <w:sz w:val="22"/>
              </w:rPr>
            </w:pPr>
            <w:r w:rsidRPr="00EF2413">
              <w:rPr>
                <w:sz w:val="22"/>
              </w:rPr>
              <w:t>We have advertised on Facebook, Instagram, and YouTube over the past 12 months. Enrollment also has spent money on name buys and miscellaneous advertising, such as print/mailing.</w:t>
            </w:r>
          </w:p>
        </w:tc>
      </w:tr>
      <w:tr w:rsidR="00671C88" w14:paraId="3F26478C" w14:textId="77777777" w:rsidTr="00E32BFB">
        <w:tc>
          <w:tcPr>
            <w:tcW w:w="4675" w:type="dxa"/>
          </w:tcPr>
          <w:p w14:paraId="6BCBF13E" w14:textId="7B23C21F" w:rsidR="00671C88" w:rsidRPr="00EF2413" w:rsidRDefault="00A0033C" w:rsidP="00A0033C">
            <w:pPr>
              <w:ind w:left="288" w:hanging="288"/>
              <w:rPr>
                <w:sz w:val="22"/>
              </w:rPr>
            </w:pPr>
            <w:r w:rsidRPr="00EF2413">
              <w:rPr>
                <w:sz w:val="22"/>
              </w:rPr>
              <w:t xml:space="preserve">6.  Does the school currently have identified audiences that we can use to inform our targeting strategy? </w:t>
            </w:r>
          </w:p>
        </w:tc>
        <w:tc>
          <w:tcPr>
            <w:tcW w:w="5250" w:type="dxa"/>
          </w:tcPr>
          <w:p w14:paraId="09F2B56A" w14:textId="3D47770E" w:rsidR="00671C88" w:rsidRPr="00EF2413" w:rsidRDefault="005A729A" w:rsidP="00A0033C">
            <w:pPr>
              <w:rPr>
                <w:sz w:val="22"/>
              </w:rPr>
            </w:pPr>
            <w:r w:rsidRPr="00EF2413">
              <w:rPr>
                <w:sz w:val="22"/>
              </w:rPr>
              <w:t>Yes, we will provide.</w:t>
            </w:r>
          </w:p>
        </w:tc>
      </w:tr>
      <w:tr w:rsidR="00A0033C" w14:paraId="313F4B50" w14:textId="77777777" w:rsidTr="00E32BFB">
        <w:tc>
          <w:tcPr>
            <w:tcW w:w="4675" w:type="dxa"/>
          </w:tcPr>
          <w:p w14:paraId="6D55CB62" w14:textId="53656D46" w:rsidR="00A0033C" w:rsidRPr="00EF2413" w:rsidRDefault="00A0033C" w:rsidP="00A0033C">
            <w:pPr>
              <w:ind w:left="288" w:hanging="288"/>
              <w:rPr>
                <w:sz w:val="22"/>
              </w:rPr>
            </w:pPr>
            <w:r w:rsidRPr="00EF2413">
              <w:rPr>
                <w:sz w:val="22"/>
              </w:rPr>
              <w:t>7.  Does the school have creative assets (photos, videos) or will we need to provide those assets?</w:t>
            </w:r>
          </w:p>
        </w:tc>
        <w:tc>
          <w:tcPr>
            <w:tcW w:w="5250" w:type="dxa"/>
          </w:tcPr>
          <w:p w14:paraId="0F685987" w14:textId="4C9AFA0F" w:rsidR="00A0033C" w:rsidRPr="00EF2413" w:rsidRDefault="005A729A" w:rsidP="00A0033C">
            <w:pPr>
              <w:rPr>
                <w:sz w:val="22"/>
              </w:rPr>
            </w:pPr>
            <w:r w:rsidRPr="00EF2413">
              <w:rPr>
                <w:sz w:val="22"/>
              </w:rPr>
              <w:t>Yes, we will provide.</w:t>
            </w:r>
          </w:p>
        </w:tc>
      </w:tr>
      <w:tr w:rsidR="00585CBB" w14:paraId="34240486" w14:textId="77777777" w:rsidTr="00E32BFB">
        <w:tc>
          <w:tcPr>
            <w:tcW w:w="4675" w:type="dxa"/>
          </w:tcPr>
          <w:p w14:paraId="4AD8B985" w14:textId="2C50FE11" w:rsidR="00585CBB" w:rsidRPr="00EF2413" w:rsidRDefault="00585CBB" w:rsidP="00324E6A">
            <w:pPr>
              <w:pStyle w:val="HTMLPreformatted"/>
              <w:ind w:left="360" w:hanging="360"/>
              <w:rPr>
                <w:rFonts w:ascii="Palatino Linotype" w:eastAsia="Times New Roman" w:hAnsi="Palatino Linotype" w:cs="Courier New"/>
                <w:sz w:val="22"/>
                <w:szCs w:val="22"/>
              </w:rPr>
            </w:pPr>
            <w:r w:rsidRPr="00EF2413">
              <w:rPr>
                <w:rFonts w:ascii="Palatino Linotype" w:hAnsi="Palatino Linotype"/>
                <w:sz w:val="22"/>
                <w:szCs w:val="22"/>
              </w:rPr>
              <w:t>8.</w:t>
            </w:r>
            <w:r w:rsidRPr="00EF2413">
              <w:rPr>
                <w:rFonts w:ascii="Palatino Linotype" w:eastAsia="Times New Roman" w:hAnsi="Palatino Linotype" w:cs="Courier New"/>
                <w:sz w:val="22"/>
                <w:szCs w:val="22"/>
              </w:rPr>
              <w:t xml:space="preserve"> Our firm is experienced in executing successful digital marketing</w:t>
            </w:r>
            <w:r w:rsidR="00324E6A" w:rsidRPr="00EF2413">
              <w:rPr>
                <w:rFonts w:ascii="Palatino Linotype" w:eastAsia="Times New Roman" w:hAnsi="Palatino Linotype" w:cs="Courier New"/>
                <w:sz w:val="22"/>
                <w:szCs w:val="22"/>
              </w:rPr>
              <w:t xml:space="preserve"> </w:t>
            </w:r>
            <w:r w:rsidRPr="00EF2413">
              <w:rPr>
                <w:rFonts w:ascii="Palatino Linotype" w:eastAsia="Times New Roman" w:hAnsi="Palatino Linotype" w:cs="Courier New"/>
                <w:sz w:val="22"/>
                <w:szCs w:val="22"/>
              </w:rPr>
              <w:t>services with clients outside of the education sector and we seek to enter</w:t>
            </w:r>
            <w:r w:rsidR="00324E6A" w:rsidRPr="00EF2413">
              <w:rPr>
                <w:rFonts w:ascii="Palatino Linotype" w:eastAsia="Times New Roman" w:hAnsi="Palatino Linotype" w:cs="Courier New"/>
                <w:sz w:val="22"/>
                <w:szCs w:val="22"/>
              </w:rPr>
              <w:t xml:space="preserve"> </w:t>
            </w:r>
            <w:r w:rsidRPr="00EF2413">
              <w:rPr>
                <w:rFonts w:ascii="Palatino Linotype" w:eastAsia="Times New Roman" w:hAnsi="Palatino Linotype" w:cs="Courier New"/>
                <w:sz w:val="22"/>
                <w:szCs w:val="22"/>
              </w:rPr>
              <w:t>the educational sector through the SUNY Geneseo contract. How does an</w:t>
            </w:r>
            <w:r w:rsidR="00324E6A" w:rsidRPr="00EF2413">
              <w:rPr>
                <w:rFonts w:ascii="Palatino Linotype" w:eastAsia="Times New Roman" w:hAnsi="Palatino Linotype" w:cs="Courier New"/>
                <w:sz w:val="22"/>
                <w:szCs w:val="22"/>
              </w:rPr>
              <w:t xml:space="preserve"> </w:t>
            </w:r>
            <w:r w:rsidRPr="00EF2413">
              <w:rPr>
                <w:rFonts w:ascii="Palatino Linotype" w:eastAsia="Times New Roman" w:hAnsi="Palatino Linotype" w:cs="Courier New"/>
                <w:sz w:val="22"/>
                <w:szCs w:val="22"/>
              </w:rPr>
              <w:t>absence of experience specific to the education sector impact the</w:t>
            </w:r>
            <w:r w:rsidR="00324E6A" w:rsidRPr="00EF2413">
              <w:rPr>
                <w:rFonts w:ascii="Palatino Linotype" w:eastAsia="Times New Roman" w:hAnsi="Palatino Linotype" w:cs="Courier New"/>
                <w:sz w:val="22"/>
                <w:szCs w:val="22"/>
              </w:rPr>
              <w:t xml:space="preserve"> </w:t>
            </w:r>
            <w:r w:rsidRPr="00EF2413">
              <w:rPr>
                <w:rFonts w:ascii="Palatino Linotype" w:eastAsia="Times New Roman" w:hAnsi="Palatino Linotype" w:cs="Courier New"/>
                <w:sz w:val="22"/>
                <w:szCs w:val="22"/>
              </w:rPr>
              <w:t>probability of being selected for this opportunity?</w:t>
            </w:r>
          </w:p>
          <w:p w14:paraId="746344B0" w14:textId="77520E89" w:rsidR="00585CBB" w:rsidRPr="00EF2413" w:rsidRDefault="00585CBB" w:rsidP="00A0033C">
            <w:pPr>
              <w:ind w:left="288" w:hanging="288"/>
              <w:rPr>
                <w:sz w:val="22"/>
              </w:rPr>
            </w:pPr>
          </w:p>
        </w:tc>
        <w:tc>
          <w:tcPr>
            <w:tcW w:w="5250" w:type="dxa"/>
          </w:tcPr>
          <w:p w14:paraId="1F4EFBF1" w14:textId="5DECEA53" w:rsidR="00585CBB" w:rsidRPr="00EF2413" w:rsidRDefault="00AE1C6C" w:rsidP="00A0033C">
            <w:pPr>
              <w:rPr>
                <w:sz w:val="22"/>
              </w:rPr>
            </w:pPr>
            <w:r w:rsidRPr="00EF2413">
              <w:rPr>
                <w:sz w:val="22"/>
              </w:rPr>
              <w:t>As indicated in the RFQ, preference is for firms with experience in higher education and references from colleges and universities are preferred.   Thus, lacking this experience will put your quotation at a disadvantage.   However, it is not possible to quantify</w:t>
            </w:r>
            <w:r w:rsidR="00395569" w:rsidRPr="00EF2413">
              <w:rPr>
                <w:sz w:val="22"/>
              </w:rPr>
              <w:t xml:space="preserve"> </w:t>
            </w:r>
            <w:r w:rsidRPr="00EF2413">
              <w:rPr>
                <w:sz w:val="22"/>
              </w:rPr>
              <w:t xml:space="preserve">“how the absence of experience” will impact your quotation in comparison to other quotations that have not been received </w:t>
            </w:r>
            <w:r w:rsidR="00395569" w:rsidRPr="00EF2413">
              <w:rPr>
                <w:sz w:val="22"/>
              </w:rPr>
              <w:t>yet,</w:t>
            </w:r>
            <w:r w:rsidRPr="00EF2413">
              <w:rPr>
                <w:sz w:val="22"/>
              </w:rPr>
              <w:t xml:space="preserve"> nor is it possible to project the probability of being selected without having received any quotations yet.</w:t>
            </w:r>
          </w:p>
        </w:tc>
      </w:tr>
      <w:tr w:rsidR="00585CBB" w14:paraId="566ECDDF" w14:textId="77777777" w:rsidTr="00E32BFB">
        <w:tc>
          <w:tcPr>
            <w:tcW w:w="4675" w:type="dxa"/>
          </w:tcPr>
          <w:p w14:paraId="23E5BB98" w14:textId="148AB33A" w:rsidR="00585CBB" w:rsidRPr="00EF2413" w:rsidRDefault="00585CBB" w:rsidP="00324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sidRPr="00EF2413">
              <w:rPr>
                <w:rFonts w:eastAsia="Times New Roman" w:cs="Courier New"/>
                <w:sz w:val="22"/>
              </w:rPr>
              <w:t>9.  The contract is expected to be awarded on August 11th with an August 15th deadline to complete creative and a September 7</w:t>
            </w:r>
            <w:r w:rsidRPr="00EF2413">
              <w:rPr>
                <w:rFonts w:eastAsia="Times New Roman" w:cs="Courier New"/>
                <w:sz w:val="22"/>
                <w:vertAlign w:val="superscript"/>
              </w:rPr>
              <w:t>th</w:t>
            </w:r>
            <w:r w:rsidRPr="00EF2413">
              <w:rPr>
                <w:rFonts w:eastAsia="Times New Roman" w:cs="Courier New"/>
                <w:sz w:val="22"/>
              </w:rPr>
              <w:t xml:space="preserve"> campaign launch. With this compressed schedule, how much existing digital assets does SUNY Geneseo currently have? How much support/access will vendors have to SUNY Geneseo decision makers to develop campaign targets/benchmarks?</w:t>
            </w:r>
          </w:p>
          <w:p w14:paraId="1A8E7FE8" w14:textId="77777777" w:rsidR="00585CBB" w:rsidRPr="00EF2413" w:rsidRDefault="00585CBB" w:rsidP="00A0033C">
            <w:pPr>
              <w:ind w:left="288" w:hanging="288"/>
              <w:rPr>
                <w:sz w:val="22"/>
              </w:rPr>
            </w:pPr>
          </w:p>
        </w:tc>
        <w:tc>
          <w:tcPr>
            <w:tcW w:w="5250" w:type="dxa"/>
          </w:tcPr>
          <w:p w14:paraId="6980752A" w14:textId="40760E1B" w:rsidR="00FF03E0" w:rsidRPr="00EF2413" w:rsidRDefault="00FF03E0" w:rsidP="00FF0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2"/>
              </w:rPr>
            </w:pPr>
            <w:r w:rsidRPr="00EF2413">
              <w:rPr>
                <w:rFonts w:eastAsia="Times New Roman" w:cs="Courier New"/>
                <w:sz w:val="22"/>
              </w:rPr>
              <w:t xml:space="preserve">We have the existing assets. They need to be </w:t>
            </w:r>
            <w:r w:rsidR="00830B53">
              <w:rPr>
                <w:rFonts w:eastAsia="Times New Roman" w:cs="Courier New"/>
                <w:sz w:val="22"/>
              </w:rPr>
              <w:t>r</w:t>
            </w:r>
            <w:r w:rsidRPr="00EF2413">
              <w:rPr>
                <w:rFonts w:eastAsia="Times New Roman" w:cs="Courier New"/>
                <w:sz w:val="22"/>
              </w:rPr>
              <w:t>esized according to the</w:t>
            </w:r>
            <w:r w:rsidR="00830B53">
              <w:rPr>
                <w:rFonts w:eastAsia="Times New Roman" w:cs="Courier New"/>
                <w:sz w:val="22"/>
              </w:rPr>
              <w:t xml:space="preserve"> </w:t>
            </w:r>
            <w:r w:rsidRPr="00EF2413">
              <w:rPr>
                <w:rFonts w:eastAsia="Times New Roman" w:cs="Courier New"/>
                <w:sz w:val="22"/>
              </w:rPr>
              <w:t>media plan/placements. We also can quickly create new assets as the</w:t>
            </w:r>
            <w:r w:rsidR="00830B53">
              <w:rPr>
                <w:rFonts w:eastAsia="Times New Roman" w:cs="Courier New"/>
                <w:sz w:val="22"/>
              </w:rPr>
              <w:t xml:space="preserve"> </w:t>
            </w:r>
            <w:r w:rsidRPr="00EF2413">
              <w:rPr>
                <w:rFonts w:eastAsia="Times New Roman" w:cs="Courier New"/>
                <w:sz w:val="22"/>
              </w:rPr>
              <w:t>campaign moves forward, if need be. The vendor will have full access to the</w:t>
            </w:r>
            <w:r w:rsidR="00830B53">
              <w:rPr>
                <w:rFonts w:eastAsia="Times New Roman" w:cs="Courier New"/>
                <w:sz w:val="22"/>
              </w:rPr>
              <w:t xml:space="preserve"> </w:t>
            </w:r>
            <w:r w:rsidRPr="00EF2413">
              <w:rPr>
                <w:rFonts w:eastAsia="Times New Roman" w:cs="Courier New"/>
                <w:sz w:val="22"/>
              </w:rPr>
              <w:t>chief communications and marketing officer, director of admissions and</w:t>
            </w:r>
          </w:p>
          <w:p w14:paraId="67CD9F8D" w14:textId="66331B8E" w:rsidR="00585CBB" w:rsidRPr="00C34E81" w:rsidRDefault="00FF03E0" w:rsidP="00830B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0"/>
                <w:szCs w:val="10"/>
              </w:rPr>
            </w:pPr>
            <w:r w:rsidRPr="00EF2413">
              <w:rPr>
                <w:rFonts w:eastAsia="Times New Roman" w:cs="Courier New"/>
                <w:sz w:val="22"/>
              </w:rPr>
              <w:t xml:space="preserve">members of the marketing </w:t>
            </w:r>
            <w:proofErr w:type="gramStart"/>
            <w:r w:rsidR="00830B53">
              <w:rPr>
                <w:rFonts w:eastAsia="Times New Roman" w:cs="Courier New"/>
                <w:sz w:val="22"/>
              </w:rPr>
              <w:t>t</w:t>
            </w:r>
            <w:r w:rsidRPr="00EF2413">
              <w:rPr>
                <w:rFonts w:eastAsia="Times New Roman" w:cs="Courier New"/>
                <w:sz w:val="22"/>
              </w:rPr>
              <w:t>eam, and</w:t>
            </w:r>
            <w:proofErr w:type="gramEnd"/>
            <w:r w:rsidRPr="00EF2413">
              <w:rPr>
                <w:rFonts w:eastAsia="Times New Roman" w:cs="Courier New"/>
                <w:sz w:val="22"/>
              </w:rPr>
              <w:t xml:space="preserve"> will be added to our project space on</w:t>
            </w:r>
            <w:r w:rsidR="00830B53">
              <w:rPr>
                <w:rFonts w:eastAsia="Times New Roman" w:cs="Courier New"/>
                <w:sz w:val="22"/>
              </w:rPr>
              <w:t xml:space="preserve"> </w:t>
            </w:r>
            <w:r w:rsidRPr="00EF2413">
              <w:rPr>
                <w:rFonts w:eastAsia="Times New Roman" w:cs="Courier New"/>
                <w:sz w:val="22"/>
              </w:rPr>
              <w:t>Basecamp.</w:t>
            </w:r>
          </w:p>
        </w:tc>
      </w:tr>
      <w:tr w:rsidR="00585CBB" w14:paraId="20A1AEF3" w14:textId="77777777" w:rsidTr="00E32BFB">
        <w:tc>
          <w:tcPr>
            <w:tcW w:w="4675" w:type="dxa"/>
          </w:tcPr>
          <w:p w14:paraId="3C6E7C99" w14:textId="0CBBE739" w:rsidR="00585CBB" w:rsidRPr="00EF2413" w:rsidRDefault="00585CBB"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sidRPr="00EF2413">
              <w:rPr>
                <w:rFonts w:eastAsia="Times New Roman" w:cs="Courier New"/>
                <w:sz w:val="22"/>
              </w:rPr>
              <w:t xml:space="preserve">10.  How much support/access will vendors have to current SUNY Geneseo Marketing team during the entire contract period? Or does vendor work </w:t>
            </w:r>
            <w:r w:rsidRPr="00EF2413">
              <w:rPr>
                <w:rFonts w:eastAsia="Times New Roman" w:cs="Courier New"/>
                <w:sz w:val="22"/>
              </w:rPr>
              <w:lastRenderedPageBreak/>
              <w:t>independently to increase inquiry pool &amp; website traffic by 25%?</w:t>
            </w:r>
          </w:p>
          <w:p w14:paraId="29E98CB3" w14:textId="77777777" w:rsidR="00585CBB" w:rsidRPr="00EF2413" w:rsidRDefault="00585CBB" w:rsidP="00585CBB">
            <w:pPr>
              <w:ind w:left="360" w:hanging="360"/>
              <w:rPr>
                <w:sz w:val="22"/>
              </w:rPr>
            </w:pPr>
          </w:p>
        </w:tc>
        <w:tc>
          <w:tcPr>
            <w:tcW w:w="5250" w:type="dxa"/>
          </w:tcPr>
          <w:p w14:paraId="3BAC984D" w14:textId="7C5FAB4D" w:rsidR="00FF03E0" w:rsidRPr="00EF2413" w:rsidRDefault="00FF03E0" w:rsidP="00FF0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2"/>
              </w:rPr>
            </w:pPr>
            <w:r w:rsidRPr="00EF2413">
              <w:rPr>
                <w:rFonts w:eastAsia="Times New Roman" w:cs="Courier New"/>
                <w:sz w:val="22"/>
              </w:rPr>
              <w:lastRenderedPageBreak/>
              <w:t>The vendor works independently to develop a digital campaign to</w:t>
            </w:r>
            <w:r w:rsidR="00830B53">
              <w:rPr>
                <w:rFonts w:eastAsia="Times New Roman" w:cs="Courier New"/>
                <w:sz w:val="22"/>
              </w:rPr>
              <w:t xml:space="preserve"> </w:t>
            </w:r>
            <w:r w:rsidRPr="00EF2413">
              <w:rPr>
                <w:rFonts w:eastAsia="Times New Roman" w:cs="Courier New"/>
                <w:sz w:val="22"/>
              </w:rPr>
              <w:t>support the goal of increasing the inquiry pool and website traffic from</w:t>
            </w:r>
            <w:r w:rsidR="00830B53">
              <w:rPr>
                <w:rFonts w:eastAsia="Times New Roman" w:cs="Courier New"/>
                <w:sz w:val="22"/>
              </w:rPr>
              <w:t xml:space="preserve"> </w:t>
            </w:r>
            <w:r w:rsidRPr="00EF2413">
              <w:rPr>
                <w:rFonts w:eastAsia="Times New Roman" w:cs="Courier New"/>
                <w:sz w:val="22"/>
              </w:rPr>
              <w:t xml:space="preserve">digital advertising channels, however there is </w:t>
            </w:r>
            <w:proofErr w:type="gramStart"/>
            <w:r w:rsidRPr="00EF2413">
              <w:rPr>
                <w:rFonts w:eastAsia="Times New Roman" w:cs="Courier New"/>
                <w:sz w:val="22"/>
              </w:rPr>
              <w:t xml:space="preserve">full </w:t>
            </w:r>
            <w:r w:rsidR="00830B53">
              <w:rPr>
                <w:rFonts w:eastAsia="Times New Roman" w:cs="Courier New"/>
                <w:sz w:val="22"/>
              </w:rPr>
              <w:t xml:space="preserve"> </w:t>
            </w:r>
            <w:r w:rsidR="00830B53">
              <w:rPr>
                <w:rFonts w:eastAsia="Times New Roman" w:cs="Courier New"/>
                <w:sz w:val="22"/>
              </w:rPr>
              <w:lastRenderedPageBreak/>
              <w:t>i</w:t>
            </w:r>
            <w:r w:rsidRPr="00EF2413">
              <w:rPr>
                <w:rFonts w:eastAsia="Times New Roman" w:cs="Courier New"/>
                <w:sz w:val="22"/>
              </w:rPr>
              <w:t>ntegration</w:t>
            </w:r>
            <w:proofErr w:type="gramEnd"/>
            <w:r w:rsidRPr="00EF2413">
              <w:rPr>
                <w:rFonts w:eastAsia="Times New Roman" w:cs="Courier New"/>
                <w:sz w:val="22"/>
              </w:rPr>
              <w:t xml:space="preserve"> with the</w:t>
            </w:r>
            <w:r w:rsidR="00830B53">
              <w:rPr>
                <w:rFonts w:eastAsia="Times New Roman" w:cs="Courier New"/>
                <w:sz w:val="22"/>
              </w:rPr>
              <w:t xml:space="preserve"> </w:t>
            </w:r>
            <w:r w:rsidRPr="00EF2413">
              <w:rPr>
                <w:rFonts w:eastAsia="Times New Roman" w:cs="Courier New"/>
                <w:sz w:val="22"/>
              </w:rPr>
              <w:t>College marketing and admissions team to ensure full alignment with the</w:t>
            </w:r>
          </w:p>
          <w:p w14:paraId="7FC76CB1" w14:textId="19AB4F32" w:rsidR="00585CBB" w:rsidRPr="00EF2413" w:rsidRDefault="00FF03E0" w:rsidP="00C3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EF2413">
              <w:rPr>
                <w:rFonts w:eastAsia="Times New Roman" w:cs="Courier New"/>
                <w:sz w:val="22"/>
              </w:rPr>
              <w:t>overall strategy.</w:t>
            </w:r>
          </w:p>
        </w:tc>
      </w:tr>
      <w:tr w:rsidR="00585CBB" w14:paraId="6C2E0E5E" w14:textId="77777777" w:rsidTr="00E32BFB">
        <w:tc>
          <w:tcPr>
            <w:tcW w:w="4675" w:type="dxa"/>
          </w:tcPr>
          <w:p w14:paraId="355CDF21" w14:textId="5A3E0DFB" w:rsidR="00585CBB" w:rsidRPr="00EF2413" w:rsidRDefault="00585CBB" w:rsidP="00C3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sz w:val="22"/>
              </w:rPr>
            </w:pPr>
            <w:r w:rsidRPr="00EF2413">
              <w:rPr>
                <w:rFonts w:eastAsia="Times New Roman" w:cs="Courier New"/>
                <w:sz w:val="22"/>
              </w:rPr>
              <w:lastRenderedPageBreak/>
              <w:t xml:space="preserve">11.  Budget is listed as $25,000 in Section D; however, in the Method of Award section, the award is listed with a discretionary budget of $125,000. Can you clarify the </w:t>
            </w:r>
            <w:proofErr w:type="gramStart"/>
            <w:r w:rsidRPr="00EF2413">
              <w:rPr>
                <w:rFonts w:eastAsia="Times New Roman" w:cs="Courier New"/>
                <w:sz w:val="22"/>
              </w:rPr>
              <w:t>amount</w:t>
            </w:r>
            <w:proofErr w:type="gramEnd"/>
            <w:r w:rsidRPr="00EF2413">
              <w:rPr>
                <w:rFonts w:eastAsia="Times New Roman" w:cs="Courier New"/>
                <w:sz w:val="22"/>
              </w:rPr>
              <w:t xml:space="preserve"> of resources that can be allocated to this engagement?</w:t>
            </w:r>
          </w:p>
        </w:tc>
        <w:tc>
          <w:tcPr>
            <w:tcW w:w="5250" w:type="dxa"/>
          </w:tcPr>
          <w:p w14:paraId="0732F505" w14:textId="77777777" w:rsidR="00585CBB" w:rsidRPr="00EF2413" w:rsidRDefault="004E051A" w:rsidP="00A0033C">
            <w:pPr>
              <w:rPr>
                <w:sz w:val="22"/>
              </w:rPr>
            </w:pPr>
            <w:r w:rsidRPr="00EF2413">
              <w:rPr>
                <w:sz w:val="22"/>
              </w:rPr>
              <w:t xml:space="preserve">The total budget for this project is $25,000.  </w:t>
            </w:r>
          </w:p>
          <w:p w14:paraId="01A7D3A0" w14:textId="77777777" w:rsidR="004E051A" w:rsidRPr="00EF2413" w:rsidRDefault="004E051A" w:rsidP="00A0033C">
            <w:pPr>
              <w:rPr>
                <w:sz w:val="22"/>
              </w:rPr>
            </w:pPr>
          </w:p>
          <w:p w14:paraId="46E8CDDA" w14:textId="4049E306" w:rsidR="004E051A" w:rsidRPr="00EF2413" w:rsidRDefault="004E051A" w:rsidP="00A0033C">
            <w:pPr>
              <w:rPr>
                <w:sz w:val="22"/>
              </w:rPr>
            </w:pPr>
            <w:r w:rsidRPr="00EF2413">
              <w:rPr>
                <w:sz w:val="22"/>
              </w:rPr>
              <w:t>The $125,000 in Section 2(D) Method of Award is not at all related to the budget.  It refers to the threshold for use of SUNY discretionary authority p</w:t>
            </w:r>
            <w:r w:rsidR="00C34E81">
              <w:rPr>
                <w:sz w:val="22"/>
              </w:rPr>
              <w:t>u</w:t>
            </w:r>
            <w:r w:rsidRPr="00EF2413">
              <w:rPr>
                <w:sz w:val="22"/>
              </w:rPr>
              <w:t>rsuant to NYS Education Law 355(5)(a).</w:t>
            </w:r>
          </w:p>
        </w:tc>
      </w:tr>
      <w:tr w:rsidR="00B649B1" w14:paraId="1725A032" w14:textId="77777777" w:rsidTr="00E32BFB">
        <w:tc>
          <w:tcPr>
            <w:tcW w:w="4675" w:type="dxa"/>
          </w:tcPr>
          <w:p w14:paraId="5BE82825" w14:textId="37925B8C" w:rsidR="00B649B1" w:rsidRPr="00EF2413" w:rsidRDefault="00B649B1"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sidRPr="00EF2413">
              <w:rPr>
                <w:rFonts w:eastAsia="Times New Roman" w:cs="Courier New"/>
                <w:sz w:val="22"/>
              </w:rPr>
              <w:t xml:space="preserve">12.   I saw the note indicating that this is not a bid opportunity in the </w:t>
            </w:r>
            <w:proofErr w:type="spellStart"/>
            <w:r w:rsidRPr="00EF2413">
              <w:rPr>
                <w:rFonts w:eastAsia="Times New Roman" w:cs="Courier New"/>
                <w:sz w:val="22"/>
              </w:rPr>
              <w:t>rfp</w:t>
            </w:r>
            <w:proofErr w:type="spellEnd"/>
            <w:r w:rsidRPr="00EF2413">
              <w:rPr>
                <w:rFonts w:eastAsia="Times New Roman" w:cs="Courier New"/>
                <w:sz w:val="22"/>
              </w:rPr>
              <w:t>.  Can you put a little context around that?  What does that mean with respect to putting together a proposal for the school?</w:t>
            </w:r>
          </w:p>
        </w:tc>
        <w:tc>
          <w:tcPr>
            <w:tcW w:w="5250" w:type="dxa"/>
          </w:tcPr>
          <w:p w14:paraId="74590BC6" w14:textId="6D97239C" w:rsidR="00B649B1" w:rsidRPr="00EF2413" w:rsidRDefault="00EF2413" w:rsidP="00C3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EF2413">
              <w:rPr>
                <w:rFonts w:eastAsia="Times New Roman" w:cs="Courier New"/>
                <w:sz w:val="22"/>
              </w:rPr>
              <w:t>SUNY has discretionary authority to award procurements up to $125,000, which means we do not have to conduct a formal, sealed RFP or IFB opportunity.  Instead, we may solicit three written quotations and make the award using our discretion based on which quotation is determined to offer the best value.</w:t>
            </w:r>
          </w:p>
        </w:tc>
      </w:tr>
      <w:tr w:rsidR="00B649B1" w14:paraId="5D46CEA6" w14:textId="77777777" w:rsidTr="00E32BFB">
        <w:tc>
          <w:tcPr>
            <w:tcW w:w="4675" w:type="dxa"/>
          </w:tcPr>
          <w:p w14:paraId="105D6186" w14:textId="0702B9C8" w:rsidR="00EF2413" w:rsidRPr="00EF2413" w:rsidRDefault="00EF2413" w:rsidP="00EF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2"/>
              </w:rPr>
            </w:pPr>
            <w:r w:rsidRPr="00EF2413">
              <w:rPr>
                <w:rFonts w:eastAsia="Times New Roman" w:cs="Courier New"/>
                <w:sz w:val="22"/>
              </w:rPr>
              <w:t>13.  I noted in the documents included within the link, there seem to be 2 different budget parameters - one under the heading of BUDGET for $25k and a second, under method of award, for $125k. Can you provide some information there, as well?</w:t>
            </w:r>
          </w:p>
          <w:p w14:paraId="26853A4A" w14:textId="77777777" w:rsidR="00B649B1" w:rsidRPr="00EF2413" w:rsidRDefault="00B649B1"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Cs w:val="24"/>
              </w:rPr>
            </w:pPr>
          </w:p>
        </w:tc>
        <w:tc>
          <w:tcPr>
            <w:tcW w:w="5250" w:type="dxa"/>
          </w:tcPr>
          <w:p w14:paraId="06E6269C" w14:textId="77777777" w:rsidR="00EF2413" w:rsidRPr="00EF2413" w:rsidRDefault="00EF2413" w:rsidP="00EF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2"/>
              </w:rPr>
            </w:pPr>
            <w:r w:rsidRPr="00EF2413">
              <w:rPr>
                <w:rFonts w:eastAsia="Times New Roman" w:cs="Courier New"/>
                <w:sz w:val="22"/>
              </w:rPr>
              <w:t>This procurement has an annual value of $25,000 and potentially a four-year value of $100,000 if the three potential renewals are used.</w:t>
            </w:r>
          </w:p>
          <w:p w14:paraId="4663E78B" w14:textId="77777777" w:rsidR="00EF2413" w:rsidRPr="00EF2413" w:rsidRDefault="00EF2413" w:rsidP="00EF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2"/>
              </w:rPr>
            </w:pPr>
          </w:p>
          <w:p w14:paraId="01B6942B" w14:textId="77777777" w:rsidR="00EF2413" w:rsidRPr="00EF2413" w:rsidRDefault="00EF2413" w:rsidP="00EF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2"/>
              </w:rPr>
            </w:pPr>
            <w:r w:rsidRPr="00EF2413">
              <w:rPr>
                <w:rFonts w:eastAsia="Times New Roman" w:cs="Courier New"/>
                <w:sz w:val="22"/>
              </w:rPr>
              <w:t>The annual budget is $25,000, and it needs to include the professional fee and media buy.  We understand it's a small budget.</w:t>
            </w:r>
          </w:p>
          <w:p w14:paraId="545EF2D6" w14:textId="77777777" w:rsidR="00EF2413" w:rsidRPr="00EF2413" w:rsidRDefault="00EF2413" w:rsidP="00EF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2"/>
              </w:rPr>
            </w:pPr>
          </w:p>
          <w:p w14:paraId="6019EA85" w14:textId="5C09F20D" w:rsidR="00B649B1" w:rsidRPr="00EF2413" w:rsidRDefault="00EF2413" w:rsidP="00C3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F2413">
              <w:rPr>
                <w:rFonts w:eastAsia="Times New Roman" w:cs="Courier New"/>
                <w:sz w:val="22"/>
              </w:rPr>
              <w:t xml:space="preserve">The $125,000 referenced in the method of award is simply referring to the SUNY threshold for discretionary authority purchases.  It does not </w:t>
            </w:r>
            <w:proofErr w:type="gramStart"/>
            <w:r w:rsidRPr="00EF2413">
              <w:rPr>
                <w:rFonts w:eastAsia="Times New Roman" w:cs="Courier New"/>
                <w:sz w:val="22"/>
              </w:rPr>
              <w:t>referring</w:t>
            </w:r>
            <w:proofErr w:type="gramEnd"/>
            <w:r w:rsidRPr="00EF2413">
              <w:rPr>
                <w:rFonts w:eastAsia="Times New Roman" w:cs="Courier New"/>
                <w:sz w:val="22"/>
              </w:rPr>
              <w:t xml:space="preserve"> to the budget.</w:t>
            </w:r>
          </w:p>
        </w:tc>
      </w:tr>
      <w:tr w:rsidR="00B649B1" w14:paraId="3D39F6A3" w14:textId="77777777" w:rsidTr="00E32BFB">
        <w:tc>
          <w:tcPr>
            <w:tcW w:w="4675" w:type="dxa"/>
          </w:tcPr>
          <w:p w14:paraId="3B593A8D" w14:textId="4425E533" w:rsidR="00B649B1" w:rsidRPr="009E4FA3" w:rsidRDefault="00EF2413"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sidRPr="009E4FA3">
              <w:rPr>
                <w:rFonts w:eastAsia="Times New Roman" w:cs="Courier New"/>
                <w:sz w:val="22"/>
              </w:rPr>
              <w:t>14.  Can you share more insight into your GEO targeting, you mentioned losing traction in the NYS Metro area.  Are you only interested in targeting that GEO?  If not, can you send me a list of zip codes? Or provide general GEO guidance.</w:t>
            </w:r>
          </w:p>
        </w:tc>
        <w:tc>
          <w:tcPr>
            <w:tcW w:w="5250" w:type="dxa"/>
          </w:tcPr>
          <w:p w14:paraId="6927F6F5" w14:textId="5CABCFD7" w:rsidR="00B649B1" w:rsidRDefault="00943864" w:rsidP="00A0033C">
            <w:r>
              <w:rPr>
                <w:sz w:val="22"/>
                <w:szCs w:val="20"/>
              </w:rPr>
              <w:t>Yes, we are interested in targeting that area, with secondary targets in the metro Buffalo, Rochester, and Syracuse areas, if funding allows (and it probably does not).</w:t>
            </w:r>
          </w:p>
        </w:tc>
      </w:tr>
      <w:tr w:rsidR="00EF2413" w14:paraId="0FCE8930" w14:textId="77777777" w:rsidTr="00E32BFB">
        <w:tc>
          <w:tcPr>
            <w:tcW w:w="4675" w:type="dxa"/>
          </w:tcPr>
          <w:p w14:paraId="1CDAB994" w14:textId="77777777" w:rsidR="00EF2413" w:rsidRDefault="00EF2413"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sidRPr="009E4FA3">
              <w:rPr>
                <w:rFonts w:eastAsia="Times New Roman" w:cs="Courier New"/>
                <w:sz w:val="22"/>
              </w:rPr>
              <w:t>15.  Do you have the URL to the landing page already?</w:t>
            </w:r>
          </w:p>
          <w:p w14:paraId="11A9CEAA" w14:textId="0687A53D" w:rsidR="009070E6" w:rsidRPr="009E4FA3" w:rsidRDefault="009070E6"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p>
        </w:tc>
        <w:tc>
          <w:tcPr>
            <w:tcW w:w="5250" w:type="dxa"/>
          </w:tcPr>
          <w:p w14:paraId="73DA2E39" w14:textId="77777777" w:rsidR="00F37261" w:rsidRDefault="00943864" w:rsidP="009D53A7">
            <w:pPr>
              <w:pStyle w:val="HTMLPreformatted"/>
              <w:rPr>
                <w:rFonts w:ascii="Palatino Linotype" w:hAnsi="Palatino Linotype"/>
                <w:sz w:val="22"/>
                <w:szCs w:val="22"/>
              </w:rPr>
            </w:pPr>
            <w:r w:rsidRPr="009D53A7">
              <w:rPr>
                <w:rFonts w:ascii="Palatino Linotype" w:hAnsi="Palatino Linotype"/>
                <w:sz w:val="22"/>
                <w:szCs w:val="22"/>
              </w:rPr>
              <w:t>It depends on the call to action.  We do have an apply page and a visit page that we have used.</w:t>
            </w:r>
            <w:r w:rsidR="009D53A7" w:rsidRPr="009D53A7">
              <w:rPr>
                <w:rFonts w:ascii="Palatino Linotype" w:hAnsi="Palatino Linotype"/>
                <w:sz w:val="22"/>
                <w:szCs w:val="22"/>
              </w:rPr>
              <w:t xml:space="preserve">  </w:t>
            </w:r>
          </w:p>
          <w:p w14:paraId="08290269" w14:textId="77777777" w:rsidR="00F37261" w:rsidRPr="00F37261" w:rsidRDefault="00F37261" w:rsidP="00F3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8"/>
                <w:szCs w:val="8"/>
              </w:rPr>
            </w:pPr>
          </w:p>
          <w:p w14:paraId="284E3396" w14:textId="77777777" w:rsidR="00F37261" w:rsidRPr="00F37261" w:rsidRDefault="00E32BFB" w:rsidP="00F3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7CFF"/>
                <w:sz w:val="22"/>
              </w:rPr>
            </w:pPr>
            <w:hyperlink r:id="rId4" w:history="1">
              <w:r w:rsidR="00F37261" w:rsidRPr="00F37261">
                <w:rPr>
                  <w:rFonts w:eastAsia="Times New Roman" w:cs="Courier New"/>
                  <w:color w:val="0000FF"/>
                  <w:sz w:val="22"/>
                  <w:u w:val="single"/>
                </w:rPr>
                <w:t>https://www.geneseo.edu/admissions/apply</w:t>
              </w:r>
            </w:hyperlink>
          </w:p>
          <w:p w14:paraId="5B1DD93B" w14:textId="77777777" w:rsidR="00F37261" w:rsidRPr="00F37261" w:rsidRDefault="00F37261" w:rsidP="00F3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7CFF"/>
                <w:sz w:val="10"/>
                <w:szCs w:val="10"/>
              </w:rPr>
            </w:pPr>
          </w:p>
          <w:p w14:paraId="2323A12D" w14:textId="77777777" w:rsidR="00F37261" w:rsidRPr="00F37261" w:rsidRDefault="00E32BFB" w:rsidP="00F372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7CFF"/>
                <w:sz w:val="22"/>
              </w:rPr>
            </w:pPr>
            <w:hyperlink r:id="rId5" w:history="1">
              <w:r w:rsidR="00F37261" w:rsidRPr="00F37261">
                <w:rPr>
                  <w:rFonts w:eastAsia="Times New Roman" w:cs="Courier New"/>
                  <w:color w:val="0000FF"/>
                  <w:sz w:val="22"/>
                  <w:u w:val="single"/>
                </w:rPr>
                <w:t>https://www.geneseo.edu/admissions/campus-tours</w:t>
              </w:r>
            </w:hyperlink>
          </w:p>
          <w:p w14:paraId="2ABB4982" w14:textId="77777777" w:rsidR="00F37261" w:rsidRPr="00F37261" w:rsidRDefault="00F37261" w:rsidP="009D53A7">
            <w:pPr>
              <w:pStyle w:val="HTMLPreformatted"/>
              <w:rPr>
                <w:rFonts w:ascii="Palatino Linotype" w:hAnsi="Palatino Linotype"/>
                <w:sz w:val="10"/>
                <w:szCs w:val="10"/>
              </w:rPr>
            </w:pPr>
          </w:p>
          <w:p w14:paraId="6A56AFE9" w14:textId="1963F504" w:rsidR="009D53A7" w:rsidRPr="009D53A7" w:rsidRDefault="009D53A7" w:rsidP="009D53A7">
            <w:pPr>
              <w:pStyle w:val="HTMLPreformatted"/>
              <w:rPr>
                <w:rFonts w:ascii="Palatino Linotype" w:hAnsi="Palatino Linotype"/>
                <w:sz w:val="22"/>
                <w:szCs w:val="22"/>
              </w:rPr>
            </w:pPr>
            <w:r w:rsidRPr="009D53A7">
              <w:rPr>
                <w:rFonts w:ascii="Palatino Linotype" w:hAnsi="Palatino Linotype"/>
                <w:sz w:val="22"/>
                <w:szCs w:val="22"/>
              </w:rPr>
              <w:t>Pushing students to the apply page and visit page is critical, as well</w:t>
            </w:r>
            <w:r>
              <w:rPr>
                <w:rFonts w:ascii="Palatino Linotype" w:hAnsi="Palatino Linotype"/>
                <w:sz w:val="22"/>
                <w:szCs w:val="22"/>
              </w:rPr>
              <w:t xml:space="preserve"> </w:t>
            </w:r>
            <w:r w:rsidRPr="009D53A7">
              <w:rPr>
                <w:rFonts w:ascii="Palatino Linotype" w:hAnsi="Palatino Linotype"/>
                <w:sz w:val="22"/>
                <w:szCs w:val="22"/>
              </w:rPr>
              <w:t>as getting students to opt-in as an inquiry. We have simplified the</w:t>
            </w:r>
            <w:r>
              <w:rPr>
                <w:rFonts w:ascii="Palatino Linotype" w:hAnsi="Palatino Linotype"/>
                <w:sz w:val="22"/>
                <w:szCs w:val="22"/>
              </w:rPr>
              <w:t xml:space="preserve"> </w:t>
            </w:r>
            <w:r w:rsidRPr="009D53A7">
              <w:rPr>
                <w:rFonts w:ascii="Palatino Linotype" w:hAnsi="Palatino Linotype"/>
                <w:sz w:val="22"/>
                <w:szCs w:val="22"/>
              </w:rPr>
              <w:t>inquiry form to just four questions. Here is the link!</w:t>
            </w:r>
          </w:p>
          <w:p w14:paraId="3A6A01A9" w14:textId="0497C21B" w:rsidR="00943864" w:rsidRDefault="00E32BFB" w:rsidP="00C34E81">
            <w:pPr>
              <w:pStyle w:val="HTMLPreformatted"/>
            </w:pPr>
            <w:hyperlink r:id="rId6" w:history="1">
              <w:r w:rsidR="009D53A7" w:rsidRPr="009D53A7">
                <w:rPr>
                  <w:rStyle w:val="Hyperlink"/>
                  <w:rFonts w:ascii="Palatino Linotype" w:hAnsi="Palatino Linotype"/>
                  <w:sz w:val="22"/>
                  <w:szCs w:val="22"/>
                </w:rPr>
                <w:t>&lt;https://connect.geneseo.edu/register/?id=1533ec14-09ac-4d1d-a0be-676baabf786a&gt;</w:t>
              </w:r>
            </w:hyperlink>
          </w:p>
        </w:tc>
      </w:tr>
      <w:tr w:rsidR="00EF2413" w14:paraId="28DADB14" w14:textId="77777777" w:rsidTr="00E32BFB">
        <w:tc>
          <w:tcPr>
            <w:tcW w:w="4675" w:type="dxa"/>
          </w:tcPr>
          <w:p w14:paraId="57B0C036" w14:textId="4CFE3011" w:rsidR="009070E6" w:rsidRPr="009E4FA3" w:rsidRDefault="00EF2413" w:rsidP="00C3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sidRPr="009E4FA3">
              <w:rPr>
                <w:rFonts w:eastAsia="Times New Roman" w:cs="Courier New"/>
                <w:sz w:val="22"/>
              </w:rPr>
              <w:t xml:space="preserve">16.  Do you have a list of creative that you have available, broken out by either sizes or platforms?  </w:t>
            </w:r>
          </w:p>
        </w:tc>
        <w:tc>
          <w:tcPr>
            <w:tcW w:w="5250" w:type="dxa"/>
          </w:tcPr>
          <w:p w14:paraId="3E9A0B81" w14:textId="77777777" w:rsidR="00ED3B3B" w:rsidRPr="00ED3B3B" w:rsidRDefault="00ED3B3B" w:rsidP="00ED3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2"/>
              </w:rPr>
            </w:pPr>
            <w:r w:rsidRPr="00ED3B3B">
              <w:rPr>
                <w:rFonts w:eastAsia="Times New Roman" w:cs="Courier New"/>
                <w:sz w:val="22"/>
              </w:rPr>
              <w:t>We have images and videos, plus postcard content that could be resized as a digital ad.</w:t>
            </w:r>
          </w:p>
          <w:p w14:paraId="32CACB02" w14:textId="77777777" w:rsidR="00EF2413" w:rsidRDefault="00EF2413" w:rsidP="00A0033C"/>
        </w:tc>
      </w:tr>
      <w:tr w:rsidR="00235721" w14:paraId="14C07CFB" w14:textId="77777777" w:rsidTr="00E32BFB">
        <w:tc>
          <w:tcPr>
            <w:tcW w:w="4675" w:type="dxa"/>
          </w:tcPr>
          <w:p w14:paraId="1650F33B" w14:textId="77777777" w:rsidR="00235721" w:rsidRDefault="00235721"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Pr>
                <w:rFonts w:eastAsia="Times New Roman" w:cs="Courier New"/>
                <w:sz w:val="22"/>
              </w:rPr>
              <w:lastRenderedPageBreak/>
              <w:t>17. In terms of media, what are the biggest challenges you are facing?  Where can your new partner bridge the gap from previous work that has been done?</w:t>
            </w:r>
          </w:p>
          <w:p w14:paraId="22AA5D11" w14:textId="6F9DDDC0" w:rsidR="009070E6" w:rsidRPr="009E4FA3" w:rsidRDefault="009070E6"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p>
        </w:tc>
        <w:tc>
          <w:tcPr>
            <w:tcW w:w="5250" w:type="dxa"/>
          </w:tcPr>
          <w:p w14:paraId="1123762F" w14:textId="4269D98E" w:rsidR="001D13F8" w:rsidRPr="001D13F8" w:rsidRDefault="001D13F8" w:rsidP="001D1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2"/>
              </w:rPr>
            </w:pPr>
            <w:r w:rsidRPr="001D13F8">
              <w:rPr>
                <w:rFonts w:eastAsia="Times New Roman" w:cs="Courier New"/>
                <w:sz w:val="22"/>
              </w:rPr>
              <w:t>We</w:t>
            </w:r>
            <w:r>
              <w:rPr>
                <w:rFonts w:eastAsia="Times New Roman" w:cs="Courier New"/>
                <w:sz w:val="22"/>
              </w:rPr>
              <w:t xml:space="preserve"> </w:t>
            </w:r>
            <w:r w:rsidRPr="001D13F8">
              <w:rPr>
                <w:rFonts w:eastAsia="Times New Roman" w:cs="Courier New"/>
                <w:sz w:val="22"/>
              </w:rPr>
              <w:t>have a limited budget and lack internal expertise in digital advertising</w:t>
            </w:r>
            <w:r>
              <w:rPr>
                <w:rFonts w:eastAsia="Times New Roman" w:cs="Courier New"/>
                <w:sz w:val="22"/>
              </w:rPr>
              <w:t xml:space="preserve"> </w:t>
            </w:r>
            <w:r w:rsidRPr="001D13F8">
              <w:rPr>
                <w:rFonts w:eastAsia="Times New Roman" w:cs="Courier New"/>
                <w:sz w:val="22"/>
              </w:rPr>
              <w:t>outside of Facebook, Instagram and YouTube. Where can your new partner</w:t>
            </w:r>
            <w:r>
              <w:rPr>
                <w:rFonts w:eastAsia="Times New Roman" w:cs="Courier New"/>
                <w:sz w:val="22"/>
              </w:rPr>
              <w:t xml:space="preserve"> </w:t>
            </w:r>
            <w:r w:rsidRPr="001D13F8">
              <w:rPr>
                <w:rFonts w:eastAsia="Times New Roman" w:cs="Courier New"/>
                <w:sz w:val="22"/>
              </w:rPr>
              <w:t>bridge the gap from previous work that has been done? Help us maximize</w:t>
            </w:r>
            <w:r>
              <w:rPr>
                <w:rFonts w:eastAsia="Times New Roman" w:cs="Courier New"/>
                <w:sz w:val="22"/>
              </w:rPr>
              <w:t xml:space="preserve"> </w:t>
            </w:r>
            <w:r w:rsidRPr="001D13F8">
              <w:rPr>
                <w:rFonts w:eastAsia="Times New Roman" w:cs="Courier New"/>
                <w:sz w:val="22"/>
              </w:rPr>
              <w:t>social spend and introduce us to other digital platforms we may not have</w:t>
            </w:r>
          </w:p>
          <w:p w14:paraId="7CC10A99" w14:textId="4E86E719" w:rsidR="00235721" w:rsidRDefault="001D13F8" w:rsidP="00C3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D13F8">
              <w:rPr>
                <w:rFonts w:eastAsia="Times New Roman" w:cs="Courier New"/>
                <w:sz w:val="22"/>
              </w:rPr>
              <w:t>tried.</w:t>
            </w:r>
          </w:p>
        </w:tc>
      </w:tr>
      <w:tr w:rsidR="00235721" w14:paraId="10F884CF" w14:textId="77777777" w:rsidTr="00E32BFB">
        <w:tc>
          <w:tcPr>
            <w:tcW w:w="4675" w:type="dxa"/>
          </w:tcPr>
          <w:p w14:paraId="78F36A04" w14:textId="77777777" w:rsidR="00235721" w:rsidRDefault="00235721"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Pr>
                <w:rFonts w:eastAsia="Times New Roman" w:cs="Courier New"/>
                <w:sz w:val="22"/>
              </w:rPr>
              <w:t>18.  Can you provide a breakdown (or rough estimate) of how media is currently being allocated by channel?</w:t>
            </w:r>
          </w:p>
          <w:p w14:paraId="1F1DF7DA" w14:textId="4183D0F0" w:rsidR="00235721" w:rsidRDefault="00235721"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p>
        </w:tc>
        <w:tc>
          <w:tcPr>
            <w:tcW w:w="5250" w:type="dxa"/>
          </w:tcPr>
          <w:p w14:paraId="5BBA310C" w14:textId="285C8BA4" w:rsidR="00235721" w:rsidRDefault="00943864" w:rsidP="00C3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43864">
              <w:rPr>
                <w:rFonts w:eastAsia="Times New Roman" w:cs="Courier New"/>
                <w:sz w:val="22"/>
              </w:rPr>
              <w:t>This is challenging because our</w:t>
            </w:r>
            <w:r>
              <w:rPr>
                <w:rFonts w:eastAsia="Times New Roman" w:cs="Courier New"/>
                <w:sz w:val="22"/>
              </w:rPr>
              <w:t xml:space="preserve"> </w:t>
            </w:r>
            <w:r w:rsidRPr="00943864">
              <w:rPr>
                <w:rFonts w:eastAsia="Times New Roman" w:cs="Courier New"/>
                <w:sz w:val="22"/>
              </w:rPr>
              <w:t>digital coordinator position is currently vacant</w:t>
            </w:r>
            <w:r>
              <w:rPr>
                <w:rFonts w:eastAsia="Times New Roman" w:cs="Courier New"/>
                <w:sz w:val="22"/>
              </w:rPr>
              <w:t>,</w:t>
            </w:r>
            <w:r w:rsidRPr="00943864">
              <w:rPr>
                <w:rFonts w:eastAsia="Times New Roman" w:cs="Courier New"/>
                <w:sz w:val="22"/>
              </w:rPr>
              <w:t xml:space="preserve"> so we are covering as a</w:t>
            </w:r>
            <w:r>
              <w:rPr>
                <w:rFonts w:eastAsia="Times New Roman" w:cs="Courier New"/>
                <w:sz w:val="22"/>
              </w:rPr>
              <w:t xml:space="preserve"> </w:t>
            </w:r>
            <w:r w:rsidRPr="00943864">
              <w:rPr>
                <w:rFonts w:eastAsia="Times New Roman" w:cs="Courier New"/>
                <w:sz w:val="22"/>
              </w:rPr>
              <w:t>stop gap. Previously I would say Facebook 30%, Instagram 50%, Twitter 10%</w:t>
            </w:r>
            <w:r>
              <w:rPr>
                <w:rFonts w:eastAsia="Times New Roman" w:cs="Courier New"/>
                <w:sz w:val="22"/>
              </w:rPr>
              <w:t xml:space="preserve"> </w:t>
            </w:r>
            <w:r w:rsidRPr="00943864">
              <w:rPr>
                <w:rFonts w:eastAsia="Times New Roman" w:cs="Courier New"/>
                <w:sz w:val="22"/>
              </w:rPr>
              <w:t>and LinkedIn 10%</w:t>
            </w:r>
            <w:r>
              <w:rPr>
                <w:rFonts w:eastAsia="Times New Roman" w:cs="Courier New"/>
                <w:sz w:val="22"/>
              </w:rPr>
              <w:t>.</w:t>
            </w:r>
          </w:p>
        </w:tc>
      </w:tr>
      <w:tr w:rsidR="00235721" w14:paraId="4237E9AA" w14:textId="77777777" w:rsidTr="00E32BFB">
        <w:tc>
          <w:tcPr>
            <w:tcW w:w="4675" w:type="dxa"/>
          </w:tcPr>
          <w:p w14:paraId="2F4BF0D0" w14:textId="11749F46" w:rsidR="00235721" w:rsidRDefault="00235721"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Pr>
                <w:rFonts w:eastAsia="Times New Roman" w:cs="Courier New"/>
                <w:sz w:val="22"/>
              </w:rPr>
              <w:t>19.  Who are your competitor schools?</w:t>
            </w:r>
          </w:p>
        </w:tc>
        <w:tc>
          <w:tcPr>
            <w:tcW w:w="5250" w:type="dxa"/>
          </w:tcPr>
          <w:p w14:paraId="0F621E7A" w14:textId="144EBFC1" w:rsidR="00235721" w:rsidRPr="00235721" w:rsidRDefault="00235721" w:rsidP="00A0033C">
            <w:pPr>
              <w:rPr>
                <w:sz w:val="22"/>
                <w:szCs w:val="20"/>
              </w:rPr>
            </w:pPr>
            <w:r>
              <w:rPr>
                <w:sz w:val="22"/>
                <w:szCs w:val="20"/>
              </w:rPr>
              <w:t>Comprehensive SUNY four-year college, SUNY university centers in Buffalo, Albany, and Binghamton, Syracuse University, University of Rochester, and Nazareth College.</w:t>
            </w:r>
          </w:p>
        </w:tc>
      </w:tr>
      <w:tr w:rsidR="00D724AE" w14:paraId="7D21ACD6" w14:textId="77777777" w:rsidTr="00E32BFB">
        <w:tc>
          <w:tcPr>
            <w:tcW w:w="4675" w:type="dxa"/>
          </w:tcPr>
          <w:p w14:paraId="1400E714" w14:textId="7AA26038" w:rsidR="00D724AE" w:rsidRDefault="00D724AE"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Pr>
                <w:rFonts w:eastAsia="Times New Roman" w:cs="Courier New"/>
                <w:sz w:val="22"/>
              </w:rPr>
              <w:t>20.  Is there an incumbent agency?  Can you please share the name of that agency?</w:t>
            </w:r>
          </w:p>
        </w:tc>
        <w:tc>
          <w:tcPr>
            <w:tcW w:w="5250" w:type="dxa"/>
          </w:tcPr>
          <w:p w14:paraId="01ADA1B7" w14:textId="798A4BCD" w:rsidR="00D724AE" w:rsidRDefault="00D724AE" w:rsidP="00A0033C">
            <w:pPr>
              <w:rPr>
                <w:sz w:val="22"/>
                <w:szCs w:val="20"/>
              </w:rPr>
            </w:pPr>
            <w:r>
              <w:rPr>
                <w:sz w:val="22"/>
                <w:szCs w:val="20"/>
              </w:rPr>
              <w:t>There is not an incumbent agency.</w:t>
            </w:r>
          </w:p>
        </w:tc>
      </w:tr>
      <w:tr w:rsidR="00D724AE" w14:paraId="1831F14E" w14:textId="77777777" w:rsidTr="00E32BFB">
        <w:tc>
          <w:tcPr>
            <w:tcW w:w="4675" w:type="dxa"/>
          </w:tcPr>
          <w:p w14:paraId="32495215" w14:textId="567D5785" w:rsidR="00D724AE" w:rsidRDefault="00D724AE"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Pr>
                <w:rFonts w:eastAsia="Times New Roman" w:cs="Courier New"/>
                <w:sz w:val="22"/>
              </w:rPr>
              <w:t>21.  What are your most popular program/majors?</w:t>
            </w:r>
          </w:p>
        </w:tc>
        <w:tc>
          <w:tcPr>
            <w:tcW w:w="5250" w:type="dxa"/>
          </w:tcPr>
          <w:p w14:paraId="6E3F5C64" w14:textId="7DD8F7D6" w:rsidR="004D0485" w:rsidRPr="004D0485" w:rsidRDefault="004D0485" w:rsidP="004D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2"/>
              </w:rPr>
            </w:pPr>
            <w:r>
              <w:rPr>
                <w:rFonts w:eastAsia="Times New Roman" w:cs="Courier New"/>
                <w:sz w:val="22"/>
              </w:rPr>
              <w:t>B</w:t>
            </w:r>
            <w:r w:rsidRPr="004D0485">
              <w:rPr>
                <w:rFonts w:eastAsia="Times New Roman" w:cs="Courier New"/>
                <w:sz w:val="22"/>
              </w:rPr>
              <w:t>usiness, education,</w:t>
            </w:r>
            <w:r>
              <w:rPr>
                <w:rFonts w:eastAsia="Times New Roman" w:cs="Courier New"/>
                <w:sz w:val="22"/>
              </w:rPr>
              <w:t xml:space="preserve"> </w:t>
            </w:r>
            <w:r w:rsidRPr="004D0485">
              <w:rPr>
                <w:rFonts w:eastAsia="Times New Roman" w:cs="Courier New"/>
                <w:sz w:val="22"/>
              </w:rPr>
              <w:t>communication, sciences</w:t>
            </w:r>
            <w:r>
              <w:rPr>
                <w:rFonts w:eastAsia="Times New Roman" w:cs="Courier New"/>
                <w:sz w:val="22"/>
              </w:rPr>
              <w:t>.</w:t>
            </w:r>
          </w:p>
          <w:p w14:paraId="41DEB77C" w14:textId="77777777" w:rsidR="00D724AE" w:rsidRDefault="00D724AE" w:rsidP="00A0033C">
            <w:pPr>
              <w:rPr>
                <w:sz w:val="22"/>
                <w:szCs w:val="20"/>
              </w:rPr>
            </w:pPr>
          </w:p>
        </w:tc>
      </w:tr>
      <w:tr w:rsidR="00D724AE" w14:paraId="018E09D6" w14:textId="77777777" w:rsidTr="00E32BFB">
        <w:tc>
          <w:tcPr>
            <w:tcW w:w="4675" w:type="dxa"/>
          </w:tcPr>
          <w:p w14:paraId="0C22F066" w14:textId="4349DD51" w:rsidR="00D724AE" w:rsidRDefault="00D724AE"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Pr>
                <w:rFonts w:eastAsia="Times New Roman" w:cs="Courier New"/>
                <w:sz w:val="22"/>
              </w:rPr>
              <w:t>22.  Can you please share a breakdown of your student population?  (e.g., male/female, full/part-time demographics, etc.)?</w:t>
            </w:r>
          </w:p>
        </w:tc>
        <w:tc>
          <w:tcPr>
            <w:tcW w:w="5250" w:type="dxa"/>
          </w:tcPr>
          <w:p w14:paraId="44E79218" w14:textId="77777777" w:rsidR="007B657D" w:rsidRPr="007B657D" w:rsidRDefault="007B657D" w:rsidP="007B657D">
            <w:pPr>
              <w:pStyle w:val="HTMLPreformatted"/>
              <w:rPr>
                <w:rFonts w:ascii="Palatino Linotype" w:hAnsi="Palatino Linotype"/>
                <w:sz w:val="22"/>
                <w:szCs w:val="22"/>
              </w:rPr>
            </w:pPr>
            <w:r w:rsidRPr="007B657D">
              <w:rPr>
                <w:rFonts w:ascii="Palatino Linotype" w:hAnsi="Palatino Linotype"/>
                <w:sz w:val="22"/>
                <w:szCs w:val="22"/>
              </w:rPr>
              <w:t>See the stats</w:t>
            </w:r>
          </w:p>
          <w:p w14:paraId="02DC6AA7" w14:textId="77777777" w:rsidR="007B657D" w:rsidRPr="007B657D" w:rsidRDefault="00E32BFB" w:rsidP="007B657D">
            <w:pPr>
              <w:pStyle w:val="HTMLPreformatted"/>
              <w:rPr>
                <w:rFonts w:ascii="Palatino Linotype" w:hAnsi="Palatino Linotype"/>
                <w:sz w:val="22"/>
                <w:szCs w:val="22"/>
              </w:rPr>
            </w:pPr>
            <w:hyperlink r:id="rId7" w:history="1">
              <w:r w:rsidR="007B657D" w:rsidRPr="007B657D">
                <w:rPr>
                  <w:rStyle w:val="Hyperlink"/>
                  <w:rFonts w:ascii="Palatino Linotype" w:hAnsi="Palatino Linotype"/>
                  <w:sz w:val="22"/>
                  <w:szCs w:val="22"/>
                </w:rPr>
                <w:t>&lt;https://www.geneseo.edu/ir/fast-facts-page&gt;</w:t>
              </w:r>
            </w:hyperlink>
          </w:p>
          <w:p w14:paraId="336D421C" w14:textId="77777777" w:rsidR="00D724AE" w:rsidRDefault="00D724AE" w:rsidP="00A0033C">
            <w:pPr>
              <w:rPr>
                <w:sz w:val="22"/>
                <w:szCs w:val="20"/>
              </w:rPr>
            </w:pPr>
          </w:p>
        </w:tc>
      </w:tr>
      <w:tr w:rsidR="00D724AE" w14:paraId="1558712B" w14:textId="77777777" w:rsidTr="00E32BFB">
        <w:tc>
          <w:tcPr>
            <w:tcW w:w="4675" w:type="dxa"/>
          </w:tcPr>
          <w:p w14:paraId="4F1047D5" w14:textId="77777777" w:rsidR="00D724AE" w:rsidRDefault="00D724AE"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Pr>
                <w:rFonts w:eastAsia="Times New Roman" w:cs="Courier New"/>
                <w:sz w:val="22"/>
              </w:rPr>
              <w:t>23.  How large is your marketing team?</w:t>
            </w:r>
          </w:p>
          <w:p w14:paraId="6A07E1D5" w14:textId="0E0E20E2" w:rsidR="009070E6" w:rsidRDefault="009070E6"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p>
        </w:tc>
        <w:tc>
          <w:tcPr>
            <w:tcW w:w="5250" w:type="dxa"/>
          </w:tcPr>
          <w:p w14:paraId="4B6FA6A2" w14:textId="37AC0E7C" w:rsidR="00D724AE" w:rsidRPr="007B657D" w:rsidRDefault="007B657D" w:rsidP="00C3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7B657D">
              <w:rPr>
                <w:rFonts w:eastAsia="Times New Roman" w:cs="Courier New"/>
                <w:sz w:val="22"/>
              </w:rPr>
              <w:t>We have 9 people on our team</w:t>
            </w:r>
            <w:r w:rsidR="00830B53">
              <w:rPr>
                <w:rFonts w:eastAsia="Times New Roman" w:cs="Courier New"/>
                <w:sz w:val="22"/>
              </w:rPr>
              <w:t>. H</w:t>
            </w:r>
            <w:r w:rsidRPr="007B657D">
              <w:rPr>
                <w:rFonts w:eastAsia="Times New Roman" w:cs="Courier New"/>
                <w:sz w:val="22"/>
              </w:rPr>
              <w:t>owever</w:t>
            </w:r>
            <w:r w:rsidR="00830B53">
              <w:rPr>
                <w:rFonts w:eastAsia="Times New Roman" w:cs="Courier New"/>
                <w:sz w:val="22"/>
              </w:rPr>
              <w:t>,</w:t>
            </w:r>
            <w:r w:rsidRPr="007B657D">
              <w:rPr>
                <w:rFonts w:eastAsia="Times New Roman" w:cs="Courier New"/>
                <w:sz w:val="22"/>
              </w:rPr>
              <w:t xml:space="preserve"> no one is primarily responsible for marketing, except the chief</w:t>
            </w:r>
            <w:r>
              <w:rPr>
                <w:rFonts w:eastAsia="Times New Roman" w:cs="Courier New"/>
                <w:sz w:val="22"/>
              </w:rPr>
              <w:t xml:space="preserve"> </w:t>
            </w:r>
            <w:r w:rsidRPr="007B657D">
              <w:rPr>
                <w:rFonts w:eastAsia="Times New Roman" w:cs="Courier New"/>
                <w:sz w:val="22"/>
              </w:rPr>
              <w:t xml:space="preserve">communications and marketing officer. Our enrollment </w:t>
            </w:r>
            <w:r>
              <w:rPr>
                <w:rFonts w:eastAsia="Times New Roman" w:cs="Courier New"/>
                <w:sz w:val="22"/>
              </w:rPr>
              <w:t>m</w:t>
            </w:r>
            <w:r w:rsidRPr="007B657D">
              <w:rPr>
                <w:rFonts w:eastAsia="Times New Roman" w:cs="Courier New"/>
                <w:sz w:val="22"/>
              </w:rPr>
              <w:t>anagement team has a</w:t>
            </w:r>
            <w:r>
              <w:rPr>
                <w:rFonts w:eastAsia="Times New Roman" w:cs="Courier New"/>
                <w:sz w:val="22"/>
              </w:rPr>
              <w:t xml:space="preserve"> </w:t>
            </w:r>
            <w:r w:rsidRPr="007B657D">
              <w:rPr>
                <w:rFonts w:eastAsia="Times New Roman" w:cs="Courier New"/>
                <w:sz w:val="22"/>
              </w:rPr>
              <w:t>director of recruitment with marketing responsibilities. We are weak in</w:t>
            </w:r>
            <w:r>
              <w:rPr>
                <w:rFonts w:eastAsia="Times New Roman" w:cs="Courier New"/>
                <w:sz w:val="22"/>
              </w:rPr>
              <w:t xml:space="preserve"> </w:t>
            </w:r>
            <w:r w:rsidRPr="007B657D">
              <w:rPr>
                <w:rFonts w:eastAsia="Times New Roman" w:cs="Courier New"/>
                <w:sz w:val="22"/>
              </w:rPr>
              <w:t>this area, hence our need to partner with an agency.</w:t>
            </w:r>
          </w:p>
        </w:tc>
      </w:tr>
      <w:tr w:rsidR="00D724AE" w14:paraId="7D250E31" w14:textId="77777777" w:rsidTr="00E32BFB">
        <w:tc>
          <w:tcPr>
            <w:tcW w:w="4675" w:type="dxa"/>
          </w:tcPr>
          <w:p w14:paraId="74608FA8" w14:textId="6601795F" w:rsidR="00D724AE" w:rsidRDefault="00D724AE"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Pr>
                <w:rFonts w:eastAsia="Times New Roman" w:cs="Courier New"/>
                <w:sz w:val="22"/>
              </w:rPr>
              <w:t>24.  Do responses to this RFQ need to be sent via email or is email acceptable?</w:t>
            </w:r>
          </w:p>
        </w:tc>
        <w:tc>
          <w:tcPr>
            <w:tcW w:w="5250" w:type="dxa"/>
          </w:tcPr>
          <w:p w14:paraId="3774210F" w14:textId="3B45F7E9" w:rsidR="00D724AE" w:rsidRDefault="00D724AE" w:rsidP="00C34E81">
            <w:pPr>
              <w:rPr>
                <w:sz w:val="22"/>
                <w:szCs w:val="20"/>
              </w:rPr>
            </w:pPr>
            <w:r>
              <w:rPr>
                <w:sz w:val="22"/>
                <w:szCs w:val="20"/>
              </w:rPr>
              <w:t xml:space="preserve">Quotations are to be emailed to Rebecca Anchor at: </w:t>
            </w:r>
            <w:hyperlink r:id="rId8" w:history="1">
              <w:r w:rsidRPr="00FB4F19">
                <w:rPr>
                  <w:rStyle w:val="Hyperlink"/>
                  <w:sz w:val="22"/>
                  <w:szCs w:val="20"/>
                </w:rPr>
                <w:t>anchor@geneseo.edu</w:t>
              </w:r>
            </w:hyperlink>
          </w:p>
        </w:tc>
      </w:tr>
      <w:tr w:rsidR="00076413" w14:paraId="2E61BBC2" w14:textId="77777777" w:rsidTr="00E32BFB">
        <w:tc>
          <w:tcPr>
            <w:tcW w:w="4675" w:type="dxa"/>
          </w:tcPr>
          <w:p w14:paraId="46AF324B" w14:textId="548E3F97" w:rsidR="00076413" w:rsidRDefault="00076413"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Pr>
                <w:rFonts w:eastAsia="Times New Roman" w:cs="Courier New"/>
                <w:sz w:val="22"/>
              </w:rPr>
              <w:t>25.  It was mentioned on the list of Questions and Answer that you utilize Slate for CRM, as we consider efficiency and budget would you be open to leveraging other platforms?</w:t>
            </w:r>
          </w:p>
        </w:tc>
        <w:tc>
          <w:tcPr>
            <w:tcW w:w="5250" w:type="dxa"/>
          </w:tcPr>
          <w:p w14:paraId="4A2952FE" w14:textId="1B8C7666" w:rsidR="00076413" w:rsidRDefault="00076413" w:rsidP="00C34E81">
            <w:pPr>
              <w:rPr>
                <w:sz w:val="22"/>
                <w:szCs w:val="20"/>
              </w:rPr>
            </w:pPr>
            <w:r>
              <w:rPr>
                <w:sz w:val="22"/>
                <w:szCs w:val="20"/>
              </w:rPr>
              <w:t>No.  Slate has worked well for SUNY Geneseo.</w:t>
            </w:r>
          </w:p>
        </w:tc>
      </w:tr>
      <w:tr w:rsidR="00F22FB3" w14:paraId="3B1B7AD2" w14:textId="77777777" w:rsidTr="00E32BFB">
        <w:tc>
          <w:tcPr>
            <w:tcW w:w="4675" w:type="dxa"/>
          </w:tcPr>
          <w:p w14:paraId="12E6D15E" w14:textId="51A0FADC" w:rsidR="00F22FB3" w:rsidRPr="00F22FB3" w:rsidRDefault="00F22FB3" w:rsidP="00F22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r w:rsidRPr="00F22FB3">
              <w:rPr>
                <w:rFonts w:eastAsia="Times New Roman" w:cs="Courier New"/>
                <w:sz w:val="22"/>
              </w:rPr>
              <w:t xml:space="preserve">26.  </w:t>
            </w:r>
            <w:r w:rsidRPr="00F22FB3">
              <w:rPr>
                <w:rFonts w:eastAsia="Times New Roman" w:cs="Courier New"/>
                <w:sz w:val="22"/>
              </w:rPr>
              <w:t>In regards to the format of the RFQ, are we able to use the template</w:t>
            </w:r>
            <w:r>
              <w:rPr>
                <w:rFonts w:eastAsia="Times New Roman" w:cs="Courier New"/>
                <w:sz w:val="22"/>
              </w:rPr>
              <w:t xml:space="preserve"> </w:t>
            </w:r>
            <w:r w:rsidRPr="00F22FB3">
              <w:rPr>
                <w:rFonts w:eastAsia="Times New Roman" w:cs="Courier New"/>
                <w:sz w:val="22"/>
              </w:rPr>
              <w:t xml:space="preserve">provided or should it be sent as a separate </w:t>
            </w:r>
            <w:proofErr w:type="gramStart"/>
            <w:r w:rsidRPr="00F22FB3">
              <w:rPr>
                <w:rFonts w:eastAsia="Times New Roman" w:cs="Courier New"/>
                <w:sz w:val="22"/>
              </w:rPr>
              <w:t xml:space="preserve">Word </w:t>
            </w:r>
            <w:r>
              <w:rPr>
                <w:rFonts w:eastAsia="Times New Roman" w:cs="Courier New"/>
                <w:sz w:val="22"/>
              </w:rPr>
              <w:t xml:space="preserve"> D</w:t>
            </w:r>
            <w:r w:rsidRPr="00F22FB3">
              <w:rPr>
                <w:rFonts w:eastAsia="Times New Roman" w:cs="Courier New"/>
                <w:sz w:val="22"/>
              </w:rPr>
              <w:t>ocument</w:t>
            </w:r>
            <w:proofErr w:type="gramEnd"/>
            <w:r w:rsidRPr="00F22FB3">
              <w:rPr>
                <w:rFonts w:eastAsia="Times New Roman" w:cs="Courier New"/>
                <w:sz w:val="22"/>
              </w:rPr>
              <w:t>/White paper?</w:t>
            </w:r>
          </w:p>
          <w:p w14:paraId="0BCA64FA" w14:textId="77777777" w:rsidR="00F22FB3" w:rsidRDefault="00F22FB3" w:rsidP="0058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rPr>
                <w:rFonts w:eastAsia="Times New Roman" w:cs="Courier New"/>
                <w:sz w:val="22"/>
              </w:rPr>
            </w:pPr>
          </w:p>
        </w:tc>
        <w:tc>
          <w:tcPr>
            <w:tcW w:w="5250" w:type="dxa"/>
          </w:tcPr>
          <w:p w14:paraId="6E90911A" w14:textId="32D3FC3F" w:rsidR="00F22FB3" w:rsidRDefault="00F22FB3" w:rsidP="00C34E81">
            <w:pPr>
              <w:rPr>
                <w:sz w:val="22"/>
                <w:szCs w:val="20"/>
              </w:rPr>
            </w:pPr>
            <w:r>
              <w:rPr>
                <w:sz w:val="22"/>
                <w:szCs w:val="20"/>
              </w:rPr>
              <w:t>Respondents should use Attachment 8: Cost Proposal Form to submit their pricing, and complete all of the procurement forms as provided in the RFQ.  However, Respondents may submit their Executive Summary, samples of work, and references, in their own, internal standard format, and send together with the Attachment 8: Cost Proposal Form and other required forms as a separate file or combined together in a PDF.</w:t>
            </w:r>
          </w:p>
        </w:tc>
      </w:tr>
    </w:tbl>
    <w:p w14:paraId="3CDEC920" w14:textId="77777777" w:rsidR="00671C88" w:rsidRDefault="00671C88" w:rsidP="00671C88">
      <w:pPr>
        <w:jc w:val="center"/>
      </w:pPr>
    </w:p>
    <w:sectPr w:rsidR="00671C88" w:rsidSect="009070E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88"/>
    <w:rsid w:val="00076413"/>
    <w:rsid w:val="00105213"/>
    <w:rsid w:val="001D13F8"/>
    <w:rsid w:val="001D5DEE"/>
    <w:rsid w:val="00235721"/>
    <w:rsid w:val="00274F15"/>
    <w:rsid w:val="00315586"/>
    <w:rsid w:val="00324E6A"/>
    <w:rsid w:val="00395569"/>
    <w:rsid w:val="003D39A9"/>
    <w:rsid w:val="004048BB"/>
    <w:rsid w:val="004D0485"/>
    <w:rsid w:val="004E051A"/>
    <w:rsid w:val="004F18FD"/>
    <w:rsid w:val="00543E10"/>
    <w:rsid w:val="00585CBB"/>
    <w:rsid w:val="005A729A"/>
    <w:rsid w:val="00671C88"/>
    <w:rsid w:val="00727133"/>
    <w:rsid w:val="007A1B0F"/>
    <w:rsid w:val="007B657D"/>
    <w:rsid w:val="00830B53"/>
    <w:rsid w:val="009070E6"/>
    <w:rsid w:val="00943864"/>
    <w:rsid w:val="009D53A7"/>
    <w:rsid w:val="009E4FA3"/>
    <w:rsid w:val="00A0033C"/>
    <w:rsid w:val="00AE1C6C"/>
    <w:rsid w:val="00B649B1"/>
    <w:rsid w:val="00BE3D98"/>
    <w:rsid w:val="00C32529"/>
    <w:rsid w:val="00C34E81"/>
    <w:rsid w:val="00D724AE"/>
    <w:rsid w:val="00DC2CC7"/>
    <w:rsid w:val="00E32BFB"/>
    <w:rsid w:val="00E57B31"/>
    <w:rsid w:val="00ED3B3B"/>
    <w:rsid w:val="00EF2413"/>
    <w:rsid w:val="00F22FB3"/>
    <w:rsid w:val="00F37261"/>
    <w:rsid w:val="00FD09A6"/>
    <w:rsid w:val="00FF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0902"/>
  <w15:chartTrackingRefBased/>
  <w15:docId w15:val="{69B268DE-F0D3-47D3-8BCF-D9A4F414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85CBB"/>
    <w:rPr>
      <w:rFonts w:ascii="Consolas" w:hAnsi="Consolas"/>
      <w:sz w:val="20"/>
      <w:szCs w:val="20"/>
    </w:rPr>
  </w:style>
  <w:style w:type="character" w:customStyle="1" w:styleId="HTMLPreformattedChar">
    <w:name w:val="HTML Preformatted Char"/>
    <w:basedOn w:val="DefaultParagraphFont"/>
    <w:link w:val="HTMLPreformatted"/>
    <w:uiPriority w:val="99"/>
    <w:rsid w:val="00585CBB"/>
    <w:rPr>
      <w:rFonts w:ascii="Consolas" w:hAnsi="Consolas"/>
      <w:sz w:val="20"/>
      <w:szCs w:val="20"/>
    </w:rPr>
  </w:style>
  <w:style w:type="character" w:styleId="Hyperlink">
    <w:name w:val="Hyperlink"/>
    <w:basedOn w:val="DefaultParagraphFont"/>
    <w:uiPriority w:val="99"/>
    <w:unhideWhenUsed/>
    <w:rsid w:val="00D724AE"/>
    <w:rPr>
      <w:color w:val="0563C1" w:themeColor="hyperlink"/>
      <w:u w:val="single"/>
    </w:rPr>
  </w:style>
  <w:style w:type="character" w:styleId="UnresolvedMention">
    <w:name w:val="Unresolved Mention"/>
    <w:basedOn w:val="DefaultParagraphFont"/>
    <w:uiPriority w:val="99"/>
    <w:semiHidden/>
    <w:unhideWhenUsed/>
    <w:rsid w:val="00D72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7471">
      <w:bodyDiv w:val="1"/>
      <w:marLeft w:val="0"/>
      <w:marRight w:val="0"/>
      <w:marTop w:val="0"/>
      <w:marBottom w:val="0"/>
      <w:divBdr>
        <w:top w:val="none" w:sz="0" w:space="0" w:color="auto"/>
        <w:left w:val="none" w:sz="0" w:space="0" w:color="auto"/>
        <w:bottom w:val="none" w:sz="0" w:space="0" w:color="auto"/>
        <w:right w:val="none" w:sz="0" w:space="0" w:color="auto"/>
      </w:divBdr>
    </w:div>
    <w:div w:id="213734629">
      <w:bodyDiv w:val="1"/>
      <w:marLeft w:val="0"/>
      <w:marRight w:val="0"/>
      <w:marTop w:val="0"/>
      <w:marBottom w:val="0"/>
      <w:divBdr>
        <w:top w:val="none" w:sz="0" w:space="0" w:color="auto"/>
        <w:left w:val="none" w:sz="0" w:space="0" w:color="auto"/>
        <w:bottom w:val="none" w:sz="0" w:space="0" w:color="auto"/>
        <w:right w:val="none" w:sz="0" w:space="0" w:color="auto"/>
      </w:divBdr>
      <w:divsChild>
        <w:div w:id="558521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872312">
      <w:bodyDiv w:val="1"/>
      <w:marLeft w:val="0"/>
      <w:marRight w:val="0"/>
      <w:marTop w:val="0"/>
      <w:marBottom w:val="0"/>
      <w:divBdr>
        <w:top w:val="none" w:sz="0" w:space="0" w:color="auto"/>
        <w:left w:val="none" w:sz="0" w:space="0" w:color="auto"/>
        <w:bottom w:val="none" w:sz="0" w:space="0" w:color="auto"/>
        <w:right w:val="none" w:sz="0" w:space="0" w:color="auto"/>
      </w:divBdr>
    </w:div>
    <w:div w:id="404106017">
      <w:bodyDiv w:val="1"/>
      <w:marLeft w:val="0"/>
      <w:marRight w:val="0"/>
      <w:marTop w:val="0"/>
      <w:marBottom w:val="0"/>
      <w:divBdr>
        <w:top w:val="none" w:sz="0" w:space="0" w:color="auto"/>
        <w:left w:val="none" w:sz="0" w:space="0" w:color="auto"/>
        <w:bottom w:val="none" w:sz="0" w:space="0" w:color="auto"/>
        <w:right w:val="none" w:sz="0" w:space="0" w:color="auto"/>
      </w:divBdr>
    </w:div>
    <w:div w:id="497965776">
      <w:bodyDiv w:val="1"/>
      <w:marLeft w:val="0"/>
      <w:marRight w:val="0"/>
      <w:marTop w:val="0"/>
      <w:marBottom w:val="0"/>
      <w:divBdr>
        <w:top w:val="none" w:sz="0" w:space="0" w:color="auto"/>
        <w:left w:val="none" w:sz="0" w:space="0" w:color="auto"/>
        <w:bottom w:val="none" w:sz="0" w:space="0" w:color="auto"/>
        <w:right w:val="none" w:sz="0" w:space="0" w:color="auto"/>
      </w:divBdr>
    </w:div>
    <w:div w:id="840237537">
      <w:bodyDiv w:val="1"/>
      <w:marLeft w:val="0"/>
      <w:marRight w:val="0"/>
      <w:marTop w:val="0"/>
      <w:marBottom w:val="0"/>
      <w:divBdr>
        <w:top w:val="none" w:sz="0" w:space="0" w:color="auto"/>
        <w:left w:val="none" w:sz="0" w:space="0" w:color="auto"/>
        <w:bottom w:val="none" w:sz="0" w:space="0" w:color="auto"/>
        <w:right w:val="none" w:sz="0" w:space="0" w:color="auto"/>
      </w:divBdr>
    </w:div>
    <w:div w:id="976908248">
      <w:bodyDiv w:val="1"/>
      <w:marLeft w:val="0"/>
      <w:marRight w:val="0"/>
      <w:marTop w:val="0"/>
      <w:marBottom w:val="0"/>
      <w:divBdr>
        <w:top w:val="none" w:sz="0" w:space="0" w:color="auto"/>
        <w:left w:val="none" w:sz="0" w:space="0" w:color="auto"/>
        <w:bottom w:val="none" w:sz="0" w:space="0" w:color="auto"/>
        <w:right w:val="none" w:sz="0" w:space="0" w:color="auto"/>
      </w:divBdr>
    </w:div>
    <w:div w:id="1065451027">
      <w:bodyDiv w:val="1"/>
      <w:marLeft w:val="0"/>
      <w:marRight w:val="0"/>
      <w:marTop w:val="0"/>
      <w:marBottom w:val="0"/>
      <w:divBdr>
        <w:top w:val="none" w:sz="0" w:space="0" w:color="auto"/>
        <w:left w:val="none" w:sz="0" w:space="0" w:color="auto"/>
        <w:bottom w:val="none" w:sz="0" w:space="0" w:color="auto"/>
        <w:right w:val="none" w:sz="0" w:space="0" w:color="auto"/>
      </w:divBdr>
    </w:div>
    <w:div w:id="1234199247">
      <w:bodyDiv w:val="1"/>
      <w:marLeft w:val="0"/>
      <w:marRight w:val="0"/>
      <w:marTop w:val="0"/>
      <w:marBottom w:val="0"/>
      <w:divBdr>
        <w:top w:val="none" w:sz="0" w:space="0" w:color="auto"/>
        <w:left w:val="none" w:sz="0" w:space="0" w:color="auto"/>
        <w:bottom w:val="none" w:sz="0" w:space="0" w:color="auto"/>
        <w:right w:val="none" w:sz="0" w:space="0" w:color="auto"/>
      </w:divBdr>
    </w:div>
    <w:div w:id="1394697489">
      <w:bodyDiv w:val="1"/>
      <w:marLeft w:val="0"/>
      <w:marRight w:val="0"/>
      <w:marTop w:val="0"/>
      <w:marBottom w:val="0"/>
      <w:divBdr>
        <w:top w:val="none" w:sz="0" w:space="0" w:color="auto"/>
        <w:left w:val="none" w:sz="0" w:space="0" w:color="auto"/>
        <w:bottom w:val="none" w:sz="0" w:space="0" w:color="auto"/>
        <w:right w:val="none" w:sz="0" w:space="0" w:color="auto"/>
      </w:divBdr>
    </w:div>
    <w:div w:id="1421101774">
      <w:bodyDiv w:val="1"/>
      <w:marLeft w:val="0"/>
      <w:marRight w:val="0"/>
      <w:marTop w:val="0"/>
      <w:marBottom w:val="0"/>
      <w:divBdr>
        <w:top w:val="none" w:sz="0" w:space="0" w:color="auto"/>
        <w:left w:val="none" w:sz="0" w:space="0" w:color="auto"/>
        <w:bottom w:val="none" w:sz="0" w:space="0" w:color="auto"/>
        <w:right w:val="none" w:sz="0" w:space="0" w:color="auto"/>
      </w:divBdr>
    </w:div>
    <w:div w:id="1546678801">
      <w:bodyDiv w:val="1"/>
      <w:marLeft w:val="0"/>
      <w:marRight w:val="0"/>
      <w:marTop w:val="0"/>
      <w:marBottom w:val="0"/>
      <w:divBdr>
        <w:top w:val="none" w:sz="0" w:space="0" w:color="auto"/>
        <w:left w:val="none" w:sz="0" w:space="0" w:color="auto"/>
        <w:bottom w:val="none" w:sz="0" w:space="0" w:color="auto"/>
        <w:right w:val="none" w:sz="0" w:space="0" w:color="auto"/>
      </w:divBdr>
    </w:div>
    <w:div w:id="1579634042">
      <w:bodyDiv w:val="1"/>
      <w:marLeft w:val="0"/>
      <w:marRight w:val="0"/>
      <w:marTop w:val="0"/>
      <w:marBottom w:val="0"/>
      <w:divBdr>
        <w:top w:val="none" w:sz="0" w:space="0" w:color="auto"/>
        <w:left w:val="none" w:sz="0" w:space="0" w:color="auto"/>
        <w:bottom w:val="none" w:sz="0" w:space="0" w:color="auto"/>
        <w:right w:val="none" w:sz="0" w:space="0" w:color="auto"/>
      </w:divBdr>
    </w:div>
    <w:div w:id="1722246297">
      <w:bodyDiv w:val="1"/>
      <w:marLeft w:val="0"/>
      <w:marRight w:val="0"/>
      <w:marTop w:val="0"/>
      <w:marBottom w:val="0"/>
      <w:divBdr>
        <w:top w:val="none" w:sz="0" w:space="0" w:color="auto"/>
        <w:left w:val="none" w:sz="0" w:space="0" w:color="auto"/>
        <w:bottom w:val="none" w:sz="0" w:space="0" w:color="auto"/>
        <w:right w:val="none" w:sz="0" w:space="0" w:color="auto"/>
      </w:divBdr>
    </w:div>
    <w:div w:id="1882202410">
      <w:bodyDiv w:val="1"/>
      <w:marLeft w:val="0"/>
      <w:marRight w:val="0"/>
      <w:marTop w:val="0"/>
      <w:marBottom w:val="0"/>
      <w:divBdr>
        <w:top w:val="none" w:sz="0" w:space="0" w:color="auto"/>
        <w:left w:val="none" w:sz="0" w:space="0" w:color="auto"/>
        <w:bottom w:val="none" w:sz="0" w:space="0" w:color="auto"/>
        <w:right w:val="none" w:sz="0" w:space="0" w:color="auto"/>
      </w:divBdr>
    </w:div>
    <w:div w:id="1958609034">
      <w:bodyDiv w:val="1"/>
      <w:marLeft w:val="0"/>
      <w:marRight w:val="0"/>
      <w:marTop w:val="0"/>
      <w:marBottom w:val="0"/>
      <w:divBdr>
        <w:top w:val="none" w:sz="0" w:space="0" w:color="auto"/>
        <w:left w:val="none" w:sz="0" w:space="0" w:color="auto"/>
        <w:bottom w:val="none" w:sz="0" w:space="0" w:color="auto"/>
        <w:right w:val="none" w:sz="0" w:space="0" w:color="auto"/>
      </w:divBdr>
    </w:div>
    <w:div w:id="2042971091">
      <w:bodyDiv w:val="1"/>
      <w:marLeft w:val="0"/>
      <w:marRight w:val="0"/>
      <w:marTop w:val="0"/>
      <w:marBottom w:val="0"/>
      <w:divBdr>
        <w:top w:val="none" w:sz="0" w:space="0" w:color="auto"/>
        <w:left w:val="none" w:sz="0" w:space="0" w:color="auto"/>
        <w:bottom w:val="none" w:sz="0" w:space="0" w:color="auto"/>
        <w:right w:val="none" w:sz="0" w:space="0" w:color="auto"/>
      </w:divBdr>
    </w:div>
    <w:div w:id="20872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hor@geneseo.edu" TargetMode="External"/><Relationship Id="rId3" Type="http://schemas.openxmlformats.org/officeDocument/2006/relationships/webSettings" Target="webSettings.xml"/><Relationship Id="rId7" Type="http://schemas.openxmlformats.org/officeDocument/2006/relationships/hyperlink" Target="https://www.geneseo.edu/ir/fast-facts-pa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nect.geneseo.edu/register/?id=1533ec14-09ac-4d1d-a0be-676baabf786a" TargetMode="External"/><Relationship Id="rId5" Type="http://schemas.openxmlformats.org/officeDocument/2006/relationships/hyperlink" Target="https://www.geneseo.edu/admissions/campus-tours" TargetMode="External"/><Relationship Id="rId10" Type="http://schemas.openxmlformats.org/officeDocument/2006/relationships/theme" Target="theme/theme1.xml"/><Relationship Id="rId4" Type="http://schemas.openxmlformats.org/officeDocument/2006/relationships/hyperlink" Target="https://www.geneseo.edu/admissions/appl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Anchor</dc:creator>
  <cp:keywords/>
  <dc:description/>
  <cp:lastModifiedBy>Rebecca Anchor</cp:lastModifiedBy>
  <cp:revision>5</cp:revision>
  <cp:lastPrinted>2021-07-26T13:39:00Z</cp:lastPrinted>
  <dcterms:created xsi:type="dcterms:W3CDTF">2021-07-29T19:37:00Z</dcterms:created>
  <dcterms:modified xsi:type="dcterms:W3CDTF">2021-07-29T19:46:00Z</dcterms:modified>
</cp:coreProperties>
</file>