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8BD2" w14:textId="77777777" w:rsidR="004D1578" w:rsidRPr="00F16E90" w:rsidRDefault="00F30A14" w:rsidP="00F30A14">
      <w:pPr>
        <w:rPr>
          <w:rFonts w:ascii="Arial" w:hAnsi="Arial" w:cs="Arial"/>
          <w:noProof/>
        </w:rPr>
      </w:pPr>
      <w:r w:rsidRPr="00F16E90">
        <w:rPr>
          <w:rFonts w:ascii="Arial" w:hAnsi="Arial" w:cs="Arial"/>
          <w:noProof/>
        </w:rPr>
        <w:drawing>
          <wp:anchor distT="0" distB="0" distL="114300" distR="114300" simplePos="0" relativeHeight="251659264" behindDoc="1" locked="0" layoutInCell="1" allowOverlap="1" wp14:anchorId="40D71EF3" wp14:editId="17CB2A6B">
            <wp:simplePos x="0" y="0"/>
            <wp:positionH relativeFrom="margin">
              <wp:align>center</wp:align>
            </wp:positionH>
            <wp:positionV relativeFrom="paragraph">
              <wp:posOffset>0</wp:posOffset>
            </wp:positionV>
            <wp:extent cx="3822700" cy="1670050"/>
            <wp:effectExtent l="0" t="0" r="6350" b="635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822700" cy="1670050"/>
                    </a:xfrm>
                    <a:prstGeom prst="rect">
                      <a:avLst/>
                    </a:prstGeom>
                    <a:blipFill>
                      <a:blip r:embed="rId9"/>
                      <a:tile tx="0" ty="0" sx="100000" sy="100000" flip="none" algn="tl"/>
                    </a:blipFill>
                    <a:ln w="9525">
                      <a:noFill/>
                      <a:miter lim="800000"/>
                      <a:headEnd/>
                      <a:tailEnd/>
                    </a:ln>
                  </pic:spPr>
                </pic:pic>
              </a:graphicData>
            </a:graphic>
          </wp:anchor>
        </w:drawing>
      </w:r>
    </w:p>
    <w:p w14:paraId="5A2FF2B2" w14:textId="77777777" w:rsidR="004D1578" w:rsidRPr="00F16E90" w:rsidRDefault="004D1578" w:rsidP="004D1578">
      <w:pPr>
        <w:pStyle w:val="Header"/>
        <w:jc w:val="center"/>
        <w:rPr>
          <w:rFonts w:ascii="Arial" w:hAnsi="Arial" w:cs="Arial"/>
          <w:b/>
        </w:rPr>
      </w:pPr>
    </w:p>
    <w:p w14:paraId="7C7E76CB" w14:textId="77777777" w:rsidR="004D1578" w:rsidRPr="00F16E90" w:rsidRDefault="004D1578" w:rsidP="004D1578">
      <w:pPr>
        <w:pStyle w:val="Header"/>
        <w:jc w:val="center"/>
        <w:rPr>
          <w:rFonts w:ascii="Arial" w:hAnsi="Arial" w:cs="Arial"/>
          <w:b/>
        </w:rPr>
      </w:pPr>
    </w:p>
    <w:p w14:paraId="1AA04BAD" w14:textId="77777777" w:rsidR="004D1578" w:rsidRPr="00F16E90" w:rsidRDefault="004D1578" w:rsidP="004D1578">
      <w:pPr>
        <w:pStyle w:val="Header"/>
        <w:tabs>
          <w:tab w:val="left" w:pos="5040"/>
          <w:tab w:val="left" w:pos="5760"/>
          <w:tab w:val="left" w:pos="6480"/>
          <w:tab w:val="left" w:pos="7200"/>
        </w:tabs>
        <w:rPr>
          <w:rFonts w:ascii="Arial" w:hAnsi="Arial" w:cs="Arial"/>
          <w:b/>
          <w:sz w:val="32"/>
          <w:szCs w:val="32"/>
        </w:rPr>
      </w:pP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p>
    <w:p w14:paraId="1283DE21" w14:textId="77777777" w:rsidR="004D1578" w:rsidRPr="00F16E90" w:rsidRDefault="004D1578" w:rsidP="004D1578">
      <w:pPr>
        <w:pStyle w:val="Header"/>
        <w:jc w:val="center"/>
        <w:rPr>
          <w:rFonts w:ascii="Arial" w:hAnsi="Arial" w:cs="Arial"/>
          <w:b/>
          <w:sz w:val="32"/>
          <w:szCs w:val="32"/>
        </w:rPr>
      </w:pPr>
    </w:p>
    <w:p w14:paraId="67ED46E4" w14:textId="77777777" w:rsidR="004D1578" w:rsidRPr="00F16E90" w:rsidRDefault="004D1578" w:rsidP="00F30A14">
      <w:pPr>
        <w:pStyle w:val="Header"/>
        <w:rPr>
          <w:rFonts w:ascii="Arial" w:hAnsi="Arial" w:cs="Arial"/>
          <w:b/>
          <w:sz w:val="32"/>
          <w:szCs w:val="32"/>
        </w:rPr>
      </w:pPr>
    </w:p>
    <w:p w14:paraId="14C58DCB" w14:textId="77777777" w:rsidR="004D1578" w:rsidRPr="00F16E90" w:rsidRDefault="004D1578" w:rsidP="004D1578">
      <w:pPr>
        <w:pStyle w:val="Header"/>
        <w:jc w:val="center"/>
        <w:rPr>
          <w:rFonts w:ascii="Arial" w:hAnsi="Arial" w:cs="Arial"/>
          <w:b/>
          <w:sz w:val="32"/>
          <w:szCs w:val="32"/>
        </w:rPr>
      </w:pPr>
    </w:p>
    <w:p w14:paraId="79DD6CF9" w14:textId="77777777" w:rsidR="004D1578" w:rsidRPr="00F16E90" w:rsidRDefault="004D1578" w:rsidP="004D1578">
      <w:pPr>
        <w:pStyle w:val="Header"/>
        <w:jc w:val="center"/>
        <w:rPr>
          <w:rFonts w:ascii="Arial" w:hAnsi="Arial" w:cs="Arial"/>
          <w:b/>
          <w:sz w:val="32"/>
          <w:szCs w:val="32"/>
        </w:rPr>
      </w:pPr>
    </w:p>
    <w:p w14:paraId="3EAA908E" w14:textId="77777777" w:rsidR="00F30A14" w:rsidRDefault="00F30A14" w:rsidP="004D1578">
      <w:pPr>
        <w:pStyle w:val="Header"/>
        <w:jc w:val="center"/>
        <w:rPr>
          <w:rFonts w:ascii="Palatino Linotype" w:hAnsi="Palatino Linotype" w:cs="Arial"/>
          <w:b/>
          <w:sz w:val="32"/>
          <w:szCs w:val="32"/>
        </w:rPr>
      </w:pPr>
    </w:p>
    <w:p w14:paraId="30787A6B" w14:textId="77777777" w:rsidR="00F30A14" w:rsidRPr="0089385E" w:rsidRDefault="00F30A14" w:rsidP="004D1578">
      <w:pPr>
        <w:pStyle w:val="Header"/>
        <w:jc w:val="center"/>
        <w:rPr>
          <w:rFonts w:ascii="Tahoma" w:hAnsi="Tahoma" w:cs="Tahoma"/>
          <w:b/>
          <w:sz w:val="32"/>
          <w:szCs w:val="32"/>
        </w:rPr>
      </w:pPr>
    </w:p>
    <w:p w14:paraId="18FD24C1" w14:textId="77777777" w:rsidR="004D1578" w:rsidRPr="00682D97" w:rsidRDefault="004D1578" w:rsidP="004D1578">
      <w:pPr>
        <w:pStyle w:val="Header"/>
        <w:jc w:val="center"/>
        <w:rPr>
          <w:rFonts w:ascii="Palatino Linotype" w:hAnsi="Palatino Linotype" w:cs="Tahoma"/>
          <w:b/>
          <w:sz w:val="32"/>
          <w:szCs w:val="32"/>
        </w:rPr>
      </w:pPr>
      <w:r w:rsidRPr="00682D97">
        <w:rPr>
          <w:rFonts w:ascii="Palatino Linotype" w:hAnsi="Palatino Linotype" w:cs="Tahoma"/>
          <w:b/>
          <w:sz w:val="32"/>
          <w:szCs w:val="32"/>
        </w:rPr>
        <w:t>SUNY Geneseo</w:t>
      </w:r>
    </w:p>
    <w:p w14:paraId="4277B756" w14:textId="77777777" w:rsidR="004D1578" w:rsidRPr="00682D97" w:rsidRDefault="004D1578" w:rsidP="004D1578">
      <w:pPr>
        <w:pStyle w:val="Header"/>
        <w:jc w:val="center"/>
        <w:rPr>
          <w:rFonts w:ascii="Palatino Linotype" w:hAnsi="Palatino Linotype" w:cs="Tahoma"/>
          <w:b/>
          <w:sz w:val="36"/>
          <w:szCs w:val="32"/>
        </w:rPr>
      </w:pPr>
    </w:p>
    <w:p w14:paraId="05C13311" w14:textId="3C6D0244" w:rsidR="004D1578" w:rsidRPr="00682D97" w:rsidRDefault="00606EC3" w:rsidP="0089385E">
      <w:pPr>
        <w:pStyle w:val="Header"/>
        <w:jc w:val="center"/>
        <w:rPr>
          <w:rFonts w:ascii="Palatino Linotype" w:hAnsi="Palatino Linotype" w:cs="Tahoma"/>
          <w:b/>
          <w:sz w:val="36"/>
          <w:szCs w:val="32"/>
        </w:rPr>
      </w:pPr>
      <w:r>
        <w:rPr>
          <w:rFonts w:ascii="Palatino Linotype" w:hAnsi="Palatino Linotype" w:cs="Tahoma"/>
          <w:b/>
          <w:sz w:val="36"/>
          <w:szCs w:val="32"/>
        </w:rPr>
        <w:t>Request for Quotation</w:t>
      </w:r>
      <w:r w:rsidR="007F610F" w:rsidRPr="00682D97">
        <w:rPr>
          <w:rFonts w:ascii="Palatino Linotype" w:hAnsi="Palatino Linotype" w:cs="Tahoma"/>
          <w:b/>
          <w:sz w:val="36"/>
          <w:szCs w:val="32"/>
        </w:rPr>
        <w:t xml:space="preserve"> </w:t>
      </w:r>
      <w:r w:rsidR="004D1578" w:rsidRPr="00682D97">
        <w:rPr>
          <w:rFonts w:ascii="Palatino Linotype" w:hAnsi="Palatino Linotype" w:cs="Tahoma"/>
          <w:b/>
          <w:sz w:val="36"/>
          <w:szCs w:val="32"/>
        </w:rPr>
        <w:t>(RF</w:t>
      </w:r>
      <w:r w:rsidR="007F610F" w:rsidRPr="00682D97">
        <w:rPr>
          <w:rFonts w:ascii="Palatino Linotype" w:hAnsi="Palatino Linotype" w:cs="Tahoma"/>
          <w:b/>
          <w:sz w:val="36"/>
          <w:szCs w:val="32"/>
        </w:rPr>
        <w:t>Q</w:t>
      </w:r>
      <w:r w:rsidR="004D1578" w:rsidRPr="00682D97">
        <w:rPr>
          <w:rFonts w:ascii="Palatino Linotype" w:hAnsi="Palatino Linotype" w:cs="Tahoma"/>
          <w:b/>
          <w:sz w:val="36"/>
          <w:szCs w:val="32"/>
        </w:rPr>
        <w:t>)</w:t>
      </w:r>
    </w:p>
    <w:p w14:paraId="68DE1626" w14:textId="77777777" w:rsidR="001563B7" w:rsidRPr="00682D97" w:rsidRDefault="001563B7" w:rsidP="0089385E">
      <w:pPr>
        <w:pStyle w:val="Header"/>
        <w:jc w:val="center"/>
        <w:rPr>
          <w:rFonts w:ascii="Palatino Linotype" w:hAnsi="Palatino Linotype" w:cs="Tahoma"/>
          <w:b/>
          <w:sz w:val="18"/>
          <w:szCs w:val="32"/>
        </w:rPr>
      </w:pPr>
    </w:p>
    <w:p w14:paraId="652E5FB0" w14:textId="77777777" w:rsidR="004D1578" w:rsidRPr="00682D97" w:rsidRDefault="004D1578" w:rsidP="0089385E">
      <w:pPr>
        <w:jc w:val="center"/>
        <w:rPr>
          <w:rFonts w:ascii="Palatino Linotype" w:hAnsi="Palatino Linotype" w:cs="Tahoma"/>
          <w:b/>
          <w:sz w:val="2"/>
        </w:rPr>
      </w:pPr>
    </w:p>
    <w:p w14:paraId="36ED14D7" w14:textId="5A10AA10" w:rsidR="00D713ED" w:rsidRPr="00682D97" w:rsidRDefault="00606EC3" w:rsidP="0089385E">
      <w:pPr>
        <w:jc w:val="center"/>
        <w:rPr>
          <w:rFonts w:ascii="Palatino Linotype" w:hAnsi="Palatino Linotype" w:cs="Tahoma"/>
          <w:b/>
          <w:i/>
          <w:color w:val="C00000"/>
          <w:sz w:val="40"/>
          <w:szCs w:val="32"/>
        </w:rPr>
      </w:pPr>
      <w:r>
        <w:rPr>
          <w:rFonts w:ascii="Palatino Linotype" w:hAnsi="Palatino Linotype" w:cs="Tahoma"/>
          <w:b/>
          <w:i/>
          <w:color w:val="C00000"/>
          <w:sz w:val="40"/>
          <w:szCs w:val="32"/>
        </w:rPr>
        <w:t>Digital Campaign for Undergraduate Recruitment</w:t>
      </w:r>
    </w:p>
    <w:p w14:paraId="66644AA1" w14:textId="77777777" w:rsidR="001563B7" w:rsidRPr="00682D97" w:rsidRDefault="001563B7" w:rsidP="0089385E">
      <w:pPr>
        <w:jc w:val="center"/>
        <w:rPr>
          <w:rFonts w:ascii="Palatino Linotype" w:hAnsi="Palatino Linotype" w:cs="Tahoma"/>
          <w:b/>
          <w:i/>
          <w:color w:val="C00000"/>
          <w:sz w:val="20"/>
          <w:szCs w:val="32"/>
        </w:rPr>
      </w:pPr>
    </w:p>
    <w:p w14:paraId="16EEC9B8" w14:textId="2F705117" w:rsidR="004D1578" w:rsidRDefault="004D1578" w:rsidP="0089385E">
      <w:pPr>
        <w:jc w:val="center"/>
        <w:rPr>
          <w:rFonts w:ascii="Palatino Linotype" w:hAnsi="Palatino Linotype" w:cs="Tahoma"/>
          <w:b/>
          <w:sz w:val="28"/>
          <w:szCs w:val="32"/>
        </w:rPr>
      </w:pPr>
      <w:r w:rsidRPr="00682D97">
        <w:rPr>
          <w:rFonts w:ascii="Palatino Linotype" w:hAnsi="Palatino Linotype" w:cs="Tahoma"/>
          <w:b/>
          <w:sz w:val="28"/>
          <w:szCs w:val="32"/>
        </w:rPr>
        <w:t xml:space="preserve">Ref. No. </w:t>
      </w:r>
      <w:r w:rsidR="00F16B48">
        <w:rPr>
          <w:rFonts w:ascii="Palatino Linotype" w:hAnsi="Palatino Linotype" w:cs="Tahoma"/>
          <w:b/>
          <w:sz w:val="28"/>
          <w:szCs w:val="32"/>
        </w:rPr>
        <w:t>T212021</w:t>
      </w:r>
    </w:p>
    <w:p w14:paraId="02E3ABF0" w14:textId="7347BBB9" w:rsidR="00416783" w:rsidRDefault="00416783" w:rsidP="0089385E">
      <w:pPr>
        <w:jc w:val="center"/>
        <w:rPr>
          <w:rFonts w:ascii="Palatino Linotype" w:hAnsi="Palatino Linotype" w:cs="Tahoma"/>
          <w:b/>
          <w:sz w:val="28"/>
          <w:szCs w:val="32"/>
        </w:rPr>
      </w:pPr>
    </w:p>
    <w:p w14:paraId="21F9A87D" w14:textId="27015968" w:rsidR="00416783" w:rsidRPr="00682D97" w:rsidRDefault="00416783" w:rsidP="0089385E">
      <w:pPr>
        <w:jc w:val="center"/>
        <w:rPr>
          <w:rFonts w:ascii="Palatino Linotype" w:hAnsi="Palatino Linotype" w:cs="Tahoma"/>
          <w:b/>
          <w:sz w:val="28"/>
          <w:szCs w:val="32"/>
        </w:rPr>
      </w:pPr>
      <w:r>
        <w:rPr>
          <w:rFonts w:ascii="Palatino Linotype" w:hAnsi="Palatino Linotype" w:cs="Tahoma"/>
          <w:b/>
          <w:sz w:val="28"/>
          <w:szCs w:val="32"/>
        </w:rPr>
        <w:t>Discretionary Purchase Pursuant to NYS Education Law 355(5)(a)</w:t>
      </w:r>
    </w:p>
    <w:p w14:paraId="3DDD9D2D" w14:textId="2E6CCAD6" w:rsidR="00F30A14" w:rsidRPr="0089385E" w:rsidRDefault="00A502B9" w:rsidP="00416783">
      <w:pPr>
        <w:tabs>
          <w:tab w:val="right" w:pos="3240"/>
          <w:tab w:val="left" w:pos="3600"/>
        </w:tabs>
        <w:rPr>
          <w:rFonts w:ascii="Tahoma" w:hAnsi="Tahoma" w:cs="Tahoma"/>
          <w:b/>
          <w:sz w:val="36"/>
        </w:rPr>
      </w:pPr>
      <w:r w:rsidRPr="00682D97">
        <w:rPr>
          <w:rFonts w:ascii="Palatino Linotype" w:hAnsi="Palatino Linotype" w:cs="Tahoma"/>
          <w:b/>
          <w:sz w:val="18"/>
          <w:szCs w:val="18"/>
        </w:rPr>
        <w:t xml:space="preserve"> </w:t>
      </w:r>
    </w:p>
    <w:p w14:paraId="65BB3522" w14:textId="77777777" w:rsidR="00A27386" w:rsidRDefault="00A27386" w:rsidP="004D1578">
      <w:pPr>
        <w:jc w:val="center"/>
        <w:rPr>
          <w:rFonts w:ascii="Tahoma" w:hAnsi="Tahoma" w:cs="Tahoma"/>
          <w:b/>
          <w:sz w:val="36"/>
        </w:rPr>
      </w:pPr>
    </w:p>
    <w:p w14:paraId="79E3AB13" w14:textId="3F169FCF" w:rsidR="004D1578" w:rsidRPr="00682D97" w:rsidRDefault="004D1578" w:rsidP="004D1578">
      <w:pPr>
        <w:jc w:val="center"/>
        <w:rPr>
          <w:rFonts w:ascii="Palatino Linotype" w:hAnsi="Palatino Linotype" w:cs="Tahoma"/>
          <w:b/>
          <w:sz w:val="36"/>
        </w:rPr>
      </w:pPr>
      <w:r w:rsidRPr="00682D97">
        <w:rPr>
          <w:rFonts w:ascii="Palatino Linotype" w:hAnsi="Palatino Linotype" w:cs="Tahoma"/>
          <w:b/>
          <w:sz w:val="36"/>
        </w:rPr>
        <w:t xml:space="preserve">Deadline for </w:t>
      </w:r>
      <w:r w:rsidR="00A75C05" w:rsidRPr="00682D97">
        <w:rPr>
          <w:rFonts w:ascii="Palatino Linotype" w:hAnsi="Palatino Linotype" w:cs="Tahoma"/>
          <w:b/>
          <w:sz w:val="36"/>
        </w:rPr>
        <w:t>Quotations:</w:t>
      </w:r>
      <w:r w:rsidRPr="00682D97">
        <w:rPr>
          <w:rFonts w:ascii="Palatino Linotype" w:hAnsi="Palatino Linotype" w:cs="Tahoma"/>
          <w:b/>
          <w:sz w:val="36"/>
        </w:rPr>
        <w:t xml:space="preserve">  </w:t>
      </w:r>
    </w:p>
    <w:p w14:paraId="2E26EF0A" w14:textId="77777777" w:rsidR="004D1578" w:rsidRPr="00682D97" w:rsidRDefault="004D1578" w:rsidP="004D1578">
      <w:pPr>
        <w:jc w:val="center"/>
        <w:rPr>
          <w:rFonts w:ascii="Palatino Linotype" w:hAnsi="Palatino Linotype" w:cs="Tahoma"/>
          <w:b/>
          <w:sz w:val="10"/>
        </w:rPr>
      </w:pPr>
    </w:p>
    <w:p w14:paraId="241BDF1D" w14:textId="304497B9" w:rsidR="003A2AEA" w:rsidRPr="008724F2" w:rsidRDefault="00525F27" w:rsidP="004D1578">
      <w:pPr>
        <w:jc w:val="center"/>
        <w:rPr>
          <w:rFonts w:ascii="Palatino Linotype" w:hAnsi="Palatino Linotype" w:cs="Tahoma"/>
          <w:b/>
          <w:color w:val="0070C0"/>
          <w:sz w:val="36"/>
          <w:u w:val="single"/>
        </w:rPr>
      </w:pPr>
      <w:r>
        <w:rPr>
          <w:rFonts w:ascii="Palatino Linotype" w:hAnsi="Palatino Linotype" w:cs="Tahoma"/>
          <w:b/>
          <w:color w:val="0070C0"/>
          <w:sz w:val="36"/>
          <w:u w:val="single"/>
        </w:rPr>
        <w:t xml:space="preserve">COB, </w:t>
      </w:r>
      <w:r w:rsidR="00DB78A6">
        <w:rPr>
          <w:rFonts w:ascii="Palatino Linotype" w:hAnsi="Palatino Linotype" w:cs="Tahoma"/>
          <w:b/>
          <w:color w:val="0070C0"/>
          <w:sz w:val="36"/>
          <w:u w:val="single"/>
        </w:rPr>
        <w:t xml:space="preserve">Wednesday, August 4, </w:t>
      </w:r>
      <w:r w:rsidR="008724F2" w:rsidRPr="008724F2">
        <w:rPr>
          <w:rFonts w:ascii="Palatino Linotype" w:hAnsi="Palatino Linotype" w:cs="Tahoma"/>
          <w:b/>
          <w:color w:val="0070C0"/>
          <w:sz w:val="36"/>
          <w:u w:val="single"/>
        </w:rPr>
        <w:t>2021</w:t>
      </w:r>
    </w:p>
    <w:p w14:paraId="680B8F99" w14:textId="77777777" w:rsidR="00A27386" w:rsidRPr="00682D97" w:rsidRDefault="00A27386" w:rsidP="004D1578">
      <w:pPr>
        <w:jc w:val="center"/>
        <w:rPr>
          <w:rFonts w:ascii="Palatino Linotype" w:hAnsi="Palatino Linotype" w:cs="Tahoma"/>
          <w:b/>
          <w:sz w:val="36"/>
        </w:rPr>
      </w:pPr>
    </w:p>
    <w:p w14:paraId="36AB445F" w14:textId="77777777" w:rsidR="00A27386" w:rsidRPr="00682D97" w:rsidRDefault="00A27386" w:rsidP="004D1578">
      <w:pPr>
        <w:jc w:val="center"/>
        <w:rPr>
          <w:rFonts w:ascii="Palatino Linotype" w:hAnsi="Palatino Linotype" w:cs="Tahoma"/>
          <w:b/>
          <w:sz w:val="36"/>
        </w:rPr>
      </w:pPr>
    </w:p>
    <w:p w14:paraId="19D42ADD" w14:textId="0A9B8086" w:rsidR="003A2AEA" w:rsidRPr="00682D97" w:rsidRDefault="003A2AEA" w:rsidP="004D1578">
      <w:pPr>
        <w:jc w:val="center"/>
        <w:rPr>
          <w:rFonts w:ascii="Palatino Linotype" w:hAnsi="Palatino Linotype" w:cs="Tahoma"/>
          <w:b/>
          <w:sz w:val="36"/>
        </w:rPr>
      </w:pPr>
      <w:r w:rsidRPr="00682D97">
        <w:rPr>
          <w:rFonts w:ascii="Palatino Linotype" w:hAnsi="Palatino Linotype" w:cs="Tahoma"/>
          <w:b/>
          <w:sz w:val="36"/>
        </w:rPr>
        <w:t xml:space="preserve">Submit </w:t>
      </w:r>
      <w:r w:rsidR="000D6252">
        <w:rPr>
          <w:rFonts w:ascii="Palatino Linotype" w:hAnsi="Palatino Linotype" w:cs="Tahoma"/>
          <w:b/>
          <w:sz w:val="36"/>
        </w:rPr>
        <w:t>Quotation T</w:t>
      </w:r>
      <w:r w:rsidRPr="00682D97">
        <w:rPr>
          <w:rFonts w:ascii="Palatino Linotype" w:hAnsi="Palatino Linotype" w:cs="Tahoma"/>
          <w:b/>
          <w:sz w:val="36"/>
        </w:rPr>
        <w:t>o:</w:t>
      </w:r>
    </w:p>
    <w:p w14:paraId="15AF3A95" w14:textId="7E672CB5" w:rsidR="003A2AEA" w:rsidRPr="00682D97" w:rsidRDefault="003A2AEA" w:rsidP="004D1578">
      <w:pPr>
        <w:jc w:val="center"/>
        <w:rPr>
          <w:rFonts w:ascii="Palatino Linotype" w:hAnsi="Palatino Linotype" w:cs="Tahoma"/>
          <w:b/>
          <w:sz w:val="6"/>
        </w:rPr>
      </w:pPr>
    </w:p>
    <w:p w14:paraId="42B954BB" w14:textId="77777777" w:rsidR="003A2AEA" w:rsidRPr="00682D97" w:rsidRDefault="003A2AEA" w:rsidP="004D1578">
      <w:pPr>
        <w:jc w:val="center"/>
        <w:rPr>
          <w:rFonts w:ascii="Palatino Linotype" w:hAnsi="Palatino Linotype" w:cs="Tahoma"/>
          <w:b/>
        </w:rPr>
      </w:pPr>
      <w:r w:rsidRPr="00682D97">
        <w:rPr>
          <w:rFonts w:ascii="Palatino Linotype" w:hAnsi="Palatino Linotype" w:cs="Tahoma"/>
          <w:b/>
        </w:rPr>
        <w:t>Rebecca Anchor</w:t>
      </w:r>
    </w:p>
    <w:p w14:paraId="0A5A27A5" w14:textId="5AF466B2" w:rsidR="003A2AEA" w:rsidRPr="00682D97" w:rsidRDefault="003A2AEA" w:rsidP="004D1578">
      <w:pPr>
        <w:jc w:val="center"/>
        <w:rPr>
          <w:rFonts w:ascii="Palatino Linotype" w:hAnsi="Palatino Linotype" w:cs="Tahoma"/>
          <w:b/>
        </w:rPr>
      </w:pPr>
      <w:r w:rsidRPr="00682D97">
        <w:rPr>
          <w:rFonts w:ascii="Palatino Linotype" w:hAnsi="Palatino Linotype" w:cs="Tahoma"/>
          <w:b/>
        </w:rPr>
        <w:t>Director of Purchasing &amp; Central Services</w:t>
      </w:r>
    </w:p>
    <w:p w14:paraId="6D148F8E" w14:textId="3C40DF2E" w:rsidR="003A2AEA" w:rsidRPr="00682D97" w:rsidRDefault="003A2AEA" w:rsidP="004D1578">
      <w:pPr>
        <w:jc w:val="center"/>
        <w:rPr>
          <w:rFonts w:ascii="Palatino Linotype" w:hAnsi="Palatino Linotype" w:cs="Tahoma"/>
          <w:b/>
        </w:rPr>
      </w:pPr>
      <w:r w:rsidRPr="00682D97">
        <w:rPr>
          <w:rFonts w:ascii="Palatino Linotype" w:hAnsi="Palatino Linotype" w:cs="Tahoma"/>
          <w:b/>
        </w:rPr>
        <w:t>Doty Hall 315</w:t>
      </w:r>
    </w:p>
    <w:p w14:paraId="1FBEC3BA" w14:textId="7908C6DA" w:rsidR="003A2AEA" w:rsidRPr="00682D97" w:rsidRDefault="003A2AEA" w:rsidP="004D1578">
      <w:pPr>
        <w:jc w:val="center"/>
        <w:rPr>
          <w:rFonts w:ascii="Palatino Linotype" w:hAnsi="Palatino Linotype" w:cs="Tahoma"/>
          <w:b/>
        </w:rPr>
      </w:pPr>
      <w:r w:rsidRPr="00682D97">
        <w:rPr>
          <w:rFonts w:ascii="Palatino Linotype" w:hAnsi="Palatino Linotype" w:cs="Tahoma"/>
          <w:b/>
        </w:rPr>
        <w:t>1 College Circle, Geneseo, NY 14454</w:t>
      </w:r>
    </w:p>
    <w:p w14:paraId="60C18551" w14:textId="14EEE7F3" w:rsidR="003A2AEA" w:rsidRPr="00682D97" w:rsidRDefault="003A2AEA" w:rsidP="004D1578">
      <w:pPr>
        <w:jc w:val="center"/>
        <w:rPr>
          <w:rFonts w:ascii="Palatino Linotype" w:hAnsi="Palatino Linotype" w:cs="Tahoma"/>
          <w:b/>
        </w:rPr>
      </w:pPr>
      <w:r w:rsidRPr="00682D97">
        <w:rPr>
          <w:rFonts w:ascii="Palatino Linotype" w:hAnsi="Palatino Linotype" w:cs="Tahoma"/>
          <w:b/>
        </w:rPr>
        <w:t>anchor@geneseo.edu</w:t>
      </w:r>
    </w:p>
    <w:p w14:paraId="6C1CAF5E" w14:textId="2380A010" w:rsidR="003A2AEA" w:rsidRPr="00682D97" w:rsidRDefault="003A2AEA" w:rsidP="004D1578">
      <w:pPr>
        <w:jc w:val="center"/>
        <w:rPr>
          <w:rFonts w:ascii="Palatino Linotype" w:hAnsi="Palatino Linotype" w:cs="Tahoma"/>
          <w:b/>
        </w:rPr>
      </w:pPr>
    </w:p>
    <w:p w14:paraId="452F4B71" w14:textId="77777777" w:rsidR="00DB78A6" w:rsidRDefault="00DB78A6" w:rsidP="00B13006">
      <w:pPr>
        <w:jc w:val="center"/>
        <w:rPr>
          <w:rFonts w:ascii="Palatino Linotype" w:hAnsi="Palatino Linotype" w:cstheme="minorHAnsi"/>
          <w:b/>
          <w:szCs w:val="24"/>
        </w:rPr>
      </w:pPr>
    </w:p>
    <w:p w14:paraId="05D000CD" w14:textId="5237E3E9" w:rsidR="00B13006" w:rsidRDefault="00B13006" w:rsidP="00B13006">
      <w:pPr>
        <w:jc w:val="center"/>
        <w:rPr>
          <w:rFonts w:ascii="Palatino Linotype" w:hAnsi="Palatino Linotype" w:cstheme="minorHAnsi"/>
          <w:b/>
          <w:szCs w:val="24"/>
        </w:rPr>
      </w:pPr>
      <w:r w:rsidRPr="009B0164">
        <w:rPr>
          <w:rFonts w:ascii="Palatino Linotype" w:hAnsi="Palatino Linotype" w:cstheme="minorHAnsi"/>
          <w:b/>
          <w:szCs w:val="24"/>
        </w:rPr>
        <w:lastRenderedPageBreak/>
        <w:t>SUMMARY INFORMATION FORM</w:t>
      </w:r>
      <w:r w:rsidRPr="008C369B">
        <w:rPr>
          <w:rFonts w:ascii="Palatino Linotype" w:hAnsi="Palatino Linotype" w:cstheme="minorHAnsi"/>
          <w:szCs w:val="24"/>
        </w:rPr>
        <w:fldChar w:fldCharType="begin"/>
      </w:r>
      <w:r w:rsidRPr="008C369B">
        <w:instrText xml:space="preserve"> TC "</w:instrText>
      </w:r>
      <w:bookmarkStart w:id="0" w:name="_Toc478485083"/>
      <w:r w:rsidRPr="008C369B">
        <w:rPr>
          <w:rFonts w:ascii="Palatino Linotype" w:hAnsi="Palatino Linotype" w:cstheme="minorHAnsi"/>
          <w:szCs w:val="24"/>
        </w:rPr>
        <w:instrText>SUMMARY INFORMATION FORM</w:instrText>
      </w:r>
      <w:bookmarkEnd w:id="0"/>
      <w:r w:rsidRPr="008C369B">
        <w:instrText xml:space="preserve">" \f C \l "1" </w:instrText>
      </w:r>
      <w:r w:rsidRPr="008C369B">
        <w:rPr>
          <w:rFonts w:ascii="Palatino Linotype" w:hAnsi="Palatino Linotype" w:cstheme="minorHAnsi"/>
          <w:szCs w:val="24"/>
        </w:rPr>
        <w:fldChar w:fldCharType="end"/>
      </w:r>
    </w:p>
    <w:p w14:paraId="17BB7EAF" w14:textId="4AD57793" w:rsidR="00B13006" w:rsidRPr="009B0164" w:rsidRDefault="00B13006" w:rsidP="00B13006">
      <w:pPr>
        <w:jc w:val="center"/>
        <w:rPr>
          <w:rFonts w:ascii="Palatino Linotype" w:hAnsi="Palatino Linotype" w:cstheme="minorHAnsi"/>
          <w:b/>
          <w:szCs w:val="24"/>
        </w:rPr>
      </w:pPr>
      <w:r w:rsidRPr="009B0164">
        <w:rPr>
          <w:rFonts w:ascii="Palatino Linotype" w:hAnsi="Palatino Linotype" w:cs="Arial"/>
          <w:b/>
          <w:bCs/>
          <w:color w:val="FF0000"/>
          <w:sz w:val="20"/>
        </w:rPr>
        <w:t>THIS PAGE MUST BE SIGNED</w:t>
      </w:r>
      <w:r w:rsidRPr="009B0164">
        <w:rPr>
          <w:rFonts w:ascii="Palatino Linotype" w:hAnsi="Palatino Linotype" w:cs="Arial"/>
          <w:b/>
          <w:bCs/>
          <w:color w:val="FF0000"/>
          <w:spacing w:val="-1"/>
          <w:sz w:val="20"/>
        </w:rPr>
        <w:t xml:space="preserve"> </w:t>
      </w:r>
      <w:r w:rsidRPr="009B0164">
        <w:rPr>
          <w:rFonts w:ascii="Palatino Linotype" w:hAnsi="Palatino Linotype" w:cs="Arial"/>
          <w:b/>
          <w:bCs/>
          <w:color w:val="FF0000"/>
          <w:sz w:val="20"/>
        </w:rPr>
        <w:t>AND RETURNED</w:t>
      </w:r>
      <w:r w:rsidRPr="009B0164">
        <w:rPr>
          <w:rFonts w:ascii="Palatino Linotype" w:hAnsi="Palatino Linotype" w:cs="Arial"/>
          <w:b/>
          <w:bCs/>
          <w:color w:val="FF0000"/>
          <w:spacing w:val="-1"/>
          <w:sz w:val="20"/>
        </w:rPr>
        <w:t xml:space="preserve"> </w:t>
      </w:r>
      <w:r w:rsidRPr="009B0164">
        <w:rPr>
          <w:rFonts w:ascii="Palatino Linotype" w:hAnsi="Palatino Linotype" w:cs="Arial"/>
          <w:b/>
          <w:bCs/>
          <w:color w:val="FF0000"/>
          <w:spacing w:val="1"/>
          <w:sz w:val="20"/>
        </w:rPr>
        <w:t>W</w:t>
      </w:r>
      <w:r w:rsidRPr="009B0164">
        <w:rPr>
          <w:rFonts w:ascii="Palatino Linotype" w:hAnsi="Palatino Linotype" w:cs="Arial"/>
          <w:b/>
          <w:bCs/>
          <w:color w:val="FF0000"/>
          <w:sz w:val="20"/>
        </w:rPr>
        <w:t>ITH</w:t>
      </w:r>
      <w:r w:rsidRPr="009B0164">
        <w:rPr>
          <w:rFonts w:ascii="Palatino Linotype" w:hAnsi="Palatino Linotype" w:cs="Arial"/>
          <w:b/>
          <w:bCs/>
          <w:color w:val="FF0000"/>
          <w:spacing w:val="-1"/>
          <w:sz w:val="20"/>
        </w:rPr>
        <w:t xml:space="preserve"> </w:t>
      </w:r>
      <w:r w:rsidR="00A75C05">
        <w:rPr>
          <w:rFonts w:ascii="Palatino Linotype" w:hAnsi="Palatino Linotype" w:cs="Arial"/>
          <w:b/>
          <w:bCs/>
          <w:color w:val="FF0000"/>
          <w:spacing w:val="-1"/>
          <w:sz w:val="20"/>
        </w:rPr>
        <w:t>VENDOR</w:t>
      </w:r>
      <w:r w:rsidRPr="009B0164">
        <w:rPr>
          <w:rFonts w:ascii="Palatino Linotype" w:hAnsi="Palatino Linotype" w:cs="Arial"/>
          <w:b/>
          <w:bCs/>
          <w:color w:val="FF0000"/>
          <w:sz w:val="20"/>
        </w:rPr>
        <w:t xml:space="preserve">’S </w:t>
      </w:r>
      <w:r w:rsidR="00C24C2D">
        <w:rPr>
          <w:rFonts w:ascii="Palatino Linotype" w:hAnsi="Palatino Linotype" w:cs="Arial"/>
          <w:b/>
          <w:bCs/>
          <w:color w:val="FF0000"/>
          <w:sz w:val="20"/>
        </w:rPr>
        <w:t>QUOTATION</w:t>
      </w:r>
    </w:p>
    <w:tbl>
      <w:tblPr>
        <w:tblStyle w:val="TableGrid"/>
        <w:tblW w:w="0" w:type="auto"/>
        <w:tblLook w:val="04A0" w:firstRow="1" w:lastRow="0" w:firstColumn="1" w:lastColumn="0" w:noHBand="0" w:noVBand="1"/>
      </w:tblPr>
      <w:tblGrid>
        <w:gridCol w:w="3415"/>
        <w:gridCol w:w="2250"/>
        <w:gridCol w:w="4405"/>
      </w:tblGrid>
      <w:tr w:rsidR="00B13006" w:rsidRPr="009B0164" w14:paraId="3058A997" w14:textId="77777777" w:rsidTr="005915B1">
        <w:tc>
          <w:tcPr>
            <w:tcW w:w="5665" w:type="dxa"/>
            <w:gridSpan w:val="2"/>
          </w:tcPr>
          <w:p w14:paraId="50BF1E55" w14:textId="690FB722" w:rsidR="005915B1" w:rsidRPr="009B0164" w:rsidRDefault="00B13006" w:rsidP="00A95CCD">
            <w:pPr>
              <w:rPr>
                <w:rFonts w:ascii="Palatino Linotype" w:hAnsi="Palatino Linotype" w:cstheme="minorHAnsi"/>
                <w:bCs/>
                <w:color w:val="000000" w:themeColor="text1"/>
                <w:sz w:val="18"/>
                <w:szCs w:val="18"/>
              </w:rPr>
            </w:pPr>
            <w:r>
              <w:rPr>
                <w:rFonts w:ascii="Palatino Linotype" w:hAnsi="Palatino Linotype" w:cstheme="minorHAnsi"/>
                <w:b/>
                <w:bCs/>
                <w:color w:val="000000" w:themeColor="text1"/>
                <w:sz w:val="18"/>
                <w:szCs w:val="18"/>
              </w:rPr>
              <w:t xml:space="preserve">RFQ Ref. No. and Description:  </w:t>
            </w:r>
            <w:r w:rsidR="007F1D60" w:rsidRPr="005915B1">
              <w:rPr>
                <w:rFonts w:ascii="Palatino Linotype" w:hAnsi="Palatino Linotype" w:cstheme="minorHAnsi"/>
                <w:bCs/>
                <w:color w:val="000000" w:themeColor="text1"/>
                <w:sz w:val="20"/>
                <w:szCs w:val="18"/>
              </w:rPr>
              <w:t xml:space="preserve">Ref. </w:t>
            </w:r>
            <w:r w:rsidR="00F16B48">
              <w:rPr>
                <w:rFonts w:ascii="Palatino Linotype" w:hAnsi="Palatino Linotype" w:cstheme="minorHAnsi"/>
                <w:bCs/>
                <w:color w:val="000000" w:themeColor="text1"/>
                <w:sz w:val="20"/>
                <w:szCs w:val="18"/>
              </w:rPr>
              <w:t>T212021</w:t>
            </w:r>
            <w:r w:rsidR="00606EC3">
              <w:rPr>
                <w:rFonts w:ascii="Palatino Linotype" w:hAnsi="Palatino Linotype" w:cstheme="minorHAnsi"/>
                <w:bCs/>
                <w:color w:val="000000" w:themeColor="text1"/>
                <w:sz w:val="20"/>
                <w:szCs w:val="18"/>
              </w:rPr>
              <w:t xml:space="preserve"> for Digital Campaign for Undergraduate Recruitment</w:t>
            </w:r>
          </w:p>
        </w:tc>
        <w:tc>
          <w:tcPr>
            <w:tcW w:w="4405" w:type="dxa"/>
          </w:tcPr>
          <w:p w14:paraId="3F2CAF94" w14:textId="100308C8" w:rsidR="00B13006" w:rsidRPr="009B0164" w:rsidRDefault="00B13006" w:rsidP="00B13006">
            <w:pPr>
              <w:rPr>
                <w:rFonts w:ascii="Palatino Linotype" w:hAnsi="Palatino Linotype" w:cstheme="minorHAnsi"/>
                <w:bCs/>
                <w:color w:val="000000" w:themeColor="text1"/>
                <w:sz w:val="16"/>
                <w:szCs w:val="16"/>
              </w:rPr>
            </w:pPr>
            <w:r w:rsidRPr="009B0164">
              <w:rPr>
                <w:rFonts w:ascii="Palatino Linotype" w:hAnsi="Palatino Linotype" w:cstheme="minorHAnsi"/>
                <w:b/>
                <w:bCs/>
                <w:color w:val="000000" w:themeColor="text1"/>
                <w:sz w:val="18"/>
                <w:szCs w:val="18"/>
              </w:rPr>
              <w:t>RF</w:t>
            </w:r>
            <w:r>
              <w:rPr>
                <w:rFonts w:ascii="Palatino Linotype" w:hAnsi="Palatino Linotype" w:cstheme="minorHAnsi"/>
                <w:b/>
                <w:bCs/>
                <w:color w:val="000000" w:themeColor="text1"/>
                <w:sz w:val="18"/>
                <w:szCs w:val="18"/>
              </w:rPr>
              <w:t>Q</w:t>
            </w:r>
            <w:r w:rsidRPr="009B0164">
              <w:rPr>
                <w:rFonts w:ascii="Palatino Linotype" w:hAnsi="Palatino Linotype" w:cstheme="minorHAnsi"/>
                <w:b/>
                <w:bCs/>
                <w:color w:val="000000" w:themeColor="text1"/>
                <w:sz w:val="18"/>
                <w:szCs w:val="18"/>
              </w:rPr>
              <w:t xml:space="preserve"> Date</w:t>
            </w:r>
            <w:r>
              <w:rPr>
                <w:rFonts w:ascii="Palatino Linotype" w:hAnsi="Palatino Linotype" w:cstheme="minorHAnsi"/>
                <w:b/>
                <w:bCs/>
                <w:color w:val="000000" w:themeColor="text1"/>
                <w:sz w:val="18"/>
                <w:szCs w:val="18"/>
              </w:rPr>
              <w:t xml:space="preserve">: </w:t>
            </w:r>
            <w:r w:rsidR="006766D9">
              <w:rPr>
                <w:rFonts w:ascii="Palatino Linotype" w:hAnsi="Palatino Linotype" w:cstheme="minorHAnsi"/>
                <w:bCs/>
                <w:color w:val="000000" w:themeColor="text1"/>
                <w:sz w:val="18"/>
                <w:szCs w:val="18"/>
              </w:rPr>
              <w:t>July 15, 2021</w:t>
            </w:r>
          </w:p>
        </w:tc>
      </w:tr>
      <w:tr w:rsidR="00B13006" w:rsidRPr="009B0164" w14:paraId="3D3219B5" w14:textId="77777777" w:rsidTr="005915B1">
        <w:trPr>
          <w:trHeight w:val="422"/>
        </w:trPr>
        <w:tc>
          <w:tcPr>
            <w:tcW w:w="10070" w:type="dxa"/>
            <w:gridSpan w:val="3"/>
            <w:shd w:val="clear" w:color="auto" w:fill="B4C6E7" w:themeFill="accent1" w:themeFillTint="66"/>
          </w:tcPr>
          <w:p w14:paraId="546EE41D" w14:textId="77777777" w:rsidR="00B13006" w:rsidRPr="009B0164" w:rsidRDefault="00B13006" w:rsidP="00CE3C32">
            <w:pPr>
              <w:rPr>
                <w:rFonts w:ascii="Palatino Linotype" w:hAnsi="Palatino Linotype" w:cstheme="minorHAnsi"/>
                <w:b/>
                <w:bCs/>
                <w:color w:val="000000" w:themeColor="text1"/>
                <w:sz w:val="20"/>
                <w:szCs w:val="20"/>
              </w:rPr>
            </w:pPr>
            <w:r w:rsidRPr="009B0164">
              <w:rPr>
                <w:rFonts w:ascii="Palatino Linotype" w:hAnsi="Palatino Linotype" w:cstheme="minorHAnsi"/>
                <w:b/>
                <w:bCs/>
                <w:color w:val="000000" w:themeColor="text1"/>
                <w:sz w:val="20"/>
                <w:szCs w:val="20"/>
              </w:rPr>
              <w:t>Key Events</w:t>
            </w:r>
          </w:p>
        </w:tc>
      </w:tr>
      <w:tr w:rsidR="00CE4EBF" w:rsidRPr="009B0164" w14:paraId="0574B344" w14:textId="77777777" w:rsidTr="005915B1">
        <w:tc>
          <w:tcPr>
            <w:tcW w:w="5665" w:type="dxa"/>
            <w:gridSpan w:val="2"/>
          </w:tcPr>
          <w:p w14:paraId="7BC0D736" w14:textId="47746826" w:rsidR="00CE4EBF" w:rsidRDefault="00F77F80" w:rsidP="00B13006">
            <w:pPr>
              <w:rPr>
                <w:rFonts w:ascii="Palatino Linotype" w:hAnsi="Palatino Linotype" w:cstheme="minorHAnsi"/>
                <w:bCs/>
                <w:color w:val="000000" w:themeColor="text1"/>
                <w:sz w:val="20"/>
              </w:rPr>
            </w:pPr>
            <w:r>
              <w:rPr>
                <w:rFonts w:ascii="Palatino Linotype" w:hAnsi="Palatino Linotype" w:cstheme="minorHAnsi"/>
                <w:bCs/>
                <w:color w:val="000000" w:themeColor="text1"/>
                <w:sz w:val="20"/>
              </w:rPr>
              <w:t xml:space="preserve">Due Date for </w:t>
            </w:r>
            <w:r w:rsidR="00CE4EBF">
              <w:rPr>
                <w:rFonts w:ascii="Palatino Linotype" w:hAnsi="Palatino Linotype" w:cstheme="minorHAnsi"/>
                <w:bCs/>
                <w:color w:val="000000" w:themeColor="text1"/>
                <w:sz w:val="20"/>
              </w:rPr>
              <w:t>Notification of Intent to Respond</w:t>
            </w:r>
          </w:p>
        </w:tc>
        <w:tc>
          <w:tcPr>
            <w:tcW w:w="4405" w:type="dxa"/>
          </w:tcPr>
          <w:p w14:paraId="300D3345" w14:textId="0F02318B" w:rsidR="00CE4EBF" w:rsidRDefault="00CE4EBF" w:rsidP="007B42F9">
            <w:pPr>
              <w:rPr>
                <w:rFonts w:ascii="Palatino Linotype" w:hAnsi="Palatino Linotype" w:cstheme="minorHAnsi"/>
                <w:bCs/>
                <w:color w:val="000000" w:themeColor="text1"/>
                <w:sz w:val="20"/>
              </w:rPr>
            </w:pPr>
            <w:r>
              <w:rPr>
                <w:rFonts w:ascii="Palatino Linotype" w:hAnsi="Palatino Linotype" w:cstheme="minorHAnsi"/>
                <w:bCs/>
                <w:color w:val="000000" w:themeColor="text1"/>
                <w:sz w:val="20"/>
              </w:rPr>
              <w:t xml:space="preserve">COB, </w:t>
            </w:r>
            <w:r w:rsidR="00D00532">
              <w:rPr>
                <w:rFonts w:ascii="Palatino Linotype" w:hAnsi="Palatino Linotype" w:cstheme="minorHAnsi"/>
                <w:bCs/>
                <w:color w:val="000000" w:themeColor="text1"/>
                <w:sz w:val="20"/>
              </w:rPr>
              <w:t>Tuesday</w:t>
            </w:r>
            <w:r>
              <w:rPr>
                <w:rFonts w:ascii="Palatino Linotype" w:hAnsi="Palatino Linotype" w:cstheme="minorHAnsi"/>
                <w:bCs/>
                <w:color w:val="000000" w:themeColor="text1"/>
                <w:sz w:val="20"/>
              </w:rPr>
              <w:t xml:space="preserve">, August </w:t>
            </w:r>
            <w:r w:rsidR="00D00532">
              <w:rPr>
                <w:rFonts w:ascii="Palatino Linotype" w:hAnsi="Palatino Linotype" w:cstheme="minorHAnsi"/>
                <w:bCs/>
                <w:color w:val="000000" w:themeColor="text1"/>
                <w:sz w:val="20"/>
              </w:rPr>
              <w:t>3</w:t>
            </w:r>
            <w:r>
              <w:rPr>
                <w:rFonts w:ascii="Palatino Linotype" w:hAnsi="Palatino Linotype" w:cstheme="minorHAnsi"/>
                <w:bCs/>
                <w:color w:val="000000" w:themeColor="text1"/>
                <w:sz w:val="20"/>
              </w:rPr>
              <w:t>, 2021</w:t>
            </w:r>
          </w:p>
        </w:tc>
      </w:tr>
      <w:tr w:rsidR="00CE4EBF" w:rsidRPr="009B0164" w14:paraId="32F9515B" w14:textId="77777777" w:rsidTr="005915B1">
        <w:tc>
          <w:tcPr>
            <w:tcW w:w="5665" w:type="dxa"/>
            <w:gridSpan w:val="2"/>
          </w:tcPr>
          <w:p w14:paraId="5EB912AE" w14:textId="4D599730" w:rsidR="00CE4EBF" w:rsidRDefault="00F77F80" w:rsidP="00B13006">
            <w:pPr>
              <w:rPr>
                <w:rFonts w:ascii="Palatino Linotype" w:hAnsi="Palatino Linotype" w:cstheme="minorHAnsi"/>
                <w:bCs/>
                <w:color w:val="000000" w:themeColor="text1"/>
                <w:sz w:val="20"/>
              </w:rPr>
            </w:pPr>
            <w:r>
              <w:rPr>
                <w:rFonts w:ascii="Palatino Linotype" w:hAnsi="Palatino Linotype" w:cstheme="minorHAnsi"/>
                <w:bCs/>
                <w:color w:val="000000" w:themeColor="text1"/>
                <w:sz w:val="20"/>
              </w:rPr>
              <w:t xml:space="preserve">Due Date for </w:t>
            </w:r>
            <w:r w:rsidR="00CE4EBF">
              <w:rPr>
                <w:rFonts w:ascii="Palatino Linotype" w:hAnsi="Palatino Linotype" w:cstheme="minorHAnsi"/>
                <w:bCs/>
                <w:color w:val="000000" w:themeColor="text1"/>
                <w:sz w:val="20"/>
              </w:rPr>
              <w:t>Written Questions</w:t>
            </w:r>
          </w:p>
        </w:tc>
        <w:tc>
          <w:tcPr>
            <w:tcW w:w="4405" w:type="dxa"/>
          </w:tcPr>
          <w:p w14:paraId="7D0E91B9" w14:textId="61003D03" w:rsidR="00CE4EBF" w:rsidRDefault="00CE4EBF" w:rsidP="007B42F9">
            <w:pPr>
              <w:rPr>
                <w:rFonts w:ascii="Palatino Linotype" w:hAnsi="Palatino Linotype" w:cstheme="minorHAnsi"/>
                <w:bCs/>
                <w:color w:val="000000" w:themeColor="text1"/>
                <w:sz w:val="20"/>
              </w:rPr>
            </w:pPr>
            <w:r>
              <w:rPr>
                <w:rFonts w:ascii="Palatino Linotype" w:hAnsi="Palatino Linotype" w:cstheme="minorHAnsi"/>
                <w:bCs/>
                <w:color w:val="000000" w:themeColor="text1"/>
                <w:sz w:val="20"/>
              </w:rPr>
              <w:t xml:space="preserve">COB, </w:t>
            </w:r>
            <w:r w:rsidR="00FD32DE">
              <w:rPr>
                <w:rFonts w:ascii="Palatino Linotype" w:hAnsi="Palatino Linotype" w:cstheme="minorHAnsi"/>
                <w:bCs/>
                <w:color w:val="000000" w:themeColor="text1"/>
                <w:sz w:val="20"/>
              </w:rPr>
              <w:t>Friday</w:t>
            </w:r>
            <w:r>
              <w:rPr>
                <w:rFonts w:ascii="Palatino Linotype" w:hAnsi="Palatino Linotype" w:cstheme="minorHAnsi"/>
                <w:bCs/>
                <w:color w:val="000000" w:themeColor="text1"/>
                <w:sz w:val="20"/>
              </w:rPr>
              <w:t xml:space="preserve">, July </w:t>
            </w:r>
            <w:r w:rsidR="00FD32DE">
              <w:rPr>
                <w:rFonts w:ascii="Palatino Linotype" w:hAnsi="Palatino Linotype" w:cstheme="minorHAnsi"/>
                <w:bCs/>
                <w:color w:val="000000" w:themeColor="text1"/>
                <w:sz w:val="20"/>
              </w:rPr>
              <w:t>30</w:t>
            </w:r>
            <w:r>
              <w:rPr>
                <w:rFonts w:ascii="Palatino Linotype" w:hAnsi="Palatino Linotype" w:cstheme="minorHAnsi"/>
                <w:bCs/>
                <w:color w:val="000000" w:themeColor="text1"/>
                <w:sz w:val="20"/>
              </w:rPr>
              <w:t>, 2021</w:t>
            </w:r>
          </w:p>
        </w:tc>
      </w:tr>
      <w:tr w:rsidR="00B13006" w:rsidRPr="009B0164" w14:paraId="697144CE" w14:textId="77777777" w:rsidTr="005915B1">
        <w:tc>
          <w:tcPr>
            <w:tcW w:w="5665" w:type="dxa"/>
            <w:gridSpan w:val="2"/>
          </w:tcPr>
          <w:p w14:paraId="6965E0CE" w14:textId="77777777" w:rsidR="00B13006" w:rsidRDefault="00B13006" w:rsidP="00B13006">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 xml:space="preserve">Quotation </w:t>
            </w:r>
            <w:r w:rsidRPr="0016200D">
              <w:rPr>
                <w:rFonts w:ascii="Palatino Linotype" w:hAnsi="Palatino Linotype" w:cstheme="minorHAnsi"/>
                <w:bCs/>
                <w:color w:val="000000" w:themeColor="text1"/>
                <w:sz w:val="20"/>
                <w:szCs w:val="20"/>
              </w:rPr>
              <w:t xml:space="preserve">Due Date and Time </w:t>
            </w:r>
          </w:p>
          <w:p w14:paraId="7EBFF744" w14:textId="0866C37A" w:rsidR="005915B1" w:rsidRPr="005915B1" w:rsidRDefault="005915B1" w:rsidP="00B13006">
            <w:pPr>
              <w:rPr>
                <w:rFonts w:ascii="Palatino Linotype" w:hAnsi="Palatino Linotype" w:cstheme="minorHAnsi"/>
                <w:bCs/>
                <w:i/>
                <w:color w:val="FF0000"/>
                <w:sz w:val="8"/>
                <w:szCs w:val="20"/>
              </w:rPr>
            </w:pPr>
          </w:p>
        </w:tc>
        <w:tc>
          <w:tcPr>
            <w:tcW w:w="4405" w:type="dxa"/>
          </w:tcPr>
          <w:p w14:paraId="257DE2C4" w14:textId="180B9824" w:rsidR="00B13006" w:rsidRPr="0016200D" w:rsidRDefault="006766D9" w:rsidP="007B42F9">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 xml:space="preserve">COB, </w:t>
            </w:r>
            <w:r w:rsidR="00DB78A6">
              <w:rPr>
                <w:rFonts w:ascii="Palatino Linotype" w:hAnsi="Palatino Linotype" w:cstheme="minorHAnsi"/>
                <w:bCs/>
                <w:color w:val="000000" w:themeColor="text1"/>
                <w:sz w:val="20"/>
                <w:szCs w:val="20"/>
              </w:rPr>
              <w:t xml:space="preserve">Wednesday, August </w:t>
            </w:r>
            <w:r w:rsidR="00A15B39">
              <w:rPr>
                <w:rFonts w:ascii="Palatino Linotype" w:hAnsi="Palatino Linotype" w:cstheme="minorHAnsi"/>
                <w:bCs/>
                <w:color w:val="000000" w:themeColor="text1"/>
                <w:sz w:val="20"/>
                <w:szCs w:val="20"/>
              </w:rPr>
              <w:t>4</w:t>
            </w:r>
            <w:r w:rsidR="00DB78A6">
              <w:rPr>
                <w:rFonts w:ascii="Palatino Linotype" w:hAnsi="Palatino Linotype" w:cstheme="minorHAnsi"/>
                <w:bCs/>
                <w:color w:val="000000" w:themeColor="text1"/>
                <w:sz w:val="20"/>
                <w:szCs w:val="20"/>
              </w:rPr>
              <w:t>, 2021</w:t>
            </w:r>
          </w:p>
        </w:tc>
      </w:tr>
      <w:tr w:rsidR="00B13006" w:rsidRPr="009B0164" w14:paraId="29FA7E3D" w14:textId="77777777" w:rsidTr="005915B1">
        <w:tc>
          <w:tcPr>
            <w:tcW w:w="5665" w:type="dxa"/>
            <w:gridSpan w:val="2"/>
          </w:tcPr>
          <w:p w14:paraId="1DE8A6D1" w14:textId="77777777" w:rsidR="00B13006" w:rsidRDefault="00B13006" w:rsidP="007F1D60">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Anticipated Start Date</w:t>
            </w:r>
          </w:p>
          <w:p w14:paraId="7A0074CE" w14:textId="29E6FF9B" w:rsidR="005915B1" w:rsidRPr="005915B1" w:rsidRDefault="005915B1" w:rsidP="007F1D60">
            <w:pPr>
              <w:rPr>
                <w:rFonts w:ascii="Palatino Linotype" w:hAnsi="Palatino Linotype" w:cstheme="minorHAnsi"/>
                <w:bCs/>
                <w:color w:val="000000" w:themeColor="text1"/>
                <w:sz w:val="8"/>
                <w:szCs w:val="20"/>
              </w:rPr>
            </w:pPr>
          </w:p>
        </w:tc>
        <w:tc>
          <w:tcPr>
            <w:tcW w:w="4405" w:type="dxa"/>
          </w:tcPr>
          <w:p w14:paraId="7E8E08F4" w14:textId="7282AD1A" w:rsidR="00B13006" w:rsidRPr="00333B28" w:rsidRDefault="006766D9" w:rsidP="00B13006">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August 15, 2021</w:t>
            </w:r>
          </w:p>
        </w:tc>
      </w:tr>
      <w:tr w:rsidR="00C9466E" w:rsidRPr="009B0164" w14:paraId="173CA06D" w14:textId="77777777" w:rsidTr="005915B1">
        <w:tc>
          <w:tcPr>
            <w:tcW w:w="5665" w:type="dxa"/>
            <w:gridSpan w:val="2"/>
          </w:tcPr>
          <w:p w14:paraId="52068ADA" w14:textId="77777777" w:rsidR="00C9466E" w:rsidRDefault="00C9466E" w:rsidP="007F1D60">
            <w:pPr>
              <w:rPr>
                <w:rFonts w:ascii="Palatino Linotype" w:hAnsi="Palatino Linotype" w:cstheme="minorHAnsi"/>
                <w:bCs/>
                <w:color w:val="000000" w:themeColor="text1"/>
                <w:sz w:val="20"/>
              </w:rPr>
            </w:pPr>
            <w:r>
              <w:rPr>
                <w:rFonts w:ascii="Palatino Linotype" w:hAnsi="Palatino Linotype" w:cstheme="minorHAnsi"/>
                <w:bCs/>
                <w:color w:val="000000" w:themeColor="text1"/>
                <w:sz w:val="20"/>
              </w:rPr>
              <w:t>Contract Term:</w:t>
            </w:r>
          </w:p>
          <w:p w14:paraId="65184A79" w14:textId="294EE07B" w:rsidR="005915B1" w:rsidRPr="005915B1" w:rsidRDefault="005915B1" w:rsidP="007F1D60">
            <w:pPr>
              <w:rPr>
                <w:rFonts w:ascii="Palatino Linotype" w:hAnsi="Palatino Linotype" w:cstheme="minorHAnsi"/>
                <w:bCs/>
                <w:color w:val="000000" w:themeColor="text1"/>
                <w:sz w:val="8"/>
              </w:rPr>
            </w:pPr>
          </w:p>
        </w:tc>
        <w:tc>
          <w:tcPr>
            <w:tcW w:w="4405" w:type="dxa"/>
          </w:tcPr>
          <w:p w14:paraId="6FEDF77E" w14:textId="173C9FC7" w:rsidR="00C9466E" w:rsidRDefault="006766D9" w:rsidP="00374B7B">
            <w:pPr>
              <w:rPr>
                <w:rFonts w:ascii="Palatino Linotype" w:hAnsi="Palatino Linotype" w:cstheme="minorHAnsi"/>
                <w:bCs/>
                <w:color w:val="000000" w:themeColor="text1"/>
                <w:sz w:val="20"/>
              </w:rPr>
            </w:pPr>
            <w:r>
              <w:rPr>
                <w:rFonts w:ascii="Palatino Linotype" w:hAnsi="Palatino Linotype" w:cstheme="minorHAnsi"/>
                <w:bCs/>
                <w:color w:val="000000" w:themeColor="text1"/>
                <w:sz w:val="20"/>
              </w:rPr>
              <w:t>One (1) year</w:t>
            </w:r>
            <w:r w:rsidR="00DA5F6F">
              <w:rPr>
                <w:rFonts w:ascii="Palatino Linotype" w:hAnsi="Palatino Linotype" w:cstheme="minorHAnsi"/>
                <w:bCs/>
                <w:color w:val="000000" w:themeColor="text1"/>
                <w:sz w:val="20"/>
              </w:rPr>
              <w:t xml:space="preserve"> with </w:t>
            </w:r>
            <w:r w:rsidR="00374B7B">
              <w:rPr>
                <w:rFonts w:ascii="Palatino Linotype" w:hAnsi="Palatino Linotype" w:cstheme="minorHAnsi"/>
                <w:bCs/>
                <w:color w:val="000000" w:themeColor="text1"/>
                <w:sz w:val="20"/>
              </w:rPr>
              <w:t xml:space="preserve">the option to renew for </w:t>
            </w:r>
            <w:r w:rsidR="007676B6">
              <w:rPr>
                <w:rFonts w:ascii="Palatino Linotype" w:hAnsi="Palatino Linotype" w:cstheme="minorHAnsi"/>
                <w:bCs/>
                <w:color w:val="000000" w:themeColor="text1"/>
                <w:sz w:val="20"/>
              </w:rPr>
              <w:t xml:space="preserve">up to three (3) </w:t>
            </w:r>
            <w:r w:rsidR="00DA5F6F">
              <w:rPr>
                <w:rFonts w:ascii="Palatino Linotype" w:hAnsi="Palatino Linotype" w:cstheme="minorHAnsi"/>
                <w:bCs/>
                <w:color w:val="000000" w:themeColor="text1"/>
                <w:sz w:val="20"/>
              </w:rPr>
              <w:t>additional, consecutive one-year term</w:t>
            </w:r>
            <w:r w:rsidR="007676B6">
              <w:rPr>
                <w:rFonts w:ascii="Palatino Linotype" w:hAnsi="Palatino Linotype" w:cstheme="minorHAnsi"/>
                <w:bCs/>
                <w:color w:val="000000" w:themeColor="text1"/>
                <w:sz w:val="20"/>
              </w:rPr>
              <w:t>s</w:t>
            </w:r>
          </w:p>
        </w:tc>
      </w:tr>
      <w:tr w:rsidR="00B13006" w:rsidRPr="009B0164" w14:paraId="324421BE" w14:textId="77777777" w:rsidTr="005915B1">
        <w:tc>
          <w:tcPr>
            <w:tcW w:w="10070" w:type="dxa"/>
            <w:gridSpan w:val="3"/>
            <w:shd w:val="clear" w:color="auto" w:fill="B4C6E7" w:themeFill="accent1" w:themeFillTint="66"/>
          </w:tcPr>
          <w:p w14:paraId="15ECA35F" w14:textId="77777777" w:rsidR="00B13006" w:rsidRPr="009B0164" w:rsidRDefault="00B13006" w:rsidP="00CE3C32">
            <w:pPr>
              <w:rPr>
                <w:rFonts w:ascii="Palatino Linotype" w:hAnsi="Palatino Linotype" w:cstheme="minorHAnsi"/>
                <w:b/>
                <w:bCs/>
                <w:color w:val="000000" w:themeColor="text1"/>
                <w:sz w:val="20"/>
                <w:szCs w:val="20"/>
              </w:rPr>
            </w:pPr>
            <w:r w:rsidRPr="009B0164">
              <w:rPr>
                <w:rFonts w:ascii="Palatino Linotype" w:hAnsi="Palatino Linotype" w:cstheme="minorHAnsi"/>
                <w:b/>
                <w:bCs/>
                <w:color w:val="000000" w:themeColor="text1"/>
                <w:sz w:val="20"/>
                <w:szCs w:val="20"/>
              </w:rPr>
              <w:t>Contact Information</w:t>
            </w:r>
          </w:p>
        </w:tc>
      </w:tr>
      <w:tr w:rsidR="006172DF" w:rsidRPr="009B0164" w14:paraId="788A436D" w14:textId="77777777" w:rsidTr="005915B1">
        <w:tc>
          <w:tcPr>
            <w:tcW w:w="5665" w:type="dxa"/>
            <w:gridSpan w:val="2"/>
          </w:tcPr>
          <w:p w14:paraId="7ACF52A2" w14:textId="77777777" w:rsidR="006172DF" w:rsidRDefault="006172DF" w:rsidP="00CE3C32">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 xml:space="preserve">Primary Contact:  </w:t>
            </w:r>
          </w:p>
          <w:p w14:paraId="7EA1FE2B" w14:textId="77777777" w:rsidR="006172DF" w:rsidRPr="00D866C4" w:rsidRDefault="006172DF" w:rsidP="00CE3C32">
            <w:pPr>
              <w:rPr>
                <w:rFonts w:ascii="Palatino Linotype" w:hAnsi="Palatino Linotype" w:cstheme="minorHAnsi"/>
                <w:b/>
                <w:bCs/>
                <w:color w:val="000000" w:themeColor="text1"/>
                <w:sz w:val="2"/>
                <w:szCs w:val="18"/>
              </w:rPr>
            </w:pPr>
          </w:p>
          <w:p w14:paraId="21D8DB1C" w14:textId="77777777" w:rsidR="006172DF" w:rsidRPr="00955455" w:rsidRDefault="006172DF" w:rsidP="00D866C4">
            <w:pPr>
              <w:rPr>
                <w:rFonts w:ascii="Palatino Linotype" w:hAnsi="Palatino Linotype" w:cs="Tahoma"/>
                <w:sz w:val="18"/>
              </w:rPr>
            </w:pPr>
            <w:r w:rsidRPr="00955455">
              <w:rPr>
                <w:rFonts w:ascii="Palatino Linotype" w:hAnsi="Palatino Linotype" w:cs="Tahoma"/>
                <w:sz w:val="18"/>
              </w:rPr>
              <w:t>Rebecca Anchor</w:t>
            </w:r>
          </w:p>
          <w:p w14:paraId="175A7AA5" w14:textId="77777777" w:rsidR="006172DF" w:rsidRPr="00955455" w:rsidRDefault="006172DF" w:rsidP="00D866C4">
            <w:pPr>
              <w:rPr>
                <w:rFonts w:ascii="Palatino Linotype" w:hAnsi="Palatino Linotype" w:cs="Tahoma"/>
                <w:sz w:val="18"/>
              </w:rPr>
            </w:pPr>
            <w:r w:rsidRPr="00955455">
              <w:rPr>
                <w:rFonts w:ascii="Palatino Linotype" w:hAnsi="Palatino Linotype" w:cs="Tahoma"/>
                <w:sz w:val="18"/>
              </w:rPr>
              <w:t>Director of Purchasing &amp; Central Services</w:t>
            </w:r>
          </w:p>
          <w:p w14:paraId="051FCBA2" w14:textId="77777777" w:rsidR="006172DF" w:rsidRPr="00955455" w:rsidRDefault="006172DF" w:rsidP="00D866C4">
            <w:pPr>
              <w:rPr>
                <w:rFonts w:ascii="Palatino Linotype" w:hAnsi="Palatino Linotype" w:cs="Tahoma"/>
                <w:sz w:val="18"/>
              </w:rPr>
            </w:pPr>
            <w:r w:rsidRPr="00955455">
              <w:rPr>
                <w:rFonts w:ascii="Palatino Linotype" w:hAnsi="Palatino Linotype" w:cs="Tahoma"/>
                <w:sz w:val="18"/>
              </w:rPr>
              <w:t>Doty Hall 315</w:t>
            </w:r>
          </w:p>
          <w:p w14:paraId="2FD3C877" w14:textId="77777777" w:rsidR="006172DF" w:rsidRPr="00955455" w:rsidRDefault="006172DF" w:rsidP="00D866C4">
            <w:pPr>
              <w:rPr>
                <w:rFonts w:ascii="Palatino Linotype" w:hAnsi="Palatino Linotype" w:cs="Tahoma"/>
                <w:sz w:val="18"/>
              </w:rPr>
            </w:pPr>
            <w:r w:rsidRPr="00955455">
              <w:rPr>
                <w:rFonts w:ascii="Palatino Linotype" w:hAnsi="Palatino Linotype" w:cs="Tahoma"/>
                <w:sz w:val="18"/>
              </w:rPr>
              <w:t>1 College Circle, Geneseo, NY 14454</w:t>
            </w:r>
          </w:p>
          <w:p w14:paraId="626205F7" w14:textId="51DF8093" w:rsidR="006172DF" w:rsidRPr="009B0164" w:rsidRDefault="006172DF" w:rsidP="00A15B39">
            <w:pPr>
              <w:rPr>
                <w:rFonts w:ascii="Palatino Linotype" w:hAnsi="Palatino Linotype" w:cstheme="minorHAnsi"/>
                <w:b/>
                <w:bCs/>
                <w:color w:val="000000" w:themeColor="text1"/>
                <w:sz w:val="18"/>
                <w:szCs w:val="18"/>
              </w:rPr>
            </w:pPr>
            <w:r w:rsidRPr="00955455">
              <w:rPr>
                <w:rFonts w:ascii="Palatino Linotype" w:hAnsi="Palatino Linotype" w:cs="Tahoma"/>
                <w:sz w:val="18"/>
              </w:rPr>
              <w:t>anchor@geneseo.edu</w:t>
            </w:r>
            <w:r w:rsidR="00613939">
              <w:rPr>
                <w:rFonts w:ascii="Palatino Linotype" w:hAnsi="Palatino Linotype" w:cs="Tahoma"/>
                <w:sz w:val="18"/>
              </w:rPr>
              <w:t xml:space="preserve"> /</w:t>
            </w:r>
            <w:r w:rsidR="00C9466E">
              <w:rPr>
                <w:rFonts w:ascii="Palatino Linotype" w:hAnsi="Palatino Linotype" w:cs="Tahoma"/>
                <w:sz w:val="18"/>
              </w:rPr>
              <w:t xml:space="preserve"> </w:t>
            </w:r>
            <w:r w:rsidRPr="00955455">
              <w:rPr>
                <w:rFonts w:ascii="Palatino Linotype" w:hAnsi="Palatino Linotype" w:cs="Tahoma"/>
                <w:sz w:val="18"/>
              </w:rPr>
              <w:t>(585) 245-5100</w:t>
            </w:r>
            <w:r w:rsidR="00613939">
              <w:rPr>
                <w:rFonts w:ascii="Palatino Linotype" w:hAnsi="Palatino Linotype" w:cs="Tahoma"/>
                <w:sz w:val="18"/>
              </w:rPr>
              <w:t xml:space="preserve"> </w:t>
            </w:r>
          </w:p>
        </w:tc>
        <w:tc>
          <w:tcPr>
            <w:tcW w:w="4405" w:type="dxa"/>
          </w:tcPr>
          <w:p w14:paraId="604AC1BC" w14:textId="6E85CDB7" w:rsidR="006172DF" w:rsidRPr="009B0164" w:rsidRDefault="006172DF" w:rsidP="00CE3C32">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Secondary Contact</w:t>
            </w:r>
            <w:r>
              <w:rPr>
                <w:rFonts w:ascii="Palatino Linotype" w:hAnsi="Palatino Linotype" w:cstheme="minorHAnsi"/>
                <w:b/>
                <w:bCs/>
                <w:color w:val="000000" w:themeColor="text1"/>
                <w:sz w:val="18"/>
                <w:szCs w:val="18"/>
              </w:rPr>
              <w:t>s</w:t>
            </w:r>
            <w:r w:rsidRPr="009B0164">
              <w:rPr>
                <w:rFonts w:ascii="Palatino Linotype" w:hAnsi="Palatino Linotype" w:cstheme="minorHAnsi"/>
                <w:b/>
                <w:bCs/>
                <w:color w:val="000000" w:themeColor="text1"/>
                <w:sz w:val="18"/>
                <w:szCs w:val="18"/>
              </w:rPr>
              <w:t xml:space="preserve">:  </w:t>
            </w:r>
          </w:p>
          <w:p w14:paraId="3AEB8641" w14:textId="12CA2B5A" w:rsidR="00955455" w:rsidRPr="00955455" w:rsidRDefault="00955455" w:rsidP="007F1D60">
            <w:pPr>
              <w:rPr>
                <w:rFonts w:ascii="Palatino Linotype" w:hAnsi="Palatino Linotype" w:cstheme="minorHAnsi"/>
                <w:b/>
                <w:bCs/>
                <w:color w:val="000000" w:themeColor="text1"/>
                <w:sz w:val="4"/>
                <w:szCs w:val="18"/>
              </w:rPr>
            </w:pPr>
          </w:p>
        </w:tc>
      </w:tr>
      <w:tr w:rsidR="00B13006" w:rsidRPr="009B0164" w14:paraId="03CA8DFC" w14:textId="77777777" w:rsidTr="005915B1">
        <w:tc>
          <w:tcPr>
            <w:tcW w:w="10070" w:type="dxa"/>
            <w:gridSpan w:val="3"/>
            <w:shd w:val="clear" w:color="auto" w:fill="B4C6E7" w:themeFill="accent1" w:themeFillTint="66"/>
          </w:tcPr>
          <w:p w14:paraId="6B49A84D"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20"/>
                <w:szCs w:val="20"/>
              </w:rPr>
              <w:t>Restricted Period</w:t>
            </w:r>
          </w:p>
        </w:tc>
      </w:tr>
      <w:tr w:rsidR="00B13006" w:rsidRPr="009B0164" w14:paraId="2EFB4133" w14:textId="77777777" w:rsidTr="005915B1">
        <w:tc>
          <w:tcPr>
            <w:tcW w:w="10070" w:type="dxa"/>
            <w:gridSpan w:val="3"/>
          </w:tcPr>
          <w:p w14:paraId="0CB5A157"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 xml:space="preserve">In accordance with the requirements of New York State Finance Law Sections 139j and 139k (“Lobbying Law”), the restricted period for this procurement is now in effect.  Therefore, all communications regarding this procurement must be handled through the State University of New York’s designated contacts only.  </w:t>
            </w:r>
          </w:p>
        </w:tc>
      </w:tr>
      <w:tr w:rsidR="00B13006" w:rsidRPr="009B0164" w14:paraId="5DC2F3F9" w14:textId="77777777" w:rsidTr="005915B1">
        <w:tc>
          <w:tcPr>
            <w:tcW w:w="10070" w:type="dxa"/>
            <w:gridSpan w:val="3"/>
            <w:shd w:val="clear" w:color="auto" w:fill="B4C6E7" w:themeFill="accent1" w:themeFillTint="66"/>
          </w:tcPr>
          <w:p w14:paraId="78011D03" w14:textId="2B637EDC" w:rsidR="00B13006" w:rsidRPr="009B0164" w:rsidRDefault="00A75C05" w:rsidP="00A75C05">
            <w:pPr>
              <w:rPr>
                <w:rFonts w:ascii="Palatino Linotype" w:hAnsi="Palatino Linotype" w:cstheme="minorHAnsi"/>
                <w:bCs/>
                <w:color w:val="000000" w:themeColor="text1"/>
                <w:sz w:val="18"/>
                <w:szCs w:val="18"/>
              </w:rPr>
            </w:pPr>
            <w:r>
              <w:rPr>
                <w:rFonts w:ascii="Palatino Linotype" w:hAnsi="Palatino Linotype" w:cstheme="minorHAnsi"/>
                <w:b/>
                <w:bCs/>
                <w:color w:val="000000" w:themeColor="text1"/>
                <w:sz w:val="20"/>
                <w:szCs w:val="20"/>
              </w:rPr>
              <w:t>Vendor</w:t>
            </w:r>
            <w:r w:rsidR="00B13006" w:rsidRPr="009B0164">
              <w:rPr>
                <w:rFonts w:ascii="Palatino Linotype" w:hAnsi="Palatino Linotype" w:cstheme="minorHAnsi"/>
                <w:b/>
                <w:bCs/>
                <w:color w:val="000000" w:themeColor="text1"/>
                <w:sz w:val="20"/>
                <w:szCs w:val="20"/>
              </w:rPr>
              <w:t xml:space="preserve"> Information</w:t>
            </w:r>
          </w:p>
        </w:tc>
      </w:tr>
      <w:tr w:rsidR="00B13006" w:rsidRPr="009B0164" w14:paraId="772912F7" w14:textId="77777777" w:rsidTr="005915B1">
        <w:tc>
          <w:tcPr>
            <w:tcW w:w="5665" w:type="dxa"/>
            <w:gridSpan w:val="2"/>
          </w:tcPr>
          <w:p w14:paraId="3403AD01" w14:textId="649C5B4D" w:rsidR="00B13006" w:rsidRDefault="00B13006" w:rsidP="00507DA8">
            <w:pPr>
              <w:tabs>
                <w:tab w:val="left" w:pos="240"/>
              </w:tabs>
              <w:rPr>
                <w:rFonts w:ascii="Palatino Linotype" w:hAnsi="Palatino Linotype" w:cstheme="minorHAnsi"/>
                <w:sz w:val="18"/>
                <w:szCs w:val="18"/>
              </w:rPr>
            </w:pPr>
            <w:r w:rsidRPr="009B0164">
              <w:rPr>
                <w:rFonts w:ascii="Palatino Linotype" w:hAnsi="Palatino Linotype" w:cstheme="minorHAnsi"/>
                <w:sz w:val="18"/>
                <w:szCs w:val="18"/>
              </w:rPr>
              <w:t xml:space="preserve">Legal Business Name of Company </w:t>
            </w:r>
            <w:r w:rsidR="00507DA8">
              <w:rPr>
                <w:rFonts w:ascii="Palatino Linotype" w:hAnsi="Palatino Linotype" w:cstheme="minorHAnsi"/>
                <w:sz w:val="18"/>
                <w:szCs w:val="18"/>
              </w:rPr>
              <w:t>Submitting Quotation</w:t>
            </w:r>
            <w:r w:rsidRPr="009B0164">
              <w:rPr>
                <w:rFonts w:ascii="Palatino Linotype" w:hAnsi="Palatino Linotype" w:cstheme="minorHAnsi"/>
                <w:sz w:val="18"/>
                <w:szCs w:val="18"/>
              </w:rPr>
              <w:t>:</w:t>
            </w:r>
          </w:p>
          <w:p w14:paraId="5D6796ED" w14:textId="77777777" w:rsidR="005915B1" w:rsidRDefault="005915B1" w:rsidP="00507DA8">
            <w:pPr>
              <w:tabs>
                <w:tab w:val="left" w:pos="240"/>
              </w:tabs>
              <w:rPr>
                <w:rFonts w:ascii="Palatino Linotype" w:hAnsi="Palatino Linotype" w:cstheme="minorHAnsi"/>
                <w:sz w:val="18"/>
                <w:szCs w:val="18"/>
              </w:rPr>
            </w:pPr>
          </w:p>
          <w:p w14:paraId="1B168947" w14:textId="40DE8791" w:rsidR="005915B1" w:rsidRPr="009B0164" w:rsidRDefault="005915B1" w:rsidP="00507DA8">
            <w:pPr>
              <w:tabs>
                <w:tab w:val="left" w:pos="240"/>
              </w:tabs>
              <w:rPr>
                <w:rFonts w:ascii="Palatino Linotype" w:hAnsi="Palatino Linotype" w:cstheme="minorHAnsi"/>
                <w:bCs/>
                <w:color w:val="000000" w:themeColor="text1"/>
                <w:sz w:val="18"/>
                <w:szCs w:val="18"/>
              </w:rPr>
            </w:pPr>
          </w:p>
        </w:tc>
        <w:tc>
          <w:tcPr>
            <w:tcW w:w="4405" w:type="dxa"/>
          </w:tcPr>
          <w:p w14:paraId="4A9D18E6" w14:textId="6CE1838B" w:rsidR="00B13006" w:rsidRPr="009B0164" w:rsidRDefault="00A75C05" w:rsidP="00CE3C32">
            <w:pPr>
              <w:tabs>
                <w:tab w:val="left" w:pos="384"/>
              </w:tabs>
              <w:rPr>
                <w:rFonts w:ascii="Palatino Linotype" w:hAnsi="Palatino Linotype" w:cstheme="minorHAnsi"/>
                <w:sz w:val="18"/>
                <w:szCs w:val="18"/>
              </w:rPr>
            </w:pPr>
            <w:r>
              <w:rPr>
                <w:rFonts w:ascii="Palatino Linotype" w:hAnsi="Palatino Linotype" w:cstheme="minorHAnsi"/>
                <w:sz w:val="18"/>
                <w:szCs w:val="18"/>
              </w:rPr>
              <w:t>Vendor</w:t>
            </w:r>
            <w:r w:rsidR="00B13006" w:rsidRPr="009B0164">
              <w:rPr>
                <w:rFonts w:ascii="Palatino Linotype" w:hAnsi="Palatino Linotype" w:cstheme="minorHAnsi"/>
                <w:sz w:val="18"/>
                <w:szCs w:val="18"/>
              </w:rPr>
              <w:t>’s Federal Tax Identification Number:</w:t>
            </w:r>
          </w:p>
          <w:p w14:paraId="07D0FA90" w14:textId="77777777" w:rsidR="00B13006" w:rsidRPr="009B0164" w:rsidRDefault="00B13006" w:rsidP="00CE3C32">
            <w:pPr>
              <w:tabs>
                <w:tab w:val="left" w:pos="384"/>
              </w:tabs>
              <w:rPr>
                <w:rFonts w:ascii="Palatino Linotype" w:hAnsi="Palatino Linotype" w:cstheme="minorHAnsi"/>
                <w:bCs/>
                <w:color w:val="000000" w:themeColor="text1"/>
                <w:sz w:val="18"/>
                <w:szCs w:val="18"/>
              </w:rPr>
            </w:pPr>
          </w:p>
        </w:tc>
      </w:tr>
      <w:tr w:rsidR="00B13006" w:rsidRPr="009B0164" w14:paraId="63DE1E9E" w14:textId="77777777" w:rsidTr="005915B1">
        <w:tc>
          <w:tcPr>
            <w:tcW w:w="5665" w:type="dxa"/>
            <w:gridSpan w:val="2"/>
          </w:tcPr>
          <w:p w14:paraId="7DC997D2" w14:textId="77777777" w:rsidR="00B13006" w:rsidRPr="009B0164" w:rsidRDefault="00B13006" w:rsidP="00CE3C32">
            <w:pPr>
              <w:rPr>
                <w:rFonts w:ascii="Palatino Linotype" w:hAnsi="Palatino Linotype" w:cstheme="minorHAnsi"/>
                <w:sz w:val="18"/>
                <w:szCs w:val="18"/>
              </w:rPr>
            </w:pPr>
            <w:r w:rsidRPr="009B0164">
              <w:rPr>
                <w:rFonts w:ascii="Palatino Linotype" w:hAnsi="Palatino Linotype" w:cstheme="minorHAnsi"/>
                <w:sz w:val="18"/>
                <w:szCs w:val="18"/>
              </w:rPr>
              <w:t>D/B/A – Doing Business As (if applicable):</w:t>
            </w:r>
          </w:p>
          <w:p w14:paraId="39D24A80" w14:textId="77777777" w:rsidR="00B13006" w:rsidRPr="009B0164" w:rsidRDefault="00B13006" w:rsidP="00CE3C32">
            <w:pPr>
              <w:jc w:val="center"/>
              <w:rPr>
                <w:rFonts w:ascii="Palatino Linotype" w:hAnsi="Palatino Linotype" w:cstheme="minorHAnsi"/>
                <w:bCs/>
                <w:color w:val="000000" w:themeColor="text1"/>
                <w:sz w:val="18"/>
                <w:szCs w:val="18"/>
              </w:rPr>
            </w:pPr>
          </w:p>
        </w:tc>
        <w:tc>
          <w:tcPr>
            <w:tcW w:w="4405" w:type="dxa"/>
          </w:tcPr>
          <w:p w14:paraId="5380EA0A" w14:textId="095C72E9" w:rsidR="00B13006" w:rsidRPr="009B0164" w:rsidRDefault="00B13006" w:rsidP="00CE3C32">
            <w:pPr>
              <w:rPr>
                <w:rFonts w:ascii="Palatino Linotype" w:hAnsi="Palatino Linotype" w:cstheme="minorHAnsi"/>
                <w:sz w:val="18"/>
                <w:szCs w:val="18"/>
              </w:rPr>
            </w:pPr>
            <w:r w:rsidRPr="009B0164">
              <w:rPr>
                <w:rFonts w:ascii="Palatino Linotype" w:hAnsi="Palatino Linotype" w:cstheme="minorHAnsi"/>
                <w:sz w:val="18"/>
                <w:szCs w:val="18"/>
              </w:rPr>
              <w:t>NYS Vendor ID Number</w:t>
            </w:r>
            <w:r w:rsidR="005915B1">
              <w:rPr>
                <w:rFonts w:ascii="Palatino Linotype" w:hAnsi="Palatino Linotype" w:cstheme="minorHAnsi"/>
                <w:sz w:val="18"/>
                <w:szCs w:val="18"/>
              </w:rPr>
              <w:t xml:space="preserve">, </w:t>
            </w:r>
            <w:r w:rsidR="005915B1" w:rsidRPr="005915B1">
              <w:rPr>
                <w:rFonts w:ascii="Palatino Linotype" w:hAnsi="Palatino Linotype" w:cstheme="minorHAnsi"/>
                <w:sz w:val="18"/>
                <w:szCs w:val="18"/>
                <w:u w:val="single"/>
              </w:rPr>
              <w:t>if known</w:t>
            </w:r>
            <w:r w:rsidRPr="009B0164">
              <w:rPr>
                <w:rFonts w:ascii="Palatino Linotype" w:hAnsi="Palatino Linotype" w:cstheme="minorHAnsi"/>
                <w:sz w:val="18"/>
                <w:szCs w:val="18"/>
              </w:rPr>
              <w:t xml:space="preserve"> (See Exhibit B, Section 16):</w:t>
            </w:r>
          </w:p>
          <w:p w14:paraId="139F5DCC" w14:textId="77777777" w:rsidR="00B13006" w:rsidRPr="009B0164" w:rsidRDefault="00B13006" w:rsidP="00CE3C32">
            <w:pPr>
              <w:tabs>
                <w:tab w:val="left" w:pos="228"/>
              </w:tabs>
              <w:rPr>
                <w:rFonts w:ascii="Palatino Linotype" w:hAnsi="Palatino Linotype" w:cstheme="minorHAnsi"/>
                <w:bCs/>
                <w:color w:val="000000" w:themeColor="text1"/>
                <w:sz w:val="18"/>
                <w:szCs w:val="18"/>
              </w:rPr>
            </w:pPr>
          </w:p>
        </w:tc>
      </w:tr>
      <w:tr w:rsidR="00B13006" w:rsidRPr="009B0164" w14:paraId="6A158BD9" w14:textId="77777777" w:rsidTr="005915B1">
        <w:tc>
          <w:tcPr>
            <w:tcW w:w="3415" w:type="dxa"/>
          </w:tcPr>
          <w:p w14:paraId="5B49867D"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Street Address:</w:t>
            </w:r>
          </w:p>
          <w:p w14:paraId="2EB94340" w14:textId="77777777" w:rsidR="00B13006" w:rsidRPr="009B0164" w:rsidRDefault="00B13006" w:rsidP="00CE3C32">
            <w:pPr>
              <w:rPr>
                <w:rFonts w:ascii="Palatino Linotype" w:hAnsi="Palatino Linotype" w:cstheme="minorHAnsi"/>
                <w:bCs/>
                <w:color w:val="000000" w:themeColor="text1"/>
                <w:sz w:val="18"/>
                <w:szCs w:val="18"/>
              </w:rPr>
            </w:pPr>
          </w:p>
        </w:tc>
        <w:tc>
          <w:tcPr>
            <w:tcW w:w="2250" w:type="dxa"/>
          </w:tcPr>
          <w:p w14:paraId="1455BFED"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City/State:</w:t>
            </w:r>
          </w:p>
        </w:tc>
        <w:tc>
          <w:tcPr>
            <w:tcW w:w="4405" w:type="dxa"/>
          </w:tcPr>
          <w:p w14:paraId="38B09A20"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Zip Code:</w:t>
            </w:r>
          </w:p>
        </w:tc>
      </w:tr>
      <w:tr w:rsidR="00B13006" w:rsidRPr="009B0164" w14:paraId="3AE371A8" w14:textId="77777777" w:rsidTr="005915B1">
        <w:tc>
          <w:tcPr>
            <w:tcW w:w="10070" w:type="dxa"/>
            <w:gridSpan w:val="3"/>
          </w:tcPr>
          <w:p w14:paraId="57A2F5F2" w14:textId="77777777" w:rsidR="00B13006" w:rsidRPr="009B0164" w:rsidRDefault="00B13006" w:rsidP="00CE3C32">
            <w:pPr>
              <w:rPr>
                <w:rFonts w:ascii="Palatino Linotype" w:hAnsi="Palatino Linotype" w:cstheme="minorHAnsi"/>
                <w:i/>
                <w:sz w:val="18"/>
                <w:szCs w:val="18"/>
              </w:rPr>
            </w:pPr>
            <w:r w:rsidRPr="009B0164">
              <w:rPr>
                <w:rFonts w:ascii="Palatino Linotype" w:hAnsi="Palatino Linotype" w:cstheme="minorHAnsi"/>
                <w:sz w:val="18"/>
                <w:szCs w:val="18"/>
              </w:rPr>
              <w:t>If applicable, place an “x” in the appropriate box</w:t>
            </w:r>
            <w:r w:rsidRPr="009B0164">
              <w:rPr>
                <w:rFonts w:ascii="Palatino Linotype" w:hAnsi="Palatino Linotype" w:cstheme="minorHAnsi"/>
                <w:i/>
                <w:sz w:val="18"/>
                <w:szCs w:val="18"/>
              </w:rPr>
              <w:t>: (check all that apply)</w:t>
            </w:r>
          </w:p>
          <w:p w14:paraId="21C23742" w14:textId="77777777" w:rsidR="00B13006" w:rsidRPr="009B0164" w:rsidRDefault="00B13006" w:rsidP="00CE3C32">
            <w:pPr>
              <w:pStyle w:val="ListParagraph"/>
              <w:rPr>
                <w:rFonts w:ascii="Palatino Linotype" w:hAnsi="Palatino Linotype" w:cstheme="minorHAnsi"/>
                <w:sz w:val="18"/>
                <w:szCs w:val="18"/>
              </w:rPr>
            </w:pP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Small Business (if checked, provide # of employees ____)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Disabled Veteran Owned Business    </w:t>
            </w:r>
          </w:p>
          <w:p w14:paraId="32CE997F" w14:textId="77777777" w:rsidR="00B13006" w:rsidRPr="009B0164" w:rsidRDefault="00B13006" w:rsidP="00CE3C32">
            <w:pPr>
              <w:pStyle w:val="ListParagraph"/>
              <w:rPr>
                <w:rFonts w:ascii="Palatino Linotype" w:hAnsi="Palatino Linotype" w:cstheme="minorHAnsi"/>
                <w:sz w:val="18"/>
                <w:szCs w:val="18"/>
              </w:rPr>
            </w:pP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Minority Owned Business (NYS Certified)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Women Owned Business  (NYS Certified)  </w:t>
            </w:r>
          </w:p>
        </w:tc>
      </w:tr>
      <w:tr w:rsidR="00B13006" w:rsidRPr="009B0164" w14:paraId="0F75A017" w14:textId="77777777" w:rsidTr="005915B1">
        <w:tc>
          <w:tcPr>
            <w:tcW w:w="10070" w:type="dxa"/>
            <w:gridSpan w:val="3"/>
          </w:tcPr>
          <w:p w14:paraId="3395FCEA" w14:textId="1AF1877E" w:rsidR="005915B1" w:rsidRPr="009B0164" w:rsidRDefault="00B13006" w:rsidP="00CE3C32">
            <w:pPr>
              <w:rPr>
                <w:rFonts w:ascii="Palatino Linotype" w:hAnsi="Palatino Linotype" w:cstheme="minorHAnsi"/>
                <w:sz w:val="18"/>
                <w:szCs w:val="18"/>
              </w:rPr>
            </w:pPr>
            <w:r w:rsidRPr="009B0164">
              <w:rPr>
                <w:rFonts w:ascii="Palatino Linotype" w:hAnsi="Palatino Linotype" w:cstheme="minorHAnsi"/>
                <w:sz w:val="18"/>
                <w:szCs w:val="18"/>
              </w:rPr>
              <w:t xml:space="preserve">If you are not </w:t>
            </w:r>
            <w:r w:rsidR="00C9466E">
              <w:rPr>
                <w:rFonts w:ascii="Palatino Linotype" w:hAnsi="Palatino Linotype" w:cstheme="minorHAnsi"/>
                <w:sz w:val="18"/>
                <w:szCs w:val="18"/>
              </w:rPr>
              <w:t>submitting a quote</w:t>
            </w:r>
            <w:r w:rsidRPr="009B0164">
              <w:rPr>
                <w:rFonts w:ascii="Palatino Linotype" w:hAnsi="Palatino Linotype" w:cstheme="minorHAnsi"/>
                <w:sz w:val="18"/>
                <w:szCs w:val="18"/>
              </w:rPr>
              <w:t xml:space="preserve">, place an “x” in the box and return this page only.  </w:t>
            </w:r>
            <w:r w:rsidRPr="009B0164">
              <w:rPr>
                <w:rFonts w:ascii="Palatino Linotype" w:hAnsi="Palatino Linotype" w:cstheme="minorHAnsi"/>
                <w:sz w:val="18"/>
                <w:szCs w:val="18"/>
              </w:rPr>
              <w:sym w:font="Symbol" w:char="F0FF"/>
            </w:r>
            <w:r w:rsidR="00C9466E">
              <w:rPr>
                <w:rFonts w:ascii="Palatino Linotype" w:hAnsi="Palatino Linotype" w:cstheme="minorHAnsi"/>
                <w:sz w:val="18"/>
                <w:szCs w:val="18"/>
              </w:rPr>
              <w:t xml:space="preserve">  We are unable to quote</w:t>
            </w:r>
            <w:r w:rsidRPr="009B0164">
              <w:rPr>
                <w:rFonts w:ascii="Palatino Linotype" w:hAnsi="Palatino Linotype" w:cstheme="minorHAnsi"/>
                <w:sz w:val="18"/>
                <w:szCs w:val="18"/>
              </w:rPr>
              <w:t xml:space="preserve"> at this time because:  </w:t>
            </w:r>
          </w:p>
          <w:p w14:paraId="12422AEE" w14:textId="77777777" w:rsidR="00B13006" w:rsidRPr="009B0164" w:rsidRDefault="00B13006" w:rsidP="00CE3C32">
            <w:pPr>
              <w:jc w:val="center"/>
              <w:rPr>
                <w:rFonts w:ascii="Palatino Linotype" w:hAnsi="Palatino Linotype" w:cstheme="minorHAnsi"/>
                <w:bCs/>
                <w:color w:val="000000" w:themeColor="text1"/>
                <w:sz w:val="18"/>
                <w:szCs w:val="18"/>
              </w:rPr>
            </w:pPr>
          </w:p>
        </w:tc>
      </w:tr>
      <w:tr w:rsidR="00B13006" w:rsidRPr="009B0164" w14:paraId="15F72060" w14:textId="77777777" w:rsidTr="005915B1">
        <w:tc>
          <w:tcPr>
            <w:tcW w:w="5665" w:type="dxa"/>
            <w:gridSpan w:val="2"/>
          </w:tcPr>
          <w:p w14:paraId="2E8B4B9A" w14:textId="637281ED" w:rsidR="00B13006" w:rsidRDefault="00A75C05" w:rsidP="00CE3C32">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Vendor'</w:t>
            </w:r>
            <w:r w:rsidR="00B13006" w:rsidRPr="009B0164">
              <w:rPr>
                <w:rFonts w:ascii="Palatino Linotype" w:hAnsi="Palatino Linotype" w:cstheme="minorHAnsi"/>
                <w:bCs/>
                <w:color w:val="000000" w:themeColor="text1"/>
                <w:sz w:val="18"/>
                <w:szCs w:val="18"/>
              </w:rPr>
              <w:t>s Signature:</w:t>
            </w:r>
          </w:p>
          <w:p w14:paraId="3AEF3D09" w14:textId="77777777" w:rsidR="005915B1" w:rsidRPr="009B0164" w:rsidRDefault="005915B1" w:rsidP="00CE3C32">
            <w:pPr>
              <w:rPr>
                <w:rFonts w:ascii="Palatino Linotype" w:hAnsi="Palatino Linotype" w:cstheme="minorHAnsi"/>
                <w:bCs/>
                <w:color w:val="000000" w:themeColor="text1"/>
                <w:sz w:val="18"/>
                <w:szCs w:val="18"/>
              </w:rPr>
            </w:pPr>
          </w:p>
          <w:p w14:paraId="30E02418" w14:textId="77777777" w:rsidR="00B13006" w:rsidRPr="009B0164" w:rsidRDefault="00B13006" w:rsidP="00CE3C32">
            <w:pPr>
              <w:rPr>
                <w:rFonts w:ascii="Palatino Linotype" w:hAnsi="Palatino Linotype" w:cstheme="minorHAnsi"/>
                <w:bCs/>
                <w:color w:val="000000" w:themeColor="text1"/>
                <w:sz w:val="18"/>
                <w:szCs w:val="18"/>
              </w:rPr>
            </w:pPr>
          </w:p>
        </w:tc>
        <w:tc>
          <w:tcPr>
            <w:tcW w:w="4405" w:type="dxa"/>
          </w:tcPr>
          <w:p w14:paraId="21D57BB2"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Title:</w:t>
            </w:r>
          </w:p>
        </w:tc>
      </w:tr>
      <w:tr w:rsidR="00B13006" w:rsidRPr="009B0164" w14:paraId="1C8B85D1" w14:textId="77777777" w:rsidTr="005915B1">
        <w:tc>
          <w:tcPr>
            <w:tcW w:w="5665" w:type="dxa"/>
            <w:gridSpan w:val="2"/>
          </w:tcPr>
          <w:p w14:paraId="0E1C26FF" w14:textId="3EE7B514" w:rsidR="00B13006"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Printed Name:</w:t>
            </w:r>
          </w:p>
          <w:p w14:paraId="6910B5F0" w14:textId="77777777" w:rsidR="00B13006" w:rsidRPr="009B0164" w:rsidRDefault="00B13006" w:rsidP="00CE3C32">
            <w:pPr>
              <w:rPr>
                <w:rFonts w:ascii="Palatino Linotype" w:hAnsi="Palatino Linotype" w:cstheme="minorHAnsi"/>
                <w:bCs/>
                <w:color w:val="000000" w:themeColor="text1"/>
                <w:sz w:val="18"/>
                <w:szCs w:val="18"/>
              </w:rPr>
            </w:pPr>
          </w:p>
        </w:tc>
        <w:tc>
          <w:tcPr>
            <w:tcW w:w="4405" w:type="dxa"/>
          </w:tcPr>
          <w:p w14:paraId="4120A5F5" w14:textId="77777777" w:rsidR="00B13006" w:rsidRPr="009B0164" w:rsidRDefault="00B13006" w:rsidP="00CE3C32">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Date:</w:t>
            </w:r>
          </w:p>
        </w:tc>
      </w:tr>
    </w:tbl>
    <w:p w14:paraId="54BBDBE5" w14:textId="77777777" w:rsidR="00552A11" w:rsidRDefault="00552A11" w:rsidP="00B13006">
      <w:pPr>
        <w:autoSpaceDE w:val="0"/>
        <w:autoSpaceDN w:val="0"/>
        <w:adjustRightInd w:val="0"/>
        <w:spacing w:line="205" w:lineRule="exact"/>
        <w:ind w:left="40" w:right="-20"/>
        <w:jc w:val="center"/>
        <w:rPr>
          <w:rFonts w:ascii="Palatino Linotype" w:hAnsi="Palatino Linotype" w:cs="Arial"/>
          <w:b/>
          <w:bCs/>
          <w:color w:val="FF0000"/>
          <w:sz w:val="20"/>
        </w:rPr>
      </w:pPr>
    </w:p>
    <w:p w14:paraId="2F99664A" w14:textId="5D987566" w:rsidR="00B13006" w:rsidRDefault="00B13006" w:rsidP="00B13006">
      <w:pPr>
        <w:autoSpaceDE w:val="0"/>
        <w:autoSpaceDN w:val="0"/>
        <w:adjustRightInd w:val="0"/>
        <w:spacing w:line="205" w:lineRule="exact"/>
        <w:ind w:left="40" w:right="-20"/>
        <w:jc w:val="center"/>
        <w:rPr>
          <w:rFonts w:ascii="Palatino Linotype" w:hAnsi="Palatino Linotype" w:cs="Arial"/>
          <w:b/>
          <w:bCs/>
          <w:color w:val="FF0000"/>
          <w:sz w:val="20"/>
        </w:rPr>
      </w:pPr>
      <w:r w:rsidRPr="009B0164">
        <w:rPr>
          <w:rFonts w:ascii="Palatino Linotype" w:hAnsi="Palatino Linotype" w:cs="Arial"/>
          <w:b/>
          <w:bCs/>
          <w:color w:val="FF0000"/>
          <w:sz w:val="20"/>
        </w:rPr>
        <w:t>THIS PAGE MUST BE SIGNED</w:t>
      </w:r>
      <w:r w:rsidRPr="009B0164">
        <w:rPr>
          <w:rFonts w:ascii="Palatino Linotype" w:hAnsi="Palatino Linotype" w:cs="Arial"/>
          <w:b/>
          <w:bCs/>
          <w:color w:val="FF0000"/>
          <w:spacing w:val="-1"/>
          <w:sz w:val="20"/>
        </w:rPr>
        <w:t xml:space="preserve"> </w:t>
      </w:r>
      <w:r w:rsidRPr="009B0164">
        <w:rPr>
          <w:rFonts w:ascii="Palatino Linotype" w:hAnsi="Palatino Linotype" w:cs="Arial"/>
          <w:b/>
          <w:bCs/>
          <w:color w:val="FF0000"/>
          <w:sz w:val="20"/>
        </w:rPr>
        <w:t>AND RETURNED</w:t>
      </w:r>
      <w:r w:rsidRPr="009B0164">
        <w:rPr>
          <w:rFonts w:ascii="Palatino Linotype" w:hAnsi="Palatino Linotype" w:cs="Arial"/>
          <w:b/>
          <w:bCs/>
          <w:color w:val="FF0000"/>
          <w:spacing w:val="-1"/>
          <w:sz w:val="20"/>
        </w:rPr>
        <w:t xml:space="preserve"> </w:t>
      </w:r>
      <w:r w:rsidRPr="009B0164">
        <w:rPr>
          <w:rFonts w:ascii="Palatino Linotype" w:hAnsi="Palatino Linotype" w:cs="Arial"/>
          <w:b/>
          <w:bCs/>
          <w:color w:val="FF0000"/>
          <w:spacing w:val="1"/>
          <w:sz w:val="20"/>
        </w:rPr>
        <w:t>W</w:t>
      </w:r>
      <w:r w:rsidRPr="009B0164">
        <w:rPr>
          <w:rFonts w:ascii="Palatino Linotype" w:hAnsi="Palatino Linotype" w:cs="Arial"/>
          <w:b/>
          <w:bCs/>
          <w:color w:val="FF0000"/>
          <w:sz w:val="20"/>
        </w:rPr>
        <w:t>ITH</w:t>
      </w:r>
      <w:r w:rsidRPr="009B0164">
        <w:rPr>
          <w:rFonts w:ascii="Palatino Linotype" w:hAnsi="Palatino Linotype" w:cs="Arial"/>
          <w:b/>
          <w:bCs/>
          <w:color w:val="FF0000"/>
          <w:spacing w:val="-1"/>
          <w:sz w:val="20"/>
        </w:rPr>
        <w:t xml:space="preserve"> </w:t>
      </w:r>
      <w:r w:rsidR="00EC4D3C">
        <w:rPr>
          <w:rFonts w:ascii="Palatino Linotype" w:hAnsi="Palatino Linotype" w:cs="Arial"/>
          <w:b/>
          <w:bCs/>
          <w:color w:val="FF0000"/>
          <w:spacing w:val="-1"/>
          <w:sz w:val="20"/>
        </w:rPr>
        <w:t>RESPONDENT</w:t>
      </w:r>
      <w:r w:rsidR="00A75C05">
        <w:rPr>
          <w:rFonts w:ascii="Palatino Linotype" w:hAnsi="Palatino Linotype" w:cs="Arial"/>
          <w:b/>
          <w:bCs/>
          <w:color w:val="FF0000"/>
          <w:spacing w:val="-1"/>
          <w:sz w:val="20"/>
        </w:rPr>
        <w:t>'S</w:t>
      </w:r>
      <w:r w:rsidRPr="009B0164">
        <w:rPr>
          <w:rFonts w:ascii="Palatino Linotype" w:hAnsi="Palatino Linotype" w:cs="Arial"/>
          <w:b/>
          <w:bCs/>
          <w:color w:val="FF0000"/>
          <w:sz w:val="20"/>
        </w:rPr>
        <w:t xml:space="preserve"> </w:t>
      </w:r>
      <w:r w:rsidR="00C9466E">
        <w:rPr>
          <w:rFonts w:ascii="Palatino Linotype" w:hAnsi="Palatino Linotype" w:cs="Arial"/>
          <w:b/>
          <w:bCs/>
          <w:color w:val="FF0000"/>
          <w:sz w:val="20"/>
        </w:rPr>
        <w:t>QUOTATION</w:t>
      </w:r>
    </w:p>
    <w:p w14:paraId="07E98910" w14:textId="58A6E460" w:rsidR="008C2014" w:rsidRPr="0074689C" w:rsidRDefault="00B13006" w:rsidP="00900660">
      <w:pPr>
        <w:autoSpaceDE w:val="0"/>
        <w:autoSpaceDN w:val="0"/>
        <w:adjustRightInd w:val="0"/>
        <w:spacing w:line="205" w:lineRule="exact"/>
        <w:ind w:left="720" w:right="-20"/>
        <w:rPr>
          <w:rFonts w:ascii="Tahoma" w:hAnsi="Tahoma" w:cs="Tahoma"/>
          <w:b/>
          <w:sz w:val="18"/>
          <w:szCs w:val="18"/>
        </w:rPr>
      </w:pPr>
      <w:r w:rsidRPr="00CE6411">
        <w:rPr>
          <w:rFonts w:ascii="Palatino Linotype" w:hAnsi="Palatino Linotype" w:cs="Arial"/>
          <w:b/>
          <w:bCs/>
          <w:color w:val="FF0000"/>
          <w:sz w:val="20"/>
        </w:rPr>
        <w:t xml:space="preserve">By signing this form, </w:t>
      </w:r>
      <w:r w:rsidR="00EC4D3C">
        <w:rPr>
          <w:rFonts w:ascii="Palatino Linotype" w:hAnsi="Palatino Linotype" w:cs="Arial"/>
          <w:b/>
          <w:bCs/>
          <w:color w:val="FF0000"/>
          <w:sz w:val="20"/>
        </w:rPr>
        <w:t>Respondent</w:t>
      </w:r>
      <w:r w:rsidRPr="00CE6411">
        <w:rPr>
          <w:rFonts w:ascii="Palatino Linotype" w:hAnsi="Palatino Linotype" w:cs="Arial"/>
          <w:b/>
          <w:bCs/>
          <w:color w:val="FF0000"/>
          <w:sz w:val="20"/>
        </w:rPr>
        <w:t xml:space="preserve"> </w:t>
      </w:r>
      <w:r w:rsidRPr="005714B1">
        <w:rPr>
          <w:rFonts w:ascii="Palatino Linotype" w:hAnsi="Palatino Linotype" w:cs="Arial"/>
          <w:b/>
          <w:bCs/>
          <w:color w:val="FF0000"/>
          <w:sz w:val="20"/>
        </w:rPr>
        <w:t xml:space="preserve">acknowledges </w:t>
      </w:r>
      <w:r w:rsidRPr="00A37CDB">
        <w:rPr>
          <w:rFonts w:ascii="Palatino Linotype" w:hAnsi="Palatino Linotype"/>
          <w:b/>
          <w:iCs/>
          <w:color w:val="FF0000"/>
          <w:sz w:val="20"/>
        </w:rPr>
        <w:t>(a) that the RF</w:t>
      </w:r>
      <w:r w:rsidR="00CC4B88">
        <w:rPr>
          <w:rFonts w:ascii="Palatino Linotype" w:hAnsi="Palatino Linotype"/>
          <w:b/>
          <w:iCs/>
          <w:color w:val="FF0000"/>
          <w:sz w:val="20"/>
        </w:rPr>
        <w:t>Q</w:t>
      </w:r>
      <w:r w:rsidRPr="00A37CDB">
        <w:rPr>
          <w:rFonts w:ascii="Palatino Linotype" w:hAnsi="Palatino Linotype"/>
          <w:b/>
          <w:iCs/>
          <w:color w:val="FF0000"/>
          <w:sz w:val="20"/>
        </w:rPr>
        <w:t xml:space="preserve"> instructions are understood; (b) that the </w:t>
      </w:r>
      <w:r w:rsidR="00EC4D3C">
        <w:rPr>
          <w:rFonts w:ascii="Palatino Linotype" w:hAnsi="Palatino Linotype"/>
          <w:b/>
          <w:iCs/>
          <w:color w:val="FF0000"/>
          <w:sz w:val="20"/>
        </w:rPr>
        <w:t>Respondent</w:t>
      </w:r>
      <w:r w:rsidRPr="00A37CDB">
        <w:rPr>
          <w:rFonts w:ascii="Palatino Linotype" w:hAnsi="Palatino Linotype"/>
          <w:b/>
          <w:iCs/>
          <w:color w:val="FF0000"/>
          <w:sz w:val="20"/>
        </w:rPr>
        <w:t xml:space="preserve"> is committed to servicing SUNY’s needs in the required time period; and (c) that all information required by this RF</w:t>
      </w:r>
      <w:r w:rsidR="00CC4B88">
        <w:rPr>
          <w:rFonts w:ascii="Palatino Linotype" w:hAnsi="Palatino Linotype"/>
          <w:b/>
          <w:iCs/>
          <w:color w:val="FF0000"/>
          <w:sz w:val="20"/>
        </w:rPr>
        <w:t>Q</w:t>
      </w:r>
      <w:r w:rsidRPr="00A37CDB">
        <w:rPr>
          <w:rFonts w:ascii="Palatino Linotype" w:hAnsi="Palatino Linotype"/>
          <w:b/>
          <w:iCs/>
          <w:color w:val="FF0000"/>
          <w:sz w:val="20"/>
        </w:rPr>
        <w:t xml:space="preserve"> has been included in </w:t>
      </w:r>
      <w:r w:rsidR="00DB78A6">
        <w:rPr>
          <w:rFonts w:ascii="Palatino Linotype" w:hAnsi="Palatino Linotype"/>
          <w:b/>
          <w:iCs/>
          <w:color w:val="FF0000"/>
          <w:sz w:val="20"/>
        </w:rPr>
        <w:t>Respondent</w:t>
      </w:r>
      <w:r w:rsidR="00A75C05">
        <w:rPr>
          <w:rFonts w:ascii="Palatino Linotype" w:hAnsi="Palatino Linotype"/>
          <w:b/>
          <w:iCs/>
          <w:color w:val="FF0000"/>
          <w:sz w:val="20"/>
        </w:rPr>
        <w:t>'s quotation</w:t>
      </w:r>
      <w:r w:rsidRPr="00A37CDB">
        <w:rPr>
          <w:rFonts w:ascii="Palatino Linotype" w:hAnsi="Palatino Linotype" w:cs="Arial"/>
          <w:b/>
          <w:bCs/>
          <w:color w:val="FF0000"/>
          <w:sz w:val="20"/>
        </w:rPr>
        <w:t>.</w:t>
      </w:r>
      <w:r w:rsidR="00FC5ADD" w:rsidRPr="00911982">
        <w:rPr>
          <w:rFonts w:ascii="Tahoma" w:hAnsi="Tahoma" w:cs="Tahoma"/>
          <w:b/>
          <w:sz w:val="18"/>
          <w:szCs w:val="18"/>
        </w:rPr>
        <w:t xml:space="preserve">            </w:t>
      </w:r>
    </w:p>
    <w:p w14:paraId="5CC3BB9A" w14:textId="007D06ED" w:rsidR="00A502B9" w:rsidRPr="00774747" w:rsidRDefault="00656A3A" w:rsidP="00EE4AF9">
      <w:pPr>
        <w:pStyle w:val="Heading1"/>
        <w:shd w:val="clear" w:color="auto" w:fill="000000" w:themeFill="text1"/>
        <w:rPr>
          <w:rFonts w:ascii="Palatino Linotype" w:hAnsi="Palatino Linotype" w:cs="Tahoma"/>
          <w:color w:val="FFFFFF" w:themeColor="background1"/>
        </w:rPr>
      </w:pPr>
      <w:r>
        <w:rPr>
          <w:rFonts w:ascii="Palatino Linotype" w:hAnsi="Palatino Linotype" w:cs="Tahoma"/>
          <w:color w:val="FFFFFF" w:themeColor="background1"/>
        </w:rPr>
        <w:lastRenderedPageBreak/>
        <w:t>SECTION</w:t>
      </w:r>
      <w:r w:rsidR="00A502B9" w:rsidRPr="00774747">
        <w:rPr>
          <w:rFonts w:ascii="Palatino Linotype" w:hAnsi="Palatino Linotype" w:cs="Tahoma"/>
          <w:color w:val="FFFFFF" w:themeColor="background1"/>
        </w:rPr>
        <w:t xml:space="preserve"> 1:  </w:t>
      </w:r>
      <w:r w:rsidR="00C56068">
        <w:rPr>
          <w:rFonts w:ascii="Palatino Linotype" w:hAnsi="Palatino Linotype" w:cs="Tahoma"/>
          <w:color w:val="FFFFFF" w:themeColor="background1"/>
        </w:rPr>
        <w:t>OVERVIEW</w:t>
      </w:r>
    </w:p>
    <w:p w14:paraId="7389916B" w14:textId="77777777" w:rsidR="00EE4AF9" w:rsidRDefault="00EE4AF9" w:rsidP="00EE4AF9">
      <w:pPr>
        <w:widowControl/>
        <w:rPr>
          <w:rFonts w:ascii="Palatino Linotype" w:hAnsi="Palatino Linotype" w:cs="Arial"/>
          <w:snapToGrid/>
          <w:color w:val="000000"/>
          <w:sz w:val="22"/>
          <w:szCs w:val="22"/>
        </w:rPr>
      </w:pPr>
    </w:p>
    <w:p w14:paraId="5E606622" w14:textId="5EC869C5" w:rsidR="00282A9F" w:rsidRPr="00171559" w:rsidRDefault="002778BF" w:rsidP="00EE4AF9">
      <w:pPr>
        <w:widowControl/>
        <w:rPr>
          <w:rFonts w:ascii="Palatino Linotype" w:hAnsi="Palatino Linotype" w:cs="Arial"/>
          <w:b/>
          <w:bCs/>
          <w:snapToGrid/>
          <w:color w:val="000000"/>
          <w:szCs w:val="22"/>
        </w:rPr>
      </w:pPr>
      <w:r w:rsidRPr="00171559">
        <w:rPr>
          <w:rFonts w:ascii="Palatino Linotype" w:hAnsi="Palatino Linotype" w:cs="Arial"/>
          <w:b/>
          <w:bCs/>
          <w:snapToGrid/>
          <w:color w:val="000000"/>
          <w:szCs w:val="22"/>
        </w:rPr>
        <w:t>A.</w:t>
      </w:r>
      <w:r w:rsidRPr="00171559">
        <w:rPr>
          <w:rFonts w:ascii="Palatino Linotype" w:hAnsi="Palatino Linotype" w:cs="Arial"/>
          <w:b/>
          <w:bCs/>
          <w:snapToGrid/>
          <w:color w:val="000000"/>
          <w:szCs w:val="22"/>
        </w:rPr>
        <w:tab/>
      </w:r>
      <w:r w:rsidR="00282A9F" w:rsidRPr="00171559">
        <w:rPr>
          <w:rFonts w:ascii="Palatino Linotype" w:hAnsi="Palatino Linotype" w:cs="Arial"/>
          <w:b/>
          <w:bCs/>
          <w:snapToGrid/>
          <w:color w:val="000000"/>
          <w:szCs w:val="22"/>
          <w:u w:val="single"/>
        </w:rPr>
        <w:t>Introduction</w:t>
      </w:r>
      <w:r w:rsidR="00282A9F" w:rsidRPr="00171559">
        <w:rPr>
          <w:rFonts w:ascii="Palatino Linotype" w:hAnsi="Palatino Linotype" w:cs="Arial"/>
          <w:b/>
          <w:bCs/>
          <w:snapToGrid/>
          <w:color w:val="000000"/>
          <w:szCs w:val="22"/>
        </w:rPr>
        <w:t xml:space="preserve"> </w:t>
      </w:r>
    </w:p>
    <w:p w14:paraId="29B5C96C" w14:textId="77777777" w:rsidR="00282A9F" w:rsidRPr="00282A9F" w:rsidRDefault="00282A9F" w:rsidP="00EE4AF9">
      <w:pPr>
        <w:widowControl/>
        <w:rPr>
          <w:rFonts w:ascii="Palatino Linotype" w:hAnsi="Palatino Linotype" w:cs="Arial"/>
          <w:snapToGrid/>
          <w:color w:val="000000"/>
          <w:sz w:val="10"/>
          <w:szCs w:val="22"/>
        </w:rPr>
      </w:pPr>
    </w:p>
    <w:p w14:paraId="231E8C57" w14:textId="5744DCF7" w:rsidR="00CE52AB" w:rsidRDefault="00282A9F" w:rsidP="00EE4AF9">
      <w:pPr>
        <w:widowControl/>
        <w:rPr>
          <w:rFonts w:ascii="Palatino Linotype" w:hAnsi="Palatino Linotype" w:cs="Calibri"/>
          <w:sz w:val="22"/>
          <w:szCs w:val="22"/>
        </w:rPr>
      </w:pPr>
      <w:r w:rsidRPr="00282A9F">
        <w:rPr>
          <w:rFonts w:ascii="Palatino Linotype" w:hAnsi="Palatino Linotype" w:cs="Arial"/>
          <w:snapToGrid/>
          <w:color w:val="000000"/>
          <w:sz w:val="22"/>
          <w:szCs w:val="22"/>
        </w:rPr>
        <w:t>SUNY Genes</w:t>
      </w:r>
      <w:r w:rsidR="00606EC3" w:rsidRPr="00282A9F">
        <w:rPr>
          <w:rFonts w:ascii="Palatino Linotype" w:hAnsi="Palatino Linotype" w:cs="Arial"/>
          <w:snapToGrid/>
          <w:color w:val="000000"/>
          <w:sz w:val="22"/>
          <w:szCs w:val="22"/>
        </w:rPr>
        <w:t>eo, a premier public liberal arts college, is in need of a digital advertising campaign to support its undergraduate recruitment for the fall 2022 class</w:t>
      </w:r>
      <w:r w:rsidR="00606EC3" w:rsidRPr="00D47105">
        <w:rPr>
          <w:rFonts w:ascii="Palatino Linotype" w:hAnsi="Palatino Linotype" w:cs="Arial"/>
          <w:snapToGrid/>
          <w:color w:val="000000"/>
          <w:sz w:val="22"/>
          <w:szCs w:val="22"/>
        </w:rPr>
        <w:t>.</w:t>
      </w:r>
      <w:r w:rsidR="00606EC3" w:rsidRPr="00D47105">
        <w:rPr>
          <w:rFonts w:ascii="Palatino Linotype" w:hAnsi="Palatino Linotype" w:cs="Arial"/>
          <w:snapToGrid/>
          <w:color w:val="000000"/>
          <w:szCs w:val="22"/>
        </w:rPr>
        <w:t xml:space="preserve">  </w:t>
      </w:r>
      <w:r w:rsidR="009C392C" w:rsidRPr="00D47105">
        <w:rPr>
          <w:rFonts w:ascii="Palatino Linotype" w:hAnsi="Palatino Linotype" w:cs="Arial"/>
          <w:snapToGrid/>
          <w:color w:val="000000"/>
          <w:szCs w:val="22"/>
        </w:rPr>
        <w:t xml:space="preserve"> </w:t>
      </w:r>
      <w:r w:rsidR="006766D9" w:rsidRPr="00D47105">
        <w:rPr>
          <w:rFonts w:ascii="Palatino Linotype" w:hAnsi="Palatino Linotype" w:cs="Arial"/>
          <w:snapToGrid/>
          <w:color w:val="000000"/>
          <w:sz w:val="22"/>
          <w:szCs w:val="22"/>
        </w:rPr>
        <w:t xml:space="preserve">This </w:t>
      </w:r>
      <w:r w:rsidR="006766D9" w:rsidRPr="00D47105">
        <w:rPr>
          <w:rStyle w:val="CharacterStyle1"/>
          <w:rFonts w:ascii="Palatino Linotype" w:eastAsiaTheme="majorEastAsia" w:hAnsi="Palatino Linotype"/>
          <w:spacing w:val="-1"/>
          <w:sz w:val="22"/>
        </w:rPr>
        <w:t xml:space="preserve">Request for Quotations (RFQ) </w:t>
      </w:r>
      <w:r w:rsidR="003D4131" w:rsidRPr="00D47105">
        <w:rPr>
          <w:rStyle w:val="CharacterStyle1"/>
          <w:rFonts w:ascii="Palatino Linotype" w:eastAsiaTheme="majorEastAsia" w:hAnsi="Palatino Linotype"/>
          <w:spacing w:val="-1"/>
          <w:sz w:val="22"/>
        </w:rPr>
        <w:t xml:space="preserve">is </w:t>
      </w:r>
      <w:r w:rsidR="006766D9" w:rsidRPr="00D47105">
        <w:rPr>
          <w:rStyle w:val="CharacterStyle1"/>
          <w:rFonts w:ascii="Palatino Linotype" w:eastAsiaTheme="majorEastAsia" w:hAnsi="Palatino Linotype"/>
          <w:spacing w:val="-1"/>
          <w:sz w:val="22"/>
        </w:rPr>
        <w:t xml:space="preserve">to solicit </w:t>
      </w:r>
      <w:r w:rsidR="003D4131" w:rsidRPr="00D47105">
        <w:rPr>
          <w:rStyle w:val="CharacterStyle1"/>
          <w:rFonts w:ascii="Palatino Linotype" w:eastAsiaTheme="majorEastAsia" w:hAnsi="Palatino Linotype"/>
          <w:spacing w:val="-1"/>
          <w:sz w:val="22"/>
        </w:rPr>
        <w:t xml:space="preserve">quotations </w:t>
      </w:r>
      <w:r w:rsidR="006766D9" w:rsidRPr="00D47105">
        <w:rPr>
          <w:rStyle w:val="CharacterStyle1"/>
          <w:rFonts w:ascii="Palatino Linotype" w:eastAsiaTheme="majorEastAsia" w:hAnsi="Palatino Linotype"/>
          <w:spacing w:val="-1"/>
          <w:sz w:val="22"/>
        </w:rPr>
        <w:t xml:space="preserve">from professional </w:t>
      </w:r>
      <w:r w:rsidR="00F61529" w:rsidRPr="00D47105">
        <w:rPr>
          <w:rStyle w:val="CharacterStyle1"/>
          <w:rFonts w:ascii="Palatino Linotype" w:eastAsiaTheme="majorEastAsia" w:hAnsi="Palatino Linotype"/>
          <w:spacing w:val="-1"/>
          <w:sz w:val="22"/>
        </w:rPr>
        <w:t xml:space="preserve">social media </w:t>
      </w:r>
      <w:r w:rsidR="006766D9" w:rsidRPr="00D47105">
        <w:rPr>
          <w:rStyle w:val="CharacterStyle1"/>
          <w:rFonts w:ascii="Palatino Linotype" w:eastAsiaTheme="majorEastAsia" w:hAnsi="Palatino Linotype"/>
          <w:spacing w:val="-1"/>
          <w:sz w:val="22"/>
        </w:rPr>
        <w:t xml:space="preserve">marketing agencies </w:t>
      </w:r>
      <w:r w:rsidR="003D4131" w:rsidRPr="00D47105">
        <w:rPr>
          <w:rStyle w:val="CharacterStyle1"/>
          <w:rFonts w:ascii="Palatino Linotype" w:eastAsiaTheme="majorEastAsia" w:hAnsi="Palatino Linotype"/>
          <w:spacing w:val="-1"/>
          <w:sz w:val="22"/>
        </w:rPr>
        <w:t xml:space="preserve">to provide digital </w:t>
      </w:r>
      <w:r w:rsidR="00F61529" w:rsidRPr="00D47105">
        <w:rPr>
          <w:rStyle w:val="CharacterStyle1"/>
          <w:rFonts w:ascii="Palatino Linotype" w:eastAsiaTheme="majorEastAsia" w:hAnsi="Palatino Linotype"/>
          <w:spacing w:val="-1"/>
          <w:sz w:val="22"/>
        </w:rPr>
        <w:t xml:space="preserve">advertising </w:t>
      </w:r>
      <w:r w:rsidR="003D4131" w:rsidRPr="00D47105">
        <w:rPr>
          <w:rStyle w:val="CharacterStyle1"/>
          <w:rFonts w:ascii="Palatino Linotype" w:eastAsiaTheme="majorEastAsia" w:hAnsi="Palatino Linotype"/>
          <w:spacing w:val="-1"/>
          <w:sz w:val="22"/>
        </w:rPr>
        <w:t xml:space="preserve">strategy, </w:t>
      </w:r>
      <w:r w:rsidR="00144C98" w:rsidRPr="00D47105">
        <w:rPr>
          <w:rStyle w:val="CharacterStyle1"/>
          <w:rFonts w:ascii="Palatino Linotype" w:eastAsiaTheme="majorEastAsia" w:hAnsi="Palatino Linotype"/>
          <w:spacing w:val="-1"/>
          <w:sz w:val="22"/>
        </w:rPr>
        <w:t xml:space="preserve">outlining the channels, evaluation, and execution of strategy, </w:t>
      </w:r>
      <w:r w:rsidR="003D4131" w:rsidRPr="00D47105">
        <w:rPr>
          <w:rStyle w:val="CharacterStyle1"/>
          <w:rFonts w:ascii="Palatino Linotype" w:eastAsiaTheme="majorEastAsia" w:hAnsi="Palatino Linotype"/>
          <w:spacing w:val="-1"/>
          <w:sz w:val="22"/>
        </w:rPr>
        <w:t>related to supporting SUNY Geneseo's recruitment efforts for fall 2022, and possibly</w:t>
      </w:r>
      <w:r w:rsidR="00F2513F" w:rsidRPr="00D47105">
        <w:rPr>
          <w:rStyle w:val="CharacterStyle1"/>
          <w:rFonts w:ascii="Palatino Linotype" w:eastAsiaTheme="majorEastAsia" w:hAnsi="Palatino Linotype"/>
          <w:spacing w:val="-1"/>
          <w:sz w:val="22"/>
        </w:rPr>
        <w:t xml:space="preserve"> for the College's recruitment eff</w:t>
      </w:r>
      <w:r w:rsidR="003D4131" w:rsidRPr="00D47105">
        <w:rPr>
          <w:rStyle w:val="CharacterStyle1"/>
          <w:rFonts w:ascii="Palatino Linotype" w:eastAsiaTheme="majorEastAsia" w:hAnsi="Palatino Linotype"/>
          <w:spacing w:val="-1"/>
          <w:sz w:val="22"/>
        </w:rPr>
        <w:t xml:space="preserve">orts for </w:t>
      </w:r>
      <w:r w:rsidR="00F2513F" w:rsidRPr="00D47105">
        <w:rPr>
          <w:rStyle w:val="CharacterStyle1"/>
          <w:rFonts w:ascii="Palatino Linotype" w:eastAsiaTheme="majorEastAsia" w:hAnsi="Palatino Linotype"/>
          <w:spacing w:val="-1"/>
          <w:sz w:val="22"/>
        </w:rPr>
        <w:t xml:space="preserve">fall </w:t>
      </w:r>
      <w:r w:rsidR="003D4131" w:rsidRPr="00D47105">
        <w:rPr>
          <w:rStyle w:val="CharacterStyle1"/>
          <w:rFonts w:ascii="Palatino Linotype" w:eastAsiaTheme="majorEastAsia" w:hAnsi="Palatino Linotype"/>
          <w:spacing w:val="-1"/>
          <w:sz w:val="22"/>
        </w:rPr>
        <w:t>2023,</w:t>
      </w:r>
      <w:r w:rsidR="002433B0">
        <w:rPr>
          <w:rStyle w:val="CharacterStyle1"/>
          <w:rFonts w:ascii="Palatino Linotype" w:eastAsiaTheme="majorEastAsia" w:hAnsi="Palatino Linotype"/>
          <w:spacing w:val="-1"/>
          <w:sz w:val="22"/>
        </w:rPr>
        <w:t xml:space="preserve"> 2024, and 2025,</w:t>
      </w:r>
      <w:r w:rsidR="003D4131" w:rsidRPr="00D47105">
        <w:rPr>
          <w:rStyle w:val="CharacterStyle1"/>
          <w:rFonts w:ascii="Palatino Linotype" w:eastAsiaTheme="majorEastAsia" w:hAnsi="Palatino Linotype"/>
          <w:spacing w:val="-1"/>
          <w:sz w:val="22"/>
        </w:rPr>
        <w:t xml:space="preserve"> as well</w:t>
      </w:r>
      <w:r w:rsidR="00CE52AB" w:rsidRPr="00D47105">
        <w:rPr>
          <w:rStyle w:val="CharacterStyle1"/>
          <w:rFonts w:ascii="Palatino Linotype" w:eastAsiaTheme="majorEastAsia" w:hAnsi="Palatino Linotype"/>
          <w:spacing w:val="-1"/>
          <w:sz w:val="22"/>
        </w:rPr>
        <w:t>.</w:t>
      </w:r>
      <w:r w:rsidR="00CE52AB" w:rsidRPr="00CE52AB">
        <w:rPr>
          <w:rFonts w:ascii="Palatino Linotype" w:hAnsi="Palatino Linotype" w:cs="Calibri"/>
          <w:sz w:val="22"/>
          <w:szCs w:val="22"/>
        </w:rPr>
        <w:t xml:space="preserve"> </w:t>
      </w:r>
    </w:p>
    <w:p w14:paraId="4B17C938" w14:textId="77777777" w:rsidR="00CE52AB" w:rsidRDefault="00CE52AB" w:rsidP="00EE4AF9">
      <w:pPr>
        <w:widowControl/>
        <w:rPr>
          <w:rFonts w:ascii="Palatino Linotype" w:hAnsi="Palatino Linotype" w:cs="Calibri"/>
          <w:sz w:val="22"/>
          <w:szCs w:val="22"/>
        </w:rPr>
      </w:pPr>
    </w:p>
    <w:p w14:paraId="78FAB442" w14:textId="262A980C" w:rsidR="00F7383E" w:rsidRPr="00CE52AB" w:rsidRDefault="00CE52AB" w:rsidP="00EE4AF9">
      <w:pPr>
        <w:widowControl/>
        <w:rPr>
          <w:rFonts w:ascii="Palatino Linotype" w:hAnsi="Palatino Linotype" w:cs="Arial"/>
          <w:snapToGrid/>
          <w:color w:val="000000"/>
          <w:sz w:val="18"/>
          <w:szCs w:val="22"/>
        </w:rPr>
      </w:pPr>
      <w:r w:rsidRPr="00282A9F">
        <w:rPr>
          <w:rFonts w:ascii="Palatino Linotype" w:hAnsi="Palatino Linotype" w:cs="Calibri"/>
          <w:sz w:val="22"/>
          <w:szCs w:val="22"/>
        </w:rPr>
        <w:t>The main target audience for this digital campaign, which will run from September 1 through December 31, 2021, are undergraduate prospective students in the metro New York City area, with a secondary audience of all prospects in New York State.</w:t>
      </w:r>
    </w:p>
    <w:p w14:paraId="5A20B7B6" w14:textId="65F166C0" w:rsidR="00282A9F" w:rsidRPr="00CE52AB" w:rsidRDefault="00282A9F" w:rsidP="00EE4AF9">
      <w:pPr>
        <w:widowControl/>
        <w:rPr>
          <w:rFonts w:ascii="Palatino Linotype" w:hAnsi="Palatino Linotype" w:cs="Arial"/>
          <w:snapToGrid/>
          <w:color w:val="000000"/>
          <w:sz w:val="20"/>
          <w:szCs w:val="22"/>
        </w:rPr>
      </w:pPr>
    </w:p>
    <w:p w14:paraId="04E39FE1" w14:textId="41B6BF2B" w:rsidR="00282A9F" w:rsidRPr="00171559" w:rsidRDefault="002778BF" w:rsidP="00282A9F">
      <w:pPr>
        <w:outlineLvl w:val="2"/>
        <w:rPr>
          <w:rFonts w:ascii="Palatino Linotype" w:hAnsi="Palatino Linotype" w:cs="Calibri"/>
          <w:b/>
          <w:color w:val="000000"/>
          <w:szCs w:val="26"/>
        </w:rPr>
      </w:pPr>
      <w:r w:rsidRPr="00171559">
        <w:rPr>
          <w:rFonts w:ascii="Palatino Linotype" w:hAnsi="Palatino Linotype" w:cs="Calibri"/>
          <w:b/>
          <w:color w:val="000000"/>
          <w:szCs w:val="26"/>
        </w:rPr>
        <w:t>B.</w:t>
      </w:r>
      <w:r w:rsidRPr="00171559">
        <w:rPr>
          <w:rFonts w:ascii="Palatino Linotype" w:hAnsi="Palatino Linotype" w:cs="Calibri"/>
          <w:b/>
          <w:color w:val="000000"/>
          <w:szCs w:val="26"/>
        </w:rPr>
        <w:tab/>
      </w:r>
      <w:r w:rsidR="009C392C" w:rsidRPr="00171559">
        <w:rPr>
          <w:rFonts w:ascii="Palatino Linotype" w:hAnsi="Palatino Linotype" w:cs="Calibri"/>
          <w:b/>
          <w:color w:val="000000"/>
          <w:szCs w:val="26"/>
          <w:u w:val="single"/>
        </w:rPr>
        <w:t>About SUNY Geneseo</w:t>
      </w:r>
      <w:r w:rsidR="009C392C" w:rsidRPr="00171559">
        <w:rPr>
          <w:rFonts w:ascii="Palatino Linotype" w:hAnsi="Palatino Linotype" w:cs="Calibri"/>
          <w:b/>
          <w:color w:val="000000"/>
          <w:szCs w:val="26"/>
        </w:rPr>
        <w:t xml:space="preserve"> </w:t>
      </w:r>
    </w:p>
    <w:p w14:paraId="3D92BA00" w14:textId="77777777" w:rsidR="00282A9F" w:rsidRPr="00282A9F" w:rsidRDefault="00282A9F" w:rsidP="00282A9F">
      <w:pPr>
        <w:outlineLvl w:val="2"/>
        <w:rPr>
          <w:rFonts w:ascii="Palatino Linotype" w:hAnsi="Palatino Linotype" w:cs="Calibri"/>
          <w:b/>
          <w:bCs/>
          <w:sz w:val="12"/>
          <w:szCs w:val="27"/>
        </w:rPr>
      </w:pPr>
    </w:p>
    <w:p w14:paraId="2B791EC8" w14:textId="77777777" w:rsidR="00282A9F" w:rsidRPr="00282A9F" w:rsidRDefault="00282A9F" w:rsidP="00282A9F">
      <w:pPr>
        <w:rPr>
          <w:rFonts w:ascii="Palatino Linotype" w:hAnsi="Palatino Linotype" w:cs="Calibri"/>
          <w:sz w:val="22"/>
          <w:szCs w:val="22"/>
        </w:rPr>
      </w:pPr>
      <w:r w:rsidRPr="00282A9F">
        <w:rPr>
          <w:rFonts w:ascii="Palatino Linotype" w:hAnsi="Palatino Linotype" w:cs="Calibri"/>
          <w:sz w:val="22"/>
          <w:szCs w:val="22"/>
        </w:rPr>
        <w:t xml:space="preserve">Founded in 1871, </w:t>
      </w:r>
      <w:hyperlink r:id="rId10" w:history="1">
        <w:r w:rsidRPr="00282A9F">
          <w:rPr>
            <w:rStyle w:val="Hyperlink"/>
            <w:rFonts w:ascii="Palatino Linotype" w:hAnsi="Palatino Linotype" w:cs="Calibri"/>
            <w:sz w:val="22"/>
            <w:szCs w:val="22"/>
          </w:rPr>
          <w:t>SUNY Geneseo</w:t>
        </w:r>
      </w:hyperlink>
      <w:r w:rsidRPr="00282A9F">
        <w:rPr>
          <w:rFonts w:ascii="Palatino Linotype" w:hAnsi="Palatino Linotype" w:cs="Calibri"/>
          <w:sz w:val="22"/>
          <w:szCs w:val="22"/>
        </w:rPr>
        <w:t xml:space="preserve"> is a premier public liberal arts college serving primarily undergraduate students from across New York State. Nationally recognized for excellence and value in the liberal arts, Geneseo is known for its exceptional faculty, its welcoming atmosphere, and its reputation for producing successful alumni. It is celebrating its 150</w:t>
      </w:r>
      <w:r w:rsidRPr="00282A9F">
        <w:rPr>
          <w:rFonts w:ascii="Palatino Linotype" w:hAnsi="Palatino Linotype" w:cs="Calibri"/>
          <w:sz w:val="22"/>
          <w:szCs w:val="22"/>
          <w:vertAlign w:val="superscript"/>
        </w:rPr>
        <w:t>th</w:t>
      </w:r>
      <w:r w:rsidRPr="00282A9F">
        <w:rPr>
          <w:rFonts w:ascii="Palatino Linotype" w:hAnsi="Palatino Linotype" w:cs="Calibri"/>
          <w:sz w:val="22"/>
          <w:szCs w:val="22"/>
        </w:rPr>
        <w:t xml:space="preserve"> anniversary during the 2021-22 academic year.</w:t>
      </w:r>
    </w:p>
    <w:p w14:paraId="609EA04B" w14:textId="77777777" w:rsidR="00282A9F" w:rsidRPr="00282A9F" w:rsidRDefault="00282A9F" w:rsidP="00282A9F">
      <w:pPr>
        <w:rPr>
          <w:rFonts w:ascii="Palatino Linotype" w:hAnsi="Palatino Linotype" w:cs="Calibri"/>
          <w:sz w:val="22"/>
          <w:szCs w:val="22"/>
        </w:rPr>
      </w:pPr>
    </w:p>
    <w:p w14:paraId="40783B95" w14:textId="73391FAE" w:rsidR="00282A9F" w:rsidRDefault="00282A9F" w:rsidP="00282A9F">
      <w:pPr>
        <w:rPr>
          <w:rFonts w:ascii="Palatino Linotype" w:hAnsi="Palatino Linotype" w:cs="Calibri"/>
          <w:sz w:val="22"/>
          <w:szCs w:val="22"/>
        </w:rPr>
      </w:pPr>
      <w:r w:rsidRPr="00282A9F">
        <w:rPr>
          <w:rFonts w:ascii="Palatino Linotype" w:hAnsi="Palatino Linotype" w:cs="Calibri"/>
          <w:sz w:val="22"/>
          <w:szCs w:val="22"/>
        </w:rPr>
        <w:t>SUNY Geneseo’s main competitors are the comprehensive SUNY four-year colleges, as well as the university centers in Buffalo, Albany, and Binghamton. Private universities, such as Syracuse University, the University of Rochester, and Nazareth College are also among the peer group.</w:t>
      </w:r>
    </w:p>
    <w:p w14:paraId="7181445A" w14:textId="77777777" w:rsidR="00A95CCD" w:rsidRPr="00282A9F" w:rsidRDefault="00A95CCD" w:rsidP="00282A9F">
      <w:pPr>
        <w:rPr>
          <w:rFonts w:ascii="Palatino Linotype" w:hAnsi="Palatino Linotype" w:cs="Calibri"/>
          <w:sz w:val="22"/>
          <w:szCs w:val="22"/>
        </w:rPr>
      </w:pPr>
    </w:p>
    <w:p w14:paraId="38944B32" w14:textId="07283180" w:rsidR="00282A9F" w:rsidRPr="00171559" w:rsidRDefault="002778BF" w:rsidP="00A95CCD">
      <w:pPr>
        <w:outlineLvl w:val="2"/>
        <w:rPr>
          <w:rFonts w:ascii="Palatino Linotype" w:hAnsi="Palatino Linotype" w:cs="Calibri"/>
          <w:b/>
          <w:bCs/>
          <w:color w:val="000000"/>
          <w:szCs w:val="26"/>
        </w:rPr>
      </w:pPr>
      <w:r w:rsidRPr="00171559">
        <w:rPr>
          <w:rFonts w:ascii="Palatino Linotype" w:hAnsi="Palatino Linotype" w:cs="Calibri"/>
          <w:b/>
          <w:bCs/>
          <w:color w:val="000000"/>
          <w:szCs w:val="26"/>
        </w:rPr>
        <w:t>C.</w:t>
      </w:r>
      <w:r w:rsidR="007E3E1D" w:rsidRPr="00171559">
        <w:rPr>
          <w:rFonts w:ascii="Palatino Linotype" w:hAnsi="Palatino Linotype" w:cs="Calibri"/>
          <w:b/>
          <w:bCs/>
          <w:color w:val="000000"/>
          <w:szCs w:val="26"/>
        </w:rPr>
        <w:tab/>
      </w:r>
      <w:r w:rsidR="00282A9F" w:rsidRPr="00171559">
        <w:rPr>
          <w:rFonts w:ascii="Palatino Linotype" w:hAnsi="Palatino Linotype" w:cs="Calibri"/>
          <w:b/>
          <w:bCs/>
          <w:color w:val="000000"/>
          <w:szCs w:val="26"/>
          <w:u w:val="single"/>
        </w:rPr>
        <w:t>Social media ecosystem</w:t>
      </w:r>
    </w:p>
    <w:p w14:paraId="2BFFB845" w14:textId="77777777" w:rsidR="00A95CCD" w:rsidRPr="00A95CCD" w:rsidRDefault="00A95CCD" w:rsidP="00A95CCD">
      <w:pPr>
        <w:outlineLvl w:val="2"/>
        <w:rPr>
          <w:rFonts w:ascii="Palatino Linotype" w:hAnsi="Palatino Linotype" w:cs="Calibri"/>
          <w:b/>
          <w:bCs/>
          <w:sz w:val="12"/>
          <w:szCs w:val="14"/>
        </w:rPr>
      </w:pPr>
    </w:p>
    <w:p w14:paraId="2C159BCD" w14:textId="2472EF31" w:rsidR="00282A9F" w:rsidRDefault="00282A9F" w:rsidP="00A95CCD">
      <w:pPr>
        <w:rPr>
          <w:rFonts w:ascii="Palatino Linotype" w:hAnsi="Palatino Linotype" w:cs="Calibri"/>
          <w:color w:val="000000"/>
          <w:sz w:val="22"/>
          <w:szCs w:val="22"/>
        </w:rPr>
      </w:pPr>
      <w:r w:rsidRPr="00282A9F">
        <w:rPr>
          <w:rFonts w:ascii="Palatino Linotype" w:hAnsi="Palatino Linotype" w:cs="Calibri"/>
          <w:color w:val="000000"/>
          <w:sz w:val="22"/>
          <w:szCs w:val="22"/>
        </w:rPr>
        <w:t xml:space="preserve">We currently have thriving Facebook, Instagram, LinkedIn, and Twitter accounts, as well as a YouTube presence, which serves largely as the repository for our videos. We are @sunygeneseo on all channels. Facebook primarily reaches prospects, parents, alumni, and donors; Instagram targets prospects, alumni, and current students; LinkedIn targets recruiters, alumni, and donors; and Twitter reaches all audiences. We seldom do </w:t>
      </w:r>
      <w:proofErr w:type="gramStart"/>
      <w:r w:rsidRPr="00282A9F">
        <w:rPr>
          <w:rFonts w:ascii="Palatino Linotype" w:hAnsi="Palatino Linotype" w:cs="Calibri"/>
          <w:color w:val="000000"/>
          <w:sz w:val="22"/>
          <w:szCs w:val="22"/>
        </w:rPr>
        <w:t>paid</w:t>
      </w:r>
      <w:proofErr w:type="gramEnd"/>
      <w:r w:rsidRPr="00282A9F">
        <w:rPr>
          <w:rFonts w:ascii="Palatino Linotype" w:hAnsi="Palatino Linotype" w:cs="Calibri"/>
          <w:color w:val="000000"/>
          <w:sz w:val="22"/>
          <w:szCs w:val="22"/>
        </w:rPr>
        <w:t xml:space="preserve"> social but have done small campaigns here and there on Facebook and Instagram, as well as YouTube.</w:t>
      </w:r>
    </w:p>
    <w:p w14:paraId="684EE9BD" w14:textId="77777777" w:rsidR="00DB78A6" w:rsidRDefault="00DB78A6" w:rsidP="00DB78A6">
      <w:pPr>
        <w:rPr>
          <w:rFonts w:ascii="Palatino Linotype" w:hAnsi="Palatino Linotype" w:cs="Calibri"/>
          <w:color w:val="000000"/>
          <w:sz w:val="22"/>
          <w:szCs w:val="22"/>
        </w:rPr>
      </w:pPr>
    </w:p>
    <w:p w14:paraId="6999E667" w14:textId="29A813FF" w:rsidR="00A24B8B" w:rsidRPr="00171559" w:rsidRDefault="002778BF" w:rsidP="00A24B8B">
      <w:pPr>
        <w:tabs>
          <w:tab w:val="left" w:pos="4320"/>
        </w:tabs>
        <w:rPr>
          <w:rFonts w:ascii="Palatino Linotype" w:hAnsi="Palatino Linotype" w:cs="Arial"/>
          <w:b/>
          <w:bCs/>
          <w:color w:val="000000" w:themeColor="text1"/>
        </w:rPr>
      </w:pPr>
      <w:r w:rsidRPr="00171559">
        <w:rPr>
          <w:rFonts w:ascii="Palatino Linotype" w:hAnsi="Palatino Linotype" w:cs="Arial"/>
          <w:b/>
          <w:bCs/>
          <w:color w:val="000000" w:themeColor="text1"/>
        </w:rPr>
        <w:t xml:space="preserve">D.        </w:t>
      </w:r>
      <w:r w:rsidR="00A24B8B" w:rsidRPr="00171559">
        <w:rPr>
          <w:rFonts w:ascii="Palatino Linotype" w:hAnsi="Palatino Linotype" w:cs="Arial"/>
          <w:b/>
          <w:bCs/>
          <w:color w:val="000000" w:themeColor="text1"/>
          <w:u w:val="single"/>
        </w:rPr>
        <w:t>Budget</w:t>
      </w:r>
    </w:p>
    <w:p w14:paraId="0389652F" w14:textId="77777777" w:rsidR="00A24B8B" w:rsidRPr="00A95CCD" w:rsidRDefault="00A24B8B" w:rsidP="00A24B8B">
      <w:pPr>
        <w:tabs>
          <w:tab w:val="left" w:pos="4320"/>
        </w:tabs>
        <w:rPr>
          <w:rFonts w:ascii="Palatino Linotype" w:hAnsi="Palatino Linotype" w:cs="Arial"/>
          <w:color w:val="000000" w:themeColor="text1"/>
          <w:sz w:val="12"/>
          <w:szCs w:val="8"/>
        </w:rPr>
      </w:pPr>
    </w:p>
    <w:p w14:paraId="4E183FA2" w14:textId="5B27294D" w:rsidR="00A24B8B" w:rsidRPr="00DE002C" w:rsidRDefault="00A24B8B" w:rsidP="00A24B8B">
      <w:pPr>
        <w:tabs>
          <w:tab w:val="left" w:pos="4320"/>
        </w:tabs>
        <w:rPr>
          <w:rFonts w:ascii="Palatino Linotype" w:hAnsi="Palatino Linotype" w:cs="Arial"/>
          <w:color w:val="000000" w:themeColor="text1"/>
          <w:sz w:val="22"/>
          <w:szCs w:val="18"/>
        </w:rPr>
      </w:pPr>
      <w:r w:rsidRPr="00DE002C">
        <w:rPr>
          <w:rFonts w:ascii="Palatino Linotype" w:hAnsi="Palatino Linotype" w:cs="Arial"/>
          <w:color w:val="000000" w:themeColor="text1"/>
          <w:sz w:val="22"/>
          <w:szCs w:val="18"/>
        </w:rPr>
        <w:t>The</w:t>
      </w:r>
      <w:r w:rsidR="002778BF" w:rsidRPr="00DE002C">
        <w:rPr>
          <w:rFonts w:ascii="Palatino Linotype" w:hAnsi="Palatino Linotype" w:cs="Arial"/>
          <w:color w:val="000000" w:themeColor="text1"/>
          <w:sz w:val="22"/>
          <w:szCs w:val="18"/>
        </w:rPr>
        <w:t xml:space="preserve"> </w:t>
      </w:r>
      <w:r w:rsidRPr="00DE002C">
        <w:rPr>
          <w:rFonts w:ascii="Palatino Linotype" w:hAnsi="Palatino Linotype" w:cs="Arial"/>
          <w:color w:val="000000" w:themeColor="text1"/>
          <w:sz w:val="22"/>
          <w:szCs w:val="18"/>
        </w:rPr>
        <w:t>College has a budget up to $25,000</w:t>
      </w:r>
      <w:r w:rsidR="002778BF" w:rsidRPr="00DE002C">
        <w:rPr>
          <w:rFonts w:ascii="Palatino Linotype" w:hAnsi="Palatino Linotype" w:cs="Arial"/>
          <w:color w:val="000000" w:themeColor="text1"/>
          <w:sz w:val="22"/>
          <w:szCs w:val="18"/>
        </w:rPr>
        <w:t xml:space="preserve"> for the digital campaign resulting from this RFQ.</w:t>
      </w:r>
      <w:r w:rsidRPr="00DE002C">
        <w:rPr>
          <w:rFonts w:ascii="Palatino Linotype" w:hAnsi="Palatino Linotype" w:cs="Arial"/>
          <w:color w:val="000000" w:themeColor="text1"/>
          <w:sz w:val="22"/>
          <w:szCs w:val="18"/>
        </w:rPr>
        <w:t xml:space="preserve">  </w:t>
      </w:r>
      <w:r w:rsidR="002778BF" w:rsidRPr="00DE002C">
        <w:rPr>
          <w:rFonts w:ascii="Palatino Linotype" w:hAnsi="Palatino Linotype" w:cs="Arial"/>
          <w:color w:val="000000" w:themeColor="text1"/>
          <w:sz w:val="22"/>
          <w:szCs w:val="18"/>
        </w:rPr>
        <w:t xml:space="preserve">To be considered for this project, Respondents must offer a cost proposal </w:t>
      </w:r>
      <w:r w:rsidR="00662C63" w:rsidRPr="00DE002C">
        <w:rPr>
          <w:rFonts w:ascii="Palatino Linotype" w:hAnsi="Palatino Linotype" w:cs="Arial"/>
          <w:color w:val="000000" w:themeColor="text1"/>
          <w:sz w:val="22"/>
          <w:szCs w:val="18"/>
        </w:rPr>
        <w:t xml:space="preserve">using Attachment 8 (Cost Proposal Form) </w:t>
      </w:r>
      <w:r w:rsidR="002778BF" w:rsidRPr="00DE002C">
        <w:rPr>
          <w:rFonts w:ascii="Palatino Linotype" w:hAnsi="Palatino Linotype" w:cs="Arial"/>
          <w:color w:val="000000" w:themeColor="text1"/>
          <w:sz w:val="22"/>
          <w:szCs w:val="18"/>
        </w:rPr>
        <w:t xml:space="preserve">that does not exceed this budget.  </w:t>
      </w:r>
      <w:r w:rsidRPr="00DE002C">
        <w:rPr>
          <w:rFonts w:ascii="Palatino Linotype" w:hAnsi="Palatino Linotype"/>
          <w:sz w:val="22"/>
          <w:szCs w:val="18"/>
        </w:rPr>
        <w:t>Respondents should propose, based on their professional expertise, a strategy and media</w:t>
      </w:r>
      <w:r w:rsidR="001B0D25">
        <w:rPr>
          <w:rFonts w:ascii="Palatino Linotype" w:hAnsi="Palatino Linotype"/>
          <w:sz w:val="22"/>
          <w:szCs w:val="18"/>
        </w:rPr>
        <w:t xml:space="preserve"> </w:t>
      </w:r>
      <w:r w:rsidRPr="00DE002C">
        <w:rPr>
          <w:rFonts w:ascii="Palatino Linotype" w:hAnsi="Palatino Linotype"/>
          <w:sz w:val="22"/>
          <w:szCs w:val="18"/>
        </w:rPr>
        <w:t xml:space="preserve">buy </w:t>
      </w:r>
      <w:r w:rsidR="00BC6C68">
        <w:rPr>
          <w:rFonts w:ascii="Palatino Linotype" w:hAnsi="Palatino Linotype"/>
          <w:sz w:val="22"/>
          <w:szCs w:val="18"/>
        </w:rPr>
        <w:t xml:space="preserve">budget </w:t>
      </w:r>
      <w:r w:rsidRPr="00DE002C">
        <w:rPr>
          <w:rFonts w:ascii="Palatino Linotype" w:hAnsi="Palatino Linotype"/>
          <w:sz w:val="22"/>
          <w:szCs w:val="18"/>
        </w:rPr>
        <w:t xml:space="preserve">that reflects the most appropriate forms of media and market segments (as applicable), given the College's advertising budget and enrollment goals.   </w:t>
      </w:r>
    </w:p>
    <w:p w14:paraId="728B7024" w14:textId="77777777" w:rsidR="00A24B8B" w:rsidRPr="00282A9F" w:rsidRDefault="00A24B8B" w:rsidP="00282A9F">
      <w:pPr>
        <w:spacing w:before="200"/>
        <w:rPr>
          <w:rFonts w:ascii="Palatino Linotype" w:hAnsi="Palatino Linotype" w:cs="Calibri"/>
          <w:color w:val="000000"/>
          <w:sz w:val="22"/>
          <w:szCs w:val="22"/>
        </w:rPr>
      </w:pPr>
    </w:p>
    <w:p w14:paraId="3EF6DDD9" w14:textId="6F86E335" w:rsidR="00F7383E" w:rsidRPr="00DE5B4A" w:rsidRDefault="00656A3A" w:rsidP="00F7383E">
      <w:pPr>
        <w:widowControl/>
        <w:shd w:val="clear" w:color="auto" w:fill="000000" w:themeFill="text1"/>
        <w:rPr>
          <w:rFonts w:ascii="Palatino Linotype" w:hAnsi="Palatino Linotype" w:cs="Arial"/>
          <w:b/>
          <w:snapToGrid/>
          <w:color w:val="FFFFFF" w:themeColor="background1"/>
          <w:szCs w:val="22"/>
        </w:rPr>
      </w:pPr>
      <w:r w:rsidRPr="00DE5B4A">
        <w:rPr>
          <w:rFonts w:ascii="Palatino Linotype" w:hAnsi="Palatino Linotype" w:cs="Arial"/>
          <w:b/>
          <w:snapToGrid/>
          <w:color w:val="FFFFFF" w:themeColor="background1"/>
          <w:szCs w:val="22"/>
        </w:rPr>
        <w:lastRenderedPageBreak/>
        <w:t>SECTION</w:t>
      </w:r>
      <w:r w:rsidR="00F7383E" w:rsidRPr="00DE5B4A">
        <w:rPr>
          <w:rFonts w:ascii="Palatino Linotype" w:hAnsi="Palatino Linotype" w:cs="Arial"/>
          <w:b/>
          <w:snapToGrid/>
          <w:color w:val="FFFFFF" w:themeColor="background1"/>
          <w:szCs w:val="22"/>
        </w:rPr>
        <w:t xml:space="preserve"> 2: </w:t>
      </w:r>
      <w:r w:rsidR="007E4C34">
        <w:rPr>
          <w:rFonts w:ascii="Palatino Linotype" w:hAnsi="Palatino Linotype" w:cs="Arial"/>
          <w:b/>
          <w:snapToGrid/>
          <w:color w:val="FFFFFF" w:themeColor="background1"/>
          <w:szCs w:val="22"/>
        </w:rPr>
        <w:t xml:space="preserve">PROJECT </w:t>
      </w:r>
      <w:r w:rsidR="006775E5">
        <w:rPr>
          <w:rFonts w:ascii="Palatino Linotype" w:hAnsi="Palatino Linotype" w:cs="Arial"/>
          <w:b/>
          <w:snapToGrid/>
          <w:color w:val="FFFFFF" w:themeColor="background1"/>
          <w:szCs w:val="22"/>
        </w:rPr>
        <w:t>DESCRIPTION</w:t>
      </w:r>
    </w:p>
    <w:p w14:paraId="793E0992" w14:textId="77777777" w:rsidR="00D0421A" w:rsidRPr="00900660" w:rsidRDefault="00D0421A" w:rsidP="00EE4AF9">
      <w:pPr>
        <w:widowControl/>
        <w:rPr>
          <w:rFonts w:ascii="Palatino Linotype" w:hAnsi="Palatino Linotype"/>
          <w:snapToGrid/>
          <w:sz w:val="12"/>
          <w:szCs w:val="24"/>
        </w:rPr>
      </w:pPr>
    </w:p>
    <w:p w14:paraId="10F3746E" w14:textId="385415FC" w:rsidR="00E65C90" w:rsidRPr="0041285D" w:rsidRDefault="00DA1A31" w:rsidP="00E65C90">
      <w:pPr>
        <w:rPr>
          <w:rFonts w:ascii="Palatino Linotype" w:hAnsi="Palatino Linotype" w:cs="Calibri"/>
          <w:b/>
          <w:bCs/>
          <w:color w:val="000000"/>
          <w:szCs w:val="22"/>
          <w:u w:val="single"/>
        </w:rPr>
      </w:pPr>
      <w:r w:rsidRPr="0041285D">
        <w:rPr>
          <w:rFonts w:ascii="Palatino Linotype" w:hAnsi="Palatino Linotype" w:cs="Calibri"/>
          <w:b/>
          <w:bCs/>
          <w:color w:val="000000"/>
          <w:szCs w:val="22"/>
        </w:rPr>
        <w:t>A.</w:t>
      </w:r>
      <w:r w:rsidR="00470D4C" w:rsidRPr="0041285D">
        <w:rPr>
          <w:rFonts w:ascii="Palatino Linotype" w:hAnsi="Palatino Linotype" w:cs="Calibri"/>
          <w:b/>
          <w:bCs/>
          <w:color w:val="000000"/>
          <w:szCs w:val="22"/>
        </w:rPr>
        <w:tab/>
      </w:r>
      <w:r w:rsidR="00E65C90" w:rsidRPr="0041285D">
        <w:rPr>
          <w:rFonts w:ascii="Palatino Linotype" w:hAnsi="Palatino Linotype" w:cs="Calibri"/>
          <w:b/>
          <w:bCs/>
          <w:color w:val="000000"/>
          <w:szCs w:val="22"/>
          <w:u w:val="single"/>
        </w:rPr>
        <w:t>Purpose</w:t>
      </w:r>
    </w:p>
    <w:p w14:paraId="02326173" w14:textId="77777777" w:rsidR="00E65C90" w:rsidRPr="00E65C90" w:rsidRDefault="00E65C90" w:rsidP="00E65C90">
      <w:pPr>
        <w:rPr>
          <w:rFonts w:ascii="Palatino Linotype" w:hAnsi="Palatino Linotype" w:cs="Calibri"/>
          <w:color w:val="000000"/>
          <w:sz w:val="12"/>
          <w:szCs w:val="22"/>
        </w:rPr>
      </w:pPr>
    </w:p>
    <w:p w14:paraId="585A0AAC" w14:textId="3442D000" w:rsidR="00DC502B" w:rsidRPr="00282A9F" w:rsidRDefault="00DC502B" w:rsidP="00E65C90">
      <w:pPr>
        <w:rPr>
          <w:rFonts w:ascii="Palatino Linotype" w:hAnsi="Palatino Linotype" w:cs="Calibri"/>
        </w:rPr>
      </w:pPr>
      <w:r w:rsidRPr="00282A9F">
        <w:rPr>
          <w:rFonts w:ascii="Palatino Linotype" w:hAnsi="Palatino Linotype" w:cs="Calibri"/>
          <w:color w:val="000000"/>
          <w:sz w:val="22"/>
          <w:szCs w:val="22"/>
        </w:rPr>
        <w:t>The purpose of this project is to execute a comprehensive digital campaign using social media, as well as other channels, including but not limited to Google, websites, apps, and podcasts. </w:t>
      </w:r>
    </w:p>
    <w:p w14:paraId="11585FB3" w14:textId="59244F07" w:rsidR="00DC502B" w:rsidRPr="00282A9F" w:rsidRDefault="00DC502B" w:rsidP="00DC502B">
      <w:pPr>
        <w:spacing w:before="200"/>
        <w:rPr>
          <w:rFonts w:ascii="Palatino Linotype" w:hAnsi="Palatino Linotype" w:cs="Calibri"/>
        </w:rPr>
      </w:pPr>
      <w:r w:rsidRPr="00282A9F">
        <w:rPr>
          <w:rFonts w:ascii="Palatino Linotype" w:hAnsi="Palatino Linotype" w:cs="Calibri"/>
          <w:color w:val="000000"/>
          <w:sz w:val="22"/>
          <w:szCs w:val="22"/>
        </w:rPr>
        <w:t xml:space="preserve">This project requires a digital advertising strategy, outlining the channels, execution, and evaluation, as well as execution of the strategy. </w:t>
      </w:r>
      <w:r w:rsidR="003D1AA0">
        <w:rPr>
          <w:rFonts w:ascii="Palatino Linotype" w:hAnsi="Palatino Linotype" w:cs="Calibri"/>
          <w:color w:val="000000"/>
          <w:sz w:val="22"/>
          <w:szCs w:val="22"/>
        </w:rPr>
        <w:t xml:space="preserve"> Our</w:t>
      </w:r>
      <w:r w:rsidRPr="00282A9F">
        <w:rPr>
          <w:rFonts w:ascii="Palatino Linotype" w:hAnsi="Palatino Linotype" w:cs="Calibri"/>
          <w:color w:val="000000"/>
          <w:sz w:val="22"/>
          <w:szCs w:val="22"/>
        </w:rPr>
        <w:t xml:space="preserve"> goal is to increase the number of inquiries in our prospective student pool with a halo effect of increased brand awareness, specifically among BIPOC and first-generation students in the New York City metro area.</w:t>
      </w:r>
    </w:p>
    <w:p w14:paraId="065C0922" w14:textId="77777777" w:rsidR="00DC502B" w:rsidRPr="00282A9F" w:rsidRDefault="00DC502B" w:rsidP="00DC502B">
      <w:pPr>
        <w:spacing w:before="200"/>
        <w:rPr>
          <w:rFonts w:ascii="Palatino Linotype" w:hAnsi="Palatino Linotype" w:cs="Calibri"/>
        </w:rPr>
      </w:pPr>
      <w:r w:rsidRPr="00282A9F">
        <w:rPr>
          <w:rFonts w:ascii="Palatino Linotype" w:hAnsi="Palatino Linotype" w:cs="Calibri"/>
          <w:color w:val="000000"/>
          <w:sz w:val="22"/>
          <w:szCs w:val="22"/>
        </w:rPr>
        <w:t>Primary objectives:</w:t>
      </w:r>
    </w:p>
    <w:p w14:paraId="13D70C2F" w14:textId="77777777" w:rsidR="00DC502B" w:rsidRPr="00282A9F" w:rsidRDefault="00DC502B" w:rsidP="00DC502B">
      <w:pPr>
        <w:widowControl/>
        <w:numPr>
          <w:ilvl w:val="0"/>
          <w:numId w:val="37"/>
        </w:numPr>
        <w:spacing w:before="200"/>
        <w:textAlignment w:val="baseline"/>
        <w:rPr>
          <w:rFonts w:ascii="Palatino Linotype" w:hAnsi="Palatino Linotype" w:cs="Calibri"/>
          <w:color w:val="000000"/>
          <w:sz w:val="22"/>
          <w:szCs w:val="22"/>
        </w:rPr>
      </w:pPr>
      <w:r w:rsidRPr="00282A9F">
        <w:rPr>
          <w:rFonts w:ascii="Palatino Linotype" w:hAnsi="Palatino Linotype" w:cs="Calibri"/>
          <w:color w:val="000000"/>
          <w:sz w:val="22"/>
          <w:szCs w:val="22"/>
        </w:rPr>
        <w:t>To increase the inquiry pool by 25%.</w:t>
      </w:r>
    </w:p>
    <w:p w14:paraId="3BFB2EB5" w14:textId="77777777" w:rsidR="00DC502B" w:rsidRPr="00282A9F" w:rsidRDefault="00DC502B" w:rsidP="00DC502B">
      <w:pPr>
        <w:widowControl/>
        <w:numPr>
          <w:ilvl w:val="0"/>
          <w:numId w:val="37"/>
        </w:numPr>
        <w:textAlignment w:val="baseline"/>
        <w:rPr>
          <w:rFonts w:ascii="Palatino Linotype" w:hAnsi="Palatino Linotype" w:cs="Calibri"/>
          <w:color w:val="000000"/>
          <w:sz w:val="22"/>
          <w:szCs w:val="22"/>
        </w:rPr>
      </w:pPr>
      <w:r w:rsidRPr="00282A9F">
        <w:rPr>
          <w:rFonts w:ascii="Palatino Linotype" w:hAnsi="Palatino Linotype" w:cs="Calibri"/>
          <w:color w:val="000000"/>
          <w:sz w:val="22"/>
          <w:szCs w:val="22"/>
        </w:rPr>
        <w:t>To increase traffic to our website landing page by 25%.</w:t>
      </w:r>
    </w:p>
    <w:p w14:paraId="0CAE092B" w14:textId="77777777" w:rsidR="00E65C90" w:rsidRDefault="00E65C90" w:rsidP="00E735B1">
      <w:pPr>
        <w:outlineLvl w:val="2"/>
        <w:rPr>
          <w:rFonts w:ascii="Palatino Linotype" w:hAnsi="Palatino Linotype" w:cs="Calibri"/>
          <w:b/>
          <w:bCs/>
          <w:color w:val="000000"/>
          <w:szCs w:val="26"/>
        </w:rPr>
      </w:pPr>
    </w:p>
    <w:p w14:paraId="2E3BA21B" w14:textId="59C1A3DC" w:rsidR="00DC502B" w:rsidRPr="0041285D" w:rsidRDefault="00DA1A31" w:rsidP="006907A7">
      <w:pPr>
        <w:outlineLvl w:val="2"/>
        <w:rPr>
          <w:rFonts w:ascii="Palatino Linotype" w:hAnsi="Palatino Linotype" w:cs="Calibri"/>
          <w:b/>
          <w:color w:val="000000"/>
          <w:szCs w:val="26"/>
        </w:rPr>
      </w:pPr>
      <w:r w:rsidRPr="0041285D">
        <w:rPr>
          <w:rFonts w:ascii="Palatino Linotype" w:hAnsi="Palatino Linotype" w:cs="Calibri"/>
          <w:b/>
          <w:color w:val="000000"/>
          <w:szCs w:val="26"/>
        </w:rPr>
        <w:t>B.</w:t>
      </w:r>
      <w:r w:rsidR="00470D4C" w:rsidRPr="0041285D">
        <w:rPr>
          <w:rFonts w:ascii="Palatino Linotype" w:hAnsi="Palatino Linotype" w:cs="Calibri"/>
          <w:b/>
          <w:color w:val="000000"/>
          <w:szCs w:val="26"/>
        </w:rPr>
        <w:tab/>
      </w:r>
      <w:r w:rsidR="00DC502B" w:rsidRPr="0041285D">
        <w:rPr>
          <w:rFonts w:ascii="Palatino Linotype" w:hAnsi="Palatino Linotype" w:cs="Calibri"/>
          <w:b/>
          <w:color w:val="000000"/>
          <w:szCs w:val="26"/>
          <w:u w:val="single"/>
        </w:rPr>
        <w:t>Challenges</w:t>
      </w:r>
    </w:p>
    <w:p w14:paraId="74B81DF6" w14:textId="77777777" w:rsidR="006907A7" w:rsidRPr="006907A7" w:rsidRDefault="006907A7" w:rsidP="006907A7">
      <w:pPr>
        <w:outlineLvl w:val="2"/>
        <w:rPr>
          <w:rFonts w:ascii="Palatino Linotype" w:hAnsi="Palatino Linotype" w:cs="Calibri"/>
          <w:b/>
          <w:bCs/>
          <w:sz w:val="12"/>
          <w:szCs w:val="14"/>
        </w:rPr>
      </w:pPr>
    </w:p>
    <w:p w14:paraId="40C6C32B" w14:textId="6A78C508" w:rsidR="00DC502B" w:rsidRDefault="00DC502B" w:rsidP="006907A7">
      <w:pPr>
        <w:rPr>
          <w:rFonts w:ascii="Palatino Linotype" w:hAnsi="Palatino Linotype" w:cs="Calibri"/>
          <w:color w:val="000000"/>
          <w:sz w:val="22"/>
          <w:szCs w:val="22"/>
        </w:rPr>
      </w:pPr>
      <w:r w:rsidRPr="00282A9F">
        <w:rPr>
          <w:rFonts w:ascii="Palatino Linotype" w:hAnsi="Palatino Linotype" w:cs="Calibri"/>
          <w:color w:val="000000"/>
          <w:sz w:val="22"/>
          <w:szCs w:val="22"/>
        </w:rPr>
        <w:t>The challenges we’ve faced to achieving our goals include an increasingly competitive market, combined with an overall decrease in the number of students seeking a four-year college degree in New York state. We also have been challenged with attracting a diverse pool of inquiries to Geneseo, particularly losing market share in the New York City metro area.</w:t>
      </w:r>
    </w:p>
    <w:p w14:paraId="5ADD7A45" w14:textId="11D64AF6" w:rsidR="00DC2373" w:rsidRPr="0041285D" w:rsidRDefault="00DA1A31" w:rsidP="00DC502B">
      <w:pPr>
        <w:spacing w:before="200"/>
        <w:rPr>
          <w:rFonts w:ascii="Palatino Linotype" w:hAnsi="Palatino Linotype" w:cs="Calibri"/>
          <w:b/>
          <w:bCs/>
          <w:color w:val="000000"/>
          <w:szCs w:val="22"/>
        </w:rPr>
      </w:pPr>
      <w:r w:rsidRPr="0041285D">
        <w:rPr>
          <w:rFonts w:ascii="Palatino Linotype" w:hAnsi="Palatino Linotype" w:cs="Calibri"/>
          <w:b/>
          <w:bCs/>
          <w:color w:val="000000"/>
          <w:szCs w:val="22"/>
        </w:rPr>
        <w:t>C.</w:t>
      </w:r>
      <w:r w:rsidR="00470D4C" w:rsidRPr="0041285D">
        <w:rPr>
          <w:rFonts w:ascii="Palatino Linotype" w:hAnsi="Palatino Linotype" w:cs="Calibri"/>
          <w:b/>
          <w:bCs/>
          <w:color w:val="000000"/>
          <w:szCs w:val="22"/>
        </w:rPr>
        <w:tab/>
      </w:r>
      <w:r w:rsidR="00DC2373" w:rsidRPr="0041285D">
        <w:rPr>
          <w:rFonts w:ascii="Palatino Linotype" w:hAnsi="Palatino Linotype" w:cs="Calibri"/>
          <w:b/>
          <w:bCs/>
          <w:color w:val="000000"/>
          <w:szCs w:val="22"/>
          <w:u w:val="single"/>
        </w:rPr>
        <w:t xml:space="preserve">Project </w:t>
      </w:r>
      <w:r w:rsidR="00171559" w:rsidRPr="0041285D">
        <w:rPr>
          <w:rFonts w:ascii="Palatino Linotype" w:hAnsi="Palatino Linotype" w:cs="Calibri"/>
          <w:b/>
          <w:bCs/>
          <w:color w:val="000000"/>
          <w:szCs w:val="22"/>
          <w:u w:val="single"/>
        </w:rPr>
        <w:t>T</w:t>
      </w:r>
      <w:r w:rsidR="00DC2373" w:rsidRPr="0041285D">
        <w:rPr>
          <w:rFonts w:ascii="Palatino Linotype" w:hAnsi="Palatino Linotype" w:cs="Calibri"/>
          <w:b/>
          <w:bCs/>
          <w:color w:val="000000"/>
          <w:szCs w:val="22"/>
          <w:u w:val="single"/>
        </w:rPr>
        <w:t>imeline</w:t>
      </w:r>
    </w:p>
    <w:p w14:paraId="21FCAC75" w14:textId="77777777" w:rsidR="00541FD2" w:rsidRPr="00541FD2" w:rsidRDefault="00541FD2" w:rsidP="00541FD2">
      <w:pPr>
        <w:rPr>
          <w:rFonts w:ascii="Palatino Linotype" w:hAnsi="Palatino Linotype" w:cs="Calibri"/>
          <w:color w:val="000000"/>
          <w:sz w:val="12"/>
          <w:szCs w:val="10"/>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30"/>
      </w:tblGrid>
      <w:tr w:rsidR="00525F27" w14:paraId="499F8F4B" w14:textId="77777777" w:rsidTr="00541FD2">
        <w:tc>
          <w:tcPr>
            <w:tcW w:w="1710" w:type="dxa"/>
            <w:tcBorders>
              <w:top w:val="single" w:sz="4" w:space="0" w:color="auto"/>
              <w:left w:val="single" w:sz="4" w:space="0" w:color="auto"/>
              <w:bottom w:val="single" w:sz="4" w:space="0" w:color="auto"/>
              <w:right w:val="single" w:sz="4" w:space="0" w:color="auto"/>
            </w:tcBorders>
          </w:tcPr>
          <w:p w14:paraId="168CA65C" w14:textId="53223AB5" w:rsidR="00525F27" w:rsidRPr="001167D4" w:rsidRDefault="00525F27" w:rsidP="004073EC">
            <w:pPr>
              <w:rPr>
                <w:rFonts w:ascii="Palatino Linotype" w:hAnsi="Palatino Linotype" w:cs="Calibri"/>
                <w:color w:val="000000"/>
                <w:sz w:val="22"/>
              </w:rPr>
            </w:pPr>
            <w:r w:rsidRPr="001167D4">
              <w:rPr>
                <w:rFonts w:ascii="Palatino Linotype" w:hAnsi="Palatino Linotype" w:cs="Calibri"/>
                <w:color w:val="000000"/>
                <w:sz w:val="22"/>
              </w:rPr>
              <w:t xml:space="preserve">August </w:t>
            </w:r>
            <w:r w:rsidR="00663B17">
              <w:rPr>
                <w:rFonts w:ascii="Palatino Linotype" w:hAnsi="Palatino Linotype" w:cs="Calibri"/>
                <w:color w:val="000000"/>
                <w:sz w:val="22"/>
              </w:rPr>
              <w:t>11</w:t>
            </w:r>
          </w:p>
        </w:tc>
        <w:tc>
          <w:tcPr>
            <w:tcW w:w="6930" w:type="dxa"/>
            <w:tcBorders>
              <w:top w:val="single" w:sz="4" w:space="0" w:color="auto"/>
              <w:left w:val="single" w:sz="4" w:space="0" w:color="auto"/>
              <w:bottom w:val="single" w:sz="4" w:space="0" w:color="auto"/>
              <w:right w:val="single" w:sz="4" w:space="0" w:color="auto"/>
            </w:tcBorders>
          </w:tcPr>
          <w:p w14:paraId="78BFDDD7" w14:textId="77777777" w:rsidR="00525F27" w:rsidRPr="001167D4" w:rsidRDefault="00525F27" w:rsidP="003D1AA0">
            <w:pPr>
              <w:rPr>
                <w:rFonts w:ascii="Palatino Linotype" w:hAnsi="Palatino Linotype" w:cs="Calibri"/>
                <w:color w:val="000000"/>
                <w:sz w:val="22"/>
              </w:rPr>
            </w:pPr>
            <w:r w:rsidRPr="001167D4">
              <w:rPr>
                <w:rFonts w:ascii="Palatino Linotype" w:hAnsi="Palatino Linotype" w:cs="Calibri"/>
                <w:color w:val="000000"/>
                <w:sz w:val="22"/>
              </w:rPr>
              <w:t>Anticipated contract award</w:t>
            </w:r>
          </w:p>
          <w:p w14:paraId="2CD6DB15" w14:textId="0AAF0E2F" w:rsidR="00525F27" w:rsidRPr="00DB78A6" w:rsidRDefault="00525F27" w:rsidP="003D1AA0">
            <w:pPr>
              <w:rPr>
                <w:rFonts w:ascii="Palatino Linotype" w:hAnsi="Palatino Linotype" w:cs="Calibri"/>
                <w:color w:val="000000"/>
                <w:sz w:val="12"/>
                <w:szCs w:val="12"/>
              </w:rPr>
            </w:pPr>
          </w:p>
        </w:tc>
      </w:tr>
      <w:tr w:rsidR="00DC2373" w14:paraId="6C258AA1" w14:textId="77777777" w:rsidTr="00541FD2">
        <w:tc>
          <w:tcPr>
            <w:tcW w:w="1710" w:type="dxa"/>
            <w:tcBorders>
              <w:top w:val="single" w:sz="4" w:space="0" w:color="auto"/>
              <w:left w:val="single" w:sz="4" w:space="0" w:color="auto"/>
              <w:bottom w:val="single" w:sz="4" w:space="0" w:color="auto"/>
              <w:right w:val="single" w:sz="4" w:space="0" w:color="auto"/>
            </w:tcBorders>
          </w:tcPr>
          <w:p w14:paraId="49405DE6" w14:textId="21675665" w:rsidR="00DC2373" w:rsidRPr="001167D4" w:rsidRDefault="00DC2373" w:rsidP="004073EC">
            <w:pPr>
              <w:rPr>
                <w:rFonts w:ascii="Palatino Linotype" w:hAnsi="Palatino Linotype" w:cs="Calibri"/>
                <w:color w:val="000000"/>
                <w:sz w:val="22"/>
              </w:rPr>
            </w:pPr>
            <w:r w:rsidRPr="001167D4">
              <w:rPr>
                <w:rFonts w:ascii="Palatino Linotype" w:eastAsia="Times New Roman" w:hAnsi="Palatino Linotype" w:cs="Calibri"/>
                <w:color w:val="000000"/>
                <w:sz w:val="22"/>
              </w:rPr>
              <w:t>August 15</w:t>
            </w:r>
          </w:p>
        </w:tc>
        <w:tc>
          <w:tcPr>
            <w:tcW w:w="6930" w:type="dxa"/>
            <w:tcBorders>
              <w:top w:val="single" w:sz="4" w:space="0" w:color="auto"/>
              <w:left w:val="single" w:sz="4" w:space="0" w:color="auto"/>
              <w:bottom w:val="single" w:sz="4" w:space="0" w:color="auto"/>
              <w:right w:val="single" w:sz="4" w:space="0" w:color="auto"/>
            </w:tcBorders>
          </w:tcPr>
          <w:p w14:paraId="68E43D40" w14:textId="7B23B34C" w:rsidR="004073EC" w:rsidRPr="001167D4" w:rsidRDefault="00DC2373" w:rsidP="003D1AA0">
            <w:pPr>
              <w:rPr>
                <w:rFonts w:ascii="Palatino Linotype" w:eastAsia="Times New Roman" w:hAnsi="Palatino Linotype" w:cs="Calibri"/>
                <w:color w:val="000000"/>
                <w:sz w:val="22"/>
              </w:rPr>
            </w:pPr>
            <w:r w:rsidRPr="001167D4">
              <w:rPr>
                <w:rFonts w:ascii="Palatino Linotype" w:eastAsia="Times New Roman" w:hAnsi="Palatino Linotype" w:cs="Calibri"/>
                <w:color w:val="000000"/>
                <w:sz w:val="22"/>
              </w:rPr>
              <w:t>Creative completed (to be accomplished by SUNY Geneseo due to limited budget)</w:t>
            </w:r>
          </w:p>
          <w:p w14:paraId="455F17EC" w14:textId="77777777" w:rsidR="002D26C8" w:rsidRPr="00DB78A6" w:rsidRDefault="002D26C8" w:rsidP="002D26C8">
            <w:pPr>
              <w:rPr>
                <w:rFonts w:ascii="Palatino Linotype" w:hAnsi="Palatino Linotype" w:cs="Calibri"/>
                <w:color w:val="000000"/>
                <w:sz w:val="10"/>
                <w:szCs w:val="10"/>
              </w:rPr>
            </w:pPr>
          </w:p>
        </w:tc>
      </w:tr>
      <w:tr w:rsidR="004073EC" w14:paraId="0269EE80" w14:textId="77777777" w:rsidTr="00541FD2">
        <w:tc>
          <w:tcPr>
            <w:tcW w:w="1710" w:type="dxa"/>
            <w:tcBorders>
              <w:top w:val="single" w:sz="4" w:space="0" w:color="auto"/>
              <w:left w:val="single" w:sz="4" w:space="0" w:color="auto"/>
              <w:bottom w:val="single" w:sz="4" w:space="0" w:color="auto"/>
              <w:right w:val="single" w:sz="4" w:space="0" w:color="auto"/>
            </w:tcBorders>
          </w:tcPr>
          <w:p w14:paraId="475B8674" w14:textId="5CFF2B4E" w:rsidR="004073EC" w:rsidRPr="001167D4" w:rsidRDefault="004073EC" w:rsidP="004073EC">
            <w:pPr>
              <w:rPr>
                <w:rFonts w:ascii="Palatino Linotype" w:hAnsi="Palatino Linotype" w:cs="Calibri"/>
                <w:color w:val="000000"/>
                <w:sz w:val="22"/>
              </w:rPr>
            </w:pPr>
            <w:r>
              <w:rPr>
                <w:rFonts w:ascii="Palatino Linotype" w:hAnsi="Palatino Linotype" w:cs="Calibri"/>
                <w:color w:val="000000"/>
                <w:sz w:val="22"/>
              </w:rPr>
              <w:t>August 20</w:t>
            </w:r>
          </w:p>
        </w:tc>
        <w:tc>
          <w:tcPr>
            <w:tcW w:w="6930" w:type="dxa"/>
            <w:tcBorders>
              <w:top w:val="single" w:sz="4" w:space="0" w:color="auto"/>
              <w:left w:val="single" w:sz="4" w:space="0" w:color="auto"/>
              <w:bottom w:val="single" w:sz="4" w:space="0" w:color="auto"/>
              <w:right w:val="single" w:sz="4" w:space="0" w:color="auto"/>
            </w:tcBorders>
          </w:tcPr>
          <w:p w14:paraId="23F8AEDF" w14:textId="77777777" w:rsidR="004073EC" w:rsidRDefault="004073EC" w:rsidP="003D1AA0">
            <w:pPr>
              <w:rPr>
                <w:rFonts w:ascii="Palatino Linotype" w:hAnsi="Palatino Linotype" w:cs="Calibri"/>
                <w:color w:val="000000"/>
                <w:sz w:val="22"/>
              </w:rPr>
            </w:pPr>
            <w:r>
              <w:rPr>
                <w:rFonts w:ascii="Palatino Linotype" w:hAnsi="Palatino Linotype" w:cs="Calibri"/>
                <w:color w:val="000000"/>
                <w:sz w:val="22"/>
              </w:rPr>
              <w:t>Project initiation phase must be completed</w:t>
            </w:r>
          </w:p>
          <w:p w14:paraId="1D41DA8C" w14:textId="7A9AE965" w:rsidR="004073EC" w:rsidRPr="008D3062" w:rsidRDefault="004073EC" w:rsidP="003D1AA0">
            <w:pPr>
              <w:rPr>
                <w:rFonts w:ascii="Palatino Linotype" w:hAnsi="Palatino Linotype" w:cs="Calibri"/>
                <w:color w:val="000000"/>
                <w:sz w:val="10"/>
                <w:szCs w:val="10"/>
              </w:rPr>
            </w:pPr>
          </w:p>
        </w:tc>
      </w:tr>
      <w:tr w:rsidR="008D3062" w14:paraId="1D1325F0" w14:textId="77777777" w:rsidTr="00541FD2">
        <w:tc>
          <w:tcPr>
            <w:tcW w:w="1710" w:type="dxa"/>
            <w:tcBorders>
              <w:top w:val="single" w:sz="4" w:space="0" w:color="auto"/>
              <w:left w:val="single" w:sz="4" w:space="0" w:color="auto"/>
              <w:bottom w:val="single" w:sz="4" w:space="0" w:color="auto"/>
              <w:right w:val="single" w:sz="4" w:space="0" w:color="auto"/>
            </w:tcBorders>
          </w:tcPr>
          <w:p w14:paraId="0D432DFE" w14:textId="09A58E60" w:rsidR="008D3062" w:rsidRPr="001167D4" w:rsidRDefault="008D3062" w:rsidP="00EF10D6">
            <w:pPr>
              <w:rPr>
                <w:rFonts w:ascii="Palatino Linotype" w:hAnsi="Palatino Linotype" w:cs="Calibri"/>
                <w:color w:val="000000"/>
                <w:sz w:val="22"/>
              </w:rPr>
            </w:pPr>
            <w:r>
              <w:rPr>
                <w:rFonts w:ascii="Palatino Linotype" w:hAnsi="Palatino Linotype" w:cs="Calibri"/>
                <w:color w:val="000000"/>
                <w:sz w:val="22"/>
              </w:rPr>
              <w:t>September 3</w:t>
            </w:r>
          </w:p>
        </w:tc>
        <w:tc>
          <w:tcPr>
            <w:tcW w:w="6930" w:type="dxa"/>
            <w:tcBorders>
              <w:top w:val="single" w:sz="4" w:space="0" w:color="auto"/>
              <w:left w:val="single" w:sz="4" w:space="0" w:color="auto"/>
              <w:bottom w:val="single" w:sz="4" w:space="0" w:color="auto"/>
              <w:right w:val="single" w:sz="4" w:space="0" w:color="auto"/>
            </w:tcBorders>
          </w:tcPr>
          <w:p w14:paraId="68DBB6C8" w14:textId="4C9F298B" w:rsidR="008D3062" w:rsidRDefault="008D3062" w:rsidP="00EF10D6">
            <w:pPr>
              <w:rPr>
                <w:rFonts w:ascii="Palatino Linotype" w:hAnsi="Palatino Linotype" w:cs="Calibri"/>
                <w:color w:val="000000"/>
                <w:sz w:val="22"/>
              </w:rPr>
            </w:pPr>
            <w:r>
              <w:rPr>
                <w:rFonts w:ascii="Palatino Linotype" w:hAnsi="Palatino Linotype" w:cs="Calibri"/>
                <w:color w:val="000000"/>
                <w:sz w:val="22"/>
              </w:rPr>
              <w:t>The project planning phase must be completed.  The project planning phase will determine the timeline/schedule for the remaining phases of the project.</w:t>
            </w:r>
          </w:p>
          <w:p w14:paraId="65482DD5" w14:textId="698D329E" w:rsidR="008D3062" w:rsidRPr="001167D4" w:rsidRDefault="008D3062" w:rsidP="00EF10D6">
            <w:pPr>
              <w:rPr>
                <w:rFonts w:ascii="Palatino Linotype" w:hAnsi="Palatino Linotype" w:cs="Calibri"/>
                <w:color w:val="000000"/>
                <w:sz w:val="22"/>
              </w:rPr>
            </w:pPr>
          </w:p>
        </w:tc>
      </w:tr>
      <w:tr w:rsidR="00DC2373" w14:paraId="22FBBB0E" w14:textId="77777777" w:rsidTr="00B04AD3">
        <w:tc>
          <w:tcPr>
            <w:tcW w:w="1710" w:type="dxa"/>
            <w:tcBorders>
              <w:top w:val="single" w:sz="4" w:space="0" w:color="auto"/>
              <w:left w:val="single" w:sz="4" w:space="0" w:color="auto"/>
              <w:bottom w:val="single" w:sz="4" w:space="0" w:color="auto"/>
              <w:right w:val="single" w:sz="4" w:space="0" w:color="auto"/>
            </w:tcBorders>
          </w:tcPr>
          <w:p w14:paraId="774430C8" w14:textId="089DCDCF" w:rsidR="00DC2373" w:rsidRPr="001167D4" w:rsidRDefault="00DC2373" w:rsidP="00EF10D6">
            <w:pPr>
              <w:rPr>
                <w:rFonts w:ascii="Palatino Linotype" w:hAnsi="Palatino Linotype" w:cs="Calibri"/>
                <w:color w:val="000000"/>
                <w:sz w:val="22"/>
              </w:rPr>
            </w:pPr>
            <w:r w:rsidRPr="001167D4">
              <w:rPr>
                <w:rFonts w:ascii="Palatino Linotype" w:eastAsia="Times New Roman" w:hAnsi="Palatino Linotype" w:cs="Calibri"/>
                <w:color w:val="000000"/>
                <w:sz w:val="22"/>
              </w:rPr>
              <w:t xml:space="preserve">September </w:t>
            </w:r>
            <w:r w:rsidR="008D3062">
              <w:rPr>
                <w:rFonts w:ascii="Palatino Linotype" w:eastAsia="Times New Roman" w:hAnsi="Palatino Linotype" w:cs="Calibri"/>
                <w:color w:val="000000"/>
                <w:sz w:val="22"/>
              </w:rPr>
              <w:t>7</w:t>
            </w:r>
            <w:r w:rsidRPr="001167D4">
              <w:rPr>
                <w:rFonts w:ascii="Palatino Linotype" w:eastAsia="Times New Roman" w:hAnsi="Palatino Linotype" w:cs="Calibri"/>
                <w:color w:val="000000"/>
                <w:sz w:val="22"/>
              </w:rPr>
              <w:t xml:space="preserve"> – December 31</w:t>
            </w:r>
          </w:p>
        </w:tc>
        <w:tc>
          <w:tcPr>
            <w:tcW w:w="6930" w:type="dxa"/>
            <w:tcBorders>
              <w:top w:val="single" w:sz="4" w:space="0" w:color="auto"/>
              <w:left w:val="single" w:sz="4" w:space="0" w:color="auto"/>
              <w:bottom w:val="single" w:sz="4" w:space="0" w:color="auto"/>
              <w:right w:val="single" w:sz="4" w:space="0" w:color="auto"/>
            </w:tcBorders>
          </w:tcPr>
          <w:p w14:paraId="0E1050E3" w14:textId="6192CAD2" w:rsidR="00DC2373" w:rsidRPr="001167D4" w:rsidRDefault="00DC2373" w:rsidP="00EF10D6">
            <w:pPr>
              <w:rPr>
                <w:rFonts w:ascii="Palatino Linotype" w:hAnsi="Palatino Linotype" w:cs="Calibri"/>
                <w:color w:val="000000"/>
                <w:sz w:val="22"/>
              </w:rPr>
            </w:pPr>
            <w:r w:rsidRPr="001167D4">
              <w:rPr>
                <w:rFonts w:ascii="Palatino Linotype" w:eastAsia="Times New Roman" w:hAnsi="Palatino Linotype" w:cs="Calibri"/>
                <w:color w:val="000000"/>
                <w:sz w:val="22"/>
              </w:rPr>
              <w:t>Flights for the digital campaign should be executed within the September 1 through December 31 timeframe, recognizing that the undergraduate application opens August 1 and closes December 31</w:t>
            </w:r>
            <w:r w:rsidR="00541FD2">
              <w:rPr>
                <w:rFonts w:ascii="Palatino Linotype" w:eastAsia="Times New Roman" w:hAnsi="Palatino Linotype" w:cs="Calibri"/>
                <w:color w:val="000000"/>
                <w:sz w:val="22"/>
              </w:rPr>
              <w:t>.</w:t>
            </w:r>
          </w:p>
        </w:tc>
      </w:tr>
      <w:tr w:rsidR="0029106C" w14:paraId="19A9886F" w14:textId="77777777" w:rsidTr="00B04AD3">
        <w:tc>
          <w:tcPr>
            <w:tcW w:w="8640" w:type="dxa"/>
            <w:gridSpan w:val="2"/>
            <w:tcBorders>
              <w:top w:val="single" w:sz="4" w:space="0" w:color="auto"/>
              <w:left w:val="single" w:sz="4" w:space="0" w:color="auto"/>
              <w:bottom w:val="single" w:sz="4" w:space="0" w:color="auto"/>
              <w:right w:val="single" w:sz="4" w:space="0" w:color="auto"/>
            </w:tcBorders>
          </w:tcPr>
          <w:p w14:paraId="05EBB1EC" w14:textId="011DA780" w:rsidR="0029106C" w:rsidRDefault="0029106C" w:rsidP="002D26C8">
            <w:pPr>
              <w:rPr>
                <w:rFonts w:ascii="Palatino Linotype" w:eastAsia="Times New Roman" w:hAnsi="Palatino Linotype" w:cs="Calibri"/>
                <w:b/>
                <w:i/>
                <w:iCs/>
                <w:color w:val="000000"/>
                <w:sz w:val="22"/>
              </w:rPr>
            </w:pPr>
            <w:r w:rsidRPr="001167D4">
              <w:rPr>
                <w:rFonts w:ascii="Palatino Linotype" w:eastAsia="Times New Roman" w:hAnsi="Palatino Linotype" w:cs="Calibri"/>
                <w:b/>
                <w:i/>
                <w:iCs/>
                <w:color w:val="000000"/>
                <w:sz w:val="22"/>
              </w:rPr>
              <w:t>Special dates to know:</w:t>
            </w:r>
          </w:p>
          <w:p w14:paraId="69AF9A29" w14:textId="77777777" w:rsidR="00AC7EDD" w:rsidRPr="00AC7EDD" w:rsidRDefault="00AC7EDD" w:rsidP="002D26C8">
            <w:pPr>
              <w:rPr>
                <w:rFonts w:ascii="Palatino Linotype" w:eastAsia="Times New Roman" w:hAnsi="Palatino Linotype" w:cs="Calibri"/>
                <w:b/>
                <w:i/>
                <w:iCs/>
                <w:color w:val="000000"/>
                <w:sz w:val="10"/>
                <w:szCs w:val="10"/>
              </w:rPr>
            </w:pPr>
          </w:p>
          <w:p w14:paraId="5655DD92" w14:textId="42A00BBB" w:rsidR="0029106C" w:rsidRPr="001167D4" w:rsidRDefault="0029106C" w:rsidP="00AC7EDD">
            <w:pPr>
              <w:pStyle w:val="ListParagraph"/>
              <w:numPr>
                <w:ilvl w:val="0"/>
                <w:numId w:val="40"/>
              </w:numPr>
              <w:spacing w:after="0"/>
              <w:rPr>
                <w:rFonts w:ascii="Palatino Linotype" w:hAnsi="Palatino Linotype" w:cs="Calibri"/>
                <w:color w:val="000000"/>
              </w:rPr>
            </w:pPr>
            <w:r w:rsidRPr="001167D4">
              <w:rPr>
                <w:rFonts w:ascii="Palatino Linotype" w:hAnsi="Palatino Linotype" w:cs="Calibri"/>
                <w:color w:val="000000"/>
              </w:rPr>
              <w:t>August 1: Common Application opens</w:t>
            </w:r>
          </w:p>
          <w:p w14:paraId="4D14CA82" w14:textId="77777777" w:rsidR="0029106C" w:rsidRPr="001167D4" w:rsidRDefault="0029106C" w:rsidP="0029106C">
            <w:pPr>
              <w:pStyle w:val="ListParagraph"/>
              <w:numPr>
                <w:ilvl w:val="0"/>
                <w:numId w:val="40"/>
              </w:numPr>
              <w:spacing w:before="200"/>
              <w:rPr>
                <w:rFonts w:ascii="Palatino Linotype" w:hAnsi="Palatino Linotype" w:cs="Calibri"/>
                <w:color w:val="000000"/>
              </w:rPr>
            </w:pPr>
            <w:r w:rsidRPr="001167D4">
              <w:rPr>
                <w:rFonts w:ascii="Palatino Linotype" w:hAnsi="Palatino Linotype" w:cs="Calibri"/>
                <w:color w:val="000000"/>
              </w:rPr>
              <w:t>September 31, 2021: 150</w:t>
            </w:r>
            <w:r w:rsidRPr="001167D4">
              <w:rPr>
                <w:rFonts w:ascii="Palatino Linotype" w:hAnsi="Palatino Linotype" w:cs="Calibri"/>
                <w:color w:val="000000"/>
                <w:vertAlign w:val="superscript"/>
              </w:rPr>
              <w:t>th</w:t>
            </w:r>
            <w:r w:rsidRPr="001167D4">
              <w:rPr>
                <w:rFonts w:ascii="Palatino Linotype" w:hAnsi="Palatino Linotype" w:cs="Calibri"/>
                <w:color w:val="000000"/>
              </w:rPr>
              <w:t xml:space="preserve"> Anniversary Celebration Kick-off</w:t>
            </w:r>
          </w:p>
          <w:p w14:paraId="7AA150E6" w14:textId="22904B06" w:rsidR="00DB058B" w:rsidRPr="001167D4" w:rsidRDefault="0029106C" w:rsidP="002A75DE">
            <w:pPr>
              <w:pStyle w:val="ListParagraph"/>
              <w:numPr>
                <w:ilvl w:val="0"/>
                <w:numId w:val="40"/>
              </w:numPr>
              <w:spacing w:before="200"/>
              <w:rPr>
                <w:rFonts w:ascii="Palatino Linotype" w:hAnsi="Palatino Linotype" w:cs="Calibri"/>
                <w:color w:val="000000"/>
              </w:rPr>
            </w:pPr>
            <w:r w:rsidRPr="001167D4">
              <w:rPr>
                <w:rFonts w:ascii="Palatino Linotype" w:hAnsi="Palatino Linotype" w:cs="Calibri"/>
                <w:color w:val="000000"/>
              </w:rPr>
              <w:t>Mid-Dec: First round of early decision admits go out</w:t>
            </w:r>
          </w:p>
        </w:tc>
      </w:tr>
    </w:tbl>
    <w:p w14:paraId="3BFF092D" w14:textId="77777777" w:rsidR="00615FD1" w:rsidRDefault="00615FD1" w:rsidP="00A57640">
      <w:pPr>
        <w:widowControl/>
        <w:rPr>
          <w:rFonts w:ascii="Palatino Linotype" w:hAnsi="Palatino Linotype" w:cs="Arial"/>
          <w:b/>
          <w:snapToGrid/>
          <w:color w:val="000000"/>
          <w:szCs w:val="22"/>
        </w:rPr>
      </w:pPr>
    </w:p>
    <w:p w14:paraId="00E0F34F" w14:textId="19C1D46D" w:rsidR="00F7383E" w:rsidRPr="00171559" w:rsidRDefault="00DA1A31" w:rsidP="00A57640">
      <w:pPr>
        <w:widowControl/>
        <w:rPr>
          <w:rFonts w:ascii="Palatino Linotype" w:hAnsi="Palatino Linotype" w:cs="Arial"/>
          <w:b/>
          <w:snapToGrid/>
          <w:color w:val="000000"/>
          <w:szCs w:val="22"/>
          <w:u w:val="single"/>
        </w:rPr>
      </w:pPr>
      <w:r>
        <w:rPr>
          <w:rFonts w:ascii="Palatino Linotype" w:hAnsi="Palatino Linotype" w:cs="Arial"/>
          <w:b/>
          <w:snapToGrid/>
          <w:color w:val="000000"/>
          <w:szCs w:val="22"/>
        </w:rPr>
        <w:lastRenderedPageBreak/>
        <w:t>D</w:t>
      </w:r>
      <w:r w:rsidR="00F7383E" w:rsidRPr="007A1C85">
        <w:rPr>
          <w:rFonts w:ascii="Palatino Linotype" w:hAnsi="Palatino Linotype" w:cs="Arial"/>
          <w:b/>
          <w:snapToGrid/>
          <w:color w:val="000000"/>
          <w:szCs w:val="22"/>
        </w:rPr>
        <w:t xml:space="preserve">.  </w:t>
      </w:r>
      <w:r w:rsidR="00171559">
        <w:rPr>
          <w:rFonts w:ascii="Palatino Linotype" w:hAnsi="Palatino Linotype" w:cs="Arial"/>
          <w:b/>
          <w:snapToGrid/>
          <w:color w:val="000000"/>
          <w:szCs w:val="22"/>
        </w:rPr>
        <w:tab/>
      </w:r>
      <w:r w:rsidR="00F7383E" w:rsidRPr="00171559">
        <w:rPr>
          <w:rFonts w:ascii="Palatino Linotype" w:hAnsi="Palatino Linotype" w:cs="Arial"/>
          <w:b/>
          <w:snapToGrid/>
          <w:color w:val="000000"/>
          <w:szCs w:val="22"/>
          <w:u w:val="single"/>
        </w:rPr>
        <w:t>Method of Award</w:t>
      </w:r>
    </w:p>
    <w:p w14:paraId="7569FC8C" w14:textId="77777777" w:rsidR="00F7383E" w:rsidRPr="00171559" w:rsidRDefault="00F7383E" w:rsidP="00A57640">
      <w:pPr>
        <w:widowControl/>
        <w:rPr>
          <w:rFonts w:ascii="Palatino Linotype" w:hAnsi="Palatino Linotype" w:cs="Arial"/>
          <w:snapToGrid/>
          <w:color w:val="000000"/>
          <w:sz w:val="12"/>
          <w:szCs w:val="18"/>
          <w:u w:val="single"/>
        </w:rPr>
      </w:pPr>
    </w:p>
    <w:p w14:paraId="152ADBCC" w14:textId="1B3A31DF" w:rsidR="00983F0E" w:rsidRPr="00E51907" w:rsidRDefault="004C01BE" w:rsidP="00A57640">
      <w:pPr>
        <w:widowControl/>
        <w:rPr>
          <w:rFonts w:ascii="Palatino Linotype" w:hAnsi="Palatino Linotype" w:cs="Arial"/>
          <w:snapToGrid/>
          <w:color w:val="000000"/>
          <w:sz w:val="22"/>
          <w:szCs w:val="22"/>
        </w:rPr>
      </w:pPr>
      <w:r w:rsidRPr="00E51907">
        <w:rPr>
          <w:rFonts w:ascii="Palatino Linotype" w:hAnsi="Palatino Linotype" w:cs="Arial"/>
          <w:snapToGrid/>
          <w:color w:val="000000"/>
          <w:sz w:val="22"/>
          <w:szCs w:val="22"/>
        </w:rPr>
        <w:t xml:space="preserve">The </w:t>
      </w:r>
      <w:r w:rsidR="00983F0E" w:rsidRPr="00E51907">
        <w:rPr>
          <w:rFonts w:ascii="Palatino Linotype" w:hAnsi="Palatino Linotype" w:cs="Arial"/>
          <w:snapToGrid/>
          <w:color w:val="000000"/>
          <w:sz w:val="22"/>
          <w:szCs w:val="22"/>
        </w:rPr>
        <w:t xml:space="preserve">award of the contract resulting from this RFQ </w:t>
      </w:r>
      <w:r w:rsidR="001A2688" w:rsidRPr="00E51907">
        <w:rPr>
          <w:rFonts w:ascii="Palatino Linotype" w:hAnsi="Palatino Linotype" w:cs="Arial"/>
          <w:snapToGrid/>
          <w:color w:val="000000"/>
          <w:sz w:val="22"/>
          <w:szCs w:val="22"/>
        </w:rPr>
        <w:t xml:space="preserve">will be made </w:t>
      </w:r>
      <w:r w:rsidR="00983F0E" w:rsidRPr="00E51907">
        <w:rPr>
          <w:rFonts w:ascii="Palatino Linotype" w:hAnsi="Palatino Linotype" w:cs="Arial"/>
          <w:snapToGrid/>
          <w:color w:val="000000"/>
          <w:sz w:val="22"/>
          <w:szCs w:val="22"/>
        </w:rPr>
        <w:t>using SUNY discretionary authority, pursuant to NYS Education Law 355(5)(a), which is up to $125,000, for this service.  This is not a sealed bid opportunity.  The College will award to the vendor whose quotation was determined to provide the best value.  The determination of "best value" will be based o</w:t>
      </w:r>
      <w:r w:rsidR="00EF0F4B" w:rsidRPr="00E51907">
        <w:rPr>
          <w:rFonts w:ascii="Palatino Linotype" w:hAnsi="Palatino Linotype" w:cs="Arial"/>
          <w:snapToGrid/>
          <w:color w:val="000000"/>
          <w:sz w:val="22"/>
          <w:szCs w:val="22"/>
        </w:rPr>
        <w:t>n cost and Respondent qualifications</w:t>
      </w:r>
      <w:r w:rsidR="004D5F19">
        <w:rPr>
          <w:rFonts w:ascii="Palatino Linotype" w:hAnsi="Palatino Linotype" w:cs="Arial"/>
          <w:snapToGrid/>
          <w:color w:val="000000"/>
          <w:sz w:val="22"/>
          <w:szCs w:val="22"/>
        </w:rPr>
        <w:t xml:space="preserve"> (e.g., relevant training/work experience in digital advertising strategy and execution, preferably in higher education; samples of past work; satisfactory references; staff to be assigned to this project)</w:t>
      </w:r>
      <w:r w:rsidR="00EF0F4B" w:rsidRPr="00E51907">
        <w:rPr>
          <w:rFonts w:ascii="Palatino Linotype" w:hAnsi="Palatino Linotype" w:cs="Arial"/>
          <w:snapToGrid/>
          <w:color w:val="000000"/>
          <w:sz w:val="22"/>
          <w:szCs w:val="22"/>
        </w:rPr>
        <w:t>.</w:t>
      </w:r>
      <w:r w:rsidR="00EE4AF9" w:rsidRPr="00E51907">
        <w:rPr>
          <w:rFonts w:ascii="Palatino Linotype" w:hAnsi="Palatino Linotype" w:cs="Arial"/>
          <w:snapToGrid/>
          <w:color w:val="000000"/>
          <w:sz w:val="22"/>
          <w:szCs w:val="22"/>
        </w:rPr>
        <w:t xml:space="preserve"> </w:t>
      </w:r>
      <w:r w:rsidR="00983F0E" w:rsidRPr="00E51907">
        <w:rPr>
          <w:rFonts w:ascii="Palatino Linotype" w:hAnsi="Palatino Linotype" w:cs="Arial"/>
          <w:snapToGrid/>
          <w:color w:val="000000"/>
          <w:sz w:val="22"/>
          <w:szCs w:val="22"/>
        </w:rPr>
        <w:t xml:space="preserve"> </w:t>
      </w:r>
      <w:r w:rsidR="00EE4AF9" w:rsidRPr="00E51907">
        <w:rPr>
          <w:rFonts w:ascii="Palatino Linotype" w:hAnsi="Palatino Linotype" w:cs="Arial"/>
          <w:snapToGrid/>
          <w:color w:val="000000"/>
          <w:sz w:val="22"/>
          <w:szCs w:val="22"/>
        </w:rPr>
        <w:t xml:space="preserve">Cost will be a primary factor, </w:t>
      </w:r>
      <w:r w:rsidR="00983F0E" w:rsidRPr="00E51907">
        <w:rPr>
          <w:rFonts w:ascii="Palatino Linotype" w:hAnsi="Palatino Linotype" w:cs="Arial"/>
          <w:snapToGrid/>
          <w:color w:val="000000"/>
          <w:sz w:val="22"/>
          <w:szCs w:val="22"/>
        </w:rPr>
        <w:t xml:space="preserve">but </w:t>
      </w:r>
      <w:r w:rsidR="00EE4AF9" w:rsidRPr="00E51907">
        <w:rPr>
          <w:rFonts w:ascii="Palatino Linotype" w:hAnsi="Palatino Linotype" w:cs="Arial"/>
          <w:snapToGrid/>
          <w:color w:val="000000"/>
          <w:sz w:val="22"/>
          <w:szCs w:val="22"/>
        </w:rPr>
        <w:t xml:space="preserve">all the criteria will be </w:t>
      </w:r>
      <w:r w:rsidR="00846FE3" w:rsidRPr="00E51907">
        <w:rPr>
          <w:rFonts w:ascii="Palatino Linotype" w:hAnsi="Palatino Linotype" w:cs="Arial"/>
          <w:snapToGrid/>
          <w:color w:val="000000"/>
          <w:sz w:val="22"/>
          <w:szCs w:val="22"/>
        </w:rPr>
        <w:t xml:space="preserve">considered </w:t>
      </w:r>
      <w:r w:rsidR="00642427" w:rsidRPr="00E51907">
        <w:rPr>
          <w:rFonts w:ascii="Palatino Linotype" w:hAnsi="Palatino Linotype" w:cs="Arial"/>
          <w:snapToGrid/>
          <w:color w:val="000000"/>
          <w:sz w:val="22"/>
          <w:szCs w:val="22"/>
        </w:rPr>
        <w:t>in the determination of best value</w:t>
      </w:r>
      <w:r w:rsidR="00EE4AF9" w:rsidRPr="00E51907">
        <w:rPr>
          <w:rFonts w:ascii="Palatino Linotype" w:hAnsi="Palatino Linotype" w:cs="Arial"/>
          <w:snapToGrid/>
          <w:color w:val="000000"/>
          <w:sz w:val="22"/>
          <w:szCs w:val="22"/>
        </w:rPr>
        <w:t xml:space="preserve">. </w:t>
      </w:r>
    </w:p>
    <w:p w14:paraId="4CB718F2" w14:textId="4165BA72" w:rsidR="00883D74" w:rsidRDefault="00883D74">
      <w:pPr>
        <w:widowControl/>
        <w:rPr>
          <w:rFonts w:ascii="Palatino Linotype" w:hAnsi="Palatino Linotype" w:cs="Arial"/>
          <w:snapToGrid/>
          <w:color w:val="000000"/>
          <w:sz w:val="22"/>
          <w:szCs w:val="22"/>
        </w:rPr>
      </w:pPr>
    </w:p>
    <w:p w14:paraId="4512B61E" w14:textId="185B7165" w:rsidR="008C33F9" w:rsidRPr="0047570B" w:rsidRDefault="008C33F9" w:rsidP="008C33F9">
      <w:pPr>
        <w:widowControl/>
        <w:shd w:val="clear" w:color="auto" w:fill="000000" w:themeFill="text1"/>
        <w:rPr>
          <w:rFonts w:ascii="Palatino Linotype" w:hAnsi="Palatino Linotype" w:cs="Arial"/>
          <w:b/>
          <w:snapToGrid/>
          <w:color w:val="FFFFFF" w:themeColor="background1"/>
          <w:szCs w:val="22"/>
        </w:rPr>
      </w:pPr>
      <w:r w:rsidRPr="0047570B">
        <w:rPr>
          <w:rFonts w:ascii="Palatino Linotype" w:hAnsi="Palatino Linotype" w:cs="Arial"/>
          <w:b/>
          <w:snapToGrid/>
          <w:color w:val="FFFFFF" w:themeColor="background1"/>
          <w:szCs w:val="22"/>
        </w:rPr>
        <w:t xml:space="preserve">SECTION 3: </w:t>
      </w:r>
      <w:r w:rsidR="00EF0F4B">
        <w:rPr>
          <w:rFonts w:ascii="Palatino Linotype" w:hAnsi="Palatino Linotype" w:cs="Arial"/>
          <w:b/>
          <w:snapToGrid/>
          <w:color w:val="FFFFFF" w:themeColor="background1"/>
          <w:szCs w:val="22"/>
        </w:rPr>
        <w:t xml:space="preserve">RESPONDENT </w:t>
      </w:r>
      <w:r w:rsidRPr="0047570B">
        <w:rPr>
          <w:rFonts w:ascii="Palatino Linotype" w:hAnsi="Palatino Linotype" w:cs="Arial"/>
          <w:b/>
          <w:snapToGrid/>
          <w:color w:val="FFFFFF" w:themeColor="background1"/>
          <w:szCs w:val="22"/>
        </w:rPr>
        <w:t>QUALIFICATIONS</w:t>
      </w:r>
    </w:p>
    <w:p w14:paraId="6F165A9C" w14:textId="5CA5AE56" w:rsidR="00164530" w:rsidRPr="00171559" w:rsidRDefault="00164530" w:rsidP="00E735B1">
      <w:pPr>
        <w:spacing w:before="200"/>
        <w:rPr>
          <w:rFonts w:ascii="Palatino Linotype" w:hAnsi="Palatino Linotype" w:cs="Calibri"/>
          <w:b/>
          <w:bCs/>
          <w:color w:val="000000"/>
          <w:szCs w:val="24"/>
        </w:rPr>
      </w:pPr>
      <w:r w:rsidRPr="00171559">
        <w:rPr>
          <w:rFonts w:ascii="Palatino Linotype" w:hAnsi="Palatino Linotype" w:cs="Calibri"/>
          <w:b/>
          <w:bCs/>
          <w:color w:val="000000"/>
          <w:szCs w:val="24"/>
        </w:rPr>
        <w:t>A.</w:t>
      </w:r>
      <w:r w:rsidRPr="00171559">
        <w:rPr>
          <w:rFonts w:ascii="Palatino Linotype" w:hAnsi="Palatino Linotype" w:cs="Calibri"/>
          <w:b/>
          <w:bCs/>
          <w:color w:val="000000"/>
          <w:szCs w:val="24"/>
        </w:rPr>
        <w:tab/>
      </w:r>
      <w:r w:rsidRPr="00171559">
        <w:rPr>
          <w:rFonts w:ascii="Palatino Linotype" w:hAnsi="Palatino Linotype" w:cs="Calibri"/>
          <w:b/>
          <w:bCs/>
          <w:color w:val="000000"/>
          <w:szCs w:val="24"/>
          <w:u w:val="single"/>
        </w:rPr>
        <w:t>Executive Summary</w:t>
      </w:r>
    </w:p>
    <w:p w14:paraId="44AC4D3A" w14:textId="70A7C3FB" w:rsidR="00E735B1" w:rsidRPr="00E51907" w:rsidRDefault="00E735B1" w:rsidP="00E735B1">
      <w:pPr>
        <w:spacing w:before="200"/>
        <w:rPr>
          <w:rFonts w:ascii="Palatino Linotype" w:hAnsi="Palatino Linotype" w:cs="Calibri"/>
          <w:color w:val="000000"/>
          <w:sz w:val="22"/>
          <w:szCs w:val="22"/>
        </w:rPr>
      </w:pPr>
      <w:r w:rsidRPr="00E51907">
        <w:rPr>
          <w:rFonts w:ascii="Palatino Linotype" w:hAnsi="Palatino Linotype" w:cs="Calibri"/>
          <w:color w:val="000000"/>
          <w:sz w:val="22"/>
          <w:szCs w:val="22"/>
        </w:rPr>
        <w:t xml:space="preserve">In order to be considered for this work, all </w:t>
      </w:r>
      <w:r w:rsidR="00E366CF" w:rsidRPr="00E51907">
        <w:rPr>
          <w:rFonts w:ascii="Palatino Linotype" w:hAnsi="Palatino Linotype" w:cs="Calibri"/>
          <w:color w:val="000000"/>
          <w:sz w:val="22"/>
          <w:szCs w:val="22"/>
        </w:rPr>
        <w:t>Respondents</w:t>
      </w:r>
      <w:r w:rsidRPr="00E51907">
        <w:rPr>
          <w:rFonts w:ascii="Palatino Linotype" w:hAnsi="Palatino Linotype" w:cs="Calibri"/>
          <w:color w:val="000000"/>
          <w:sz w:val="22"/>
          <w:szCs w:val="22"/>
        </w:rPr>
        <w:t xml:space="preserve"> must include </w:t>
      </w:r>
      <w:r w:rsidR="00E366CF" w:rsidRPr="00E51907">
        <w:rPr>
          <w:rFonts w:ascii="Palatino Linotype" w:hAnsi="Palatino Linotype" w:cs="Calibri"/>
          <w:color w:val="000000"/>
          <w:sz w:val="22"/>
          <w:szCs w:val="22"/>
        </w:rPr>
        <w:t xml:space="preserve">an Executive Summary with their quotations that provides </w:t>
      </w:r>
      <w:r w:rsidRPr="00E51907">
        <w:rPr>
          <w:rFonts w:ascii="Palatino Linotype" w:hAnsi="Palatino Linotype" w:cs="Calibri"/>
          <w:color w:val="000000"/>
          <w:sz w:val="22"/>
          <w:szCs w:val="22"/>
        </w:rPr>
        <w:t>the following</w:t>
      </w:r>
      <w:r w:rsidR="00C7397F" w:rsidRPr="00E51907">
        <w:rPr>
          <w:rFonts w:ascii="Palatino Linotype" w:hAnsi="Palatino Linotype" w:cs="Calibri"/>
          <w:color w:val="000000"/>
          <w:sz w:val="22"/>
          <w:szCs w:val="22"/>
        </w:rPr>
        <w:t xml:space="preserve"> information</w:t>
      </w:r>
      <w:r w:rsidRPr="00E51907">
        <w:rPr>
          <w:rFonts w:ascii="Palatino Linotype" w:hAnsi="Palatino Linotype" w:cs="Calibri"/>
          <w:color w:val="000000"/>
          <w:sz w:val="22"/>
          <w:szCs w:val="22"/>
        </w:rPr>
        <w:t>:</w:t>
      </w:r>
    </w:p>
    <w:p w14:paraId="211B71A1" w14:textId="3961F4BC" w:rsidR="00E735B1" w:rsidRPr="00E51907" w:rsidRDefault="00E735B1" w:rsidP="00E735B1">
      <w:pPr>
        <w:pStyle w:val="ListParagraph"/>
        <w:numPr>
          <w:ilvl w:val="0"/>
          <w:numId w:val="38"/>
        </w:numPr>
        <w:spacing w:before="200" w:after="0" w:line="240" w:lineRule="auto"/>
        <w:rPr>
          <w:rFonts w:ascii="Palatino Linotype" w:eastAsia="Times New Roman" w:hAnsi="Palatino Linotype" w:cs="Calibri"/>
          <w:color w:val="000000"/>
        </w:rPr>
      </w:pPr>
      <w:r w:rsidRPr="00E51907">
        <w:rPr>
          <w:rFonts w:ascii="Palatino Linotype" w:eastAsia="Times New Roman" w:hAnsi="Palatino Linotype" w:cs="Calibri"/>
          <w:color w:val="000000"/>
        </w:rPr>
        <w:t>Experience and history</w:t>
      </w:r>
      <w:r w:rsidR="001502FE" w:rsidRPr="00E51907">
        <w:rPr>
          <w:rFonts w:ascii="Palatino Linotype" w:eastAsia="Times New Roman" w:hAnsi="Palatino Linotype" w:cs="Calibri"/>
          <w:color w:val="000000"/>
        </w:rPr>
        <w:t>;</w:t>
      </w:r>
    </w:p>
    <w:p w14:paraId="34E2F2DF" w14:textId="243A5EB0" w:rsidR="00E735B1" w:rsidRPr="00E51907" w:rsidRDefault="00E735B1" w:rsidP="00E735B1">
      <w:pPr>
        <w:pStyle w:val="ListParagraph"/>
        <w:numPr>
          <w:ilvl w:val="0"/>
          <w:numId w:val="38"/>
        </w:numPr>
        <w:spacing w:before="200" w:after="0" w:line="240" w:lineRule="auto"/>
        <w:rPr>
          <w:rFonts w:ascii="Palatino Linotype" w:eastAsia="Times New Roman" w:hAnsi="Palatino Linotype" w:cs="Calibri"/>
          <w:color w:val="000000"/>
        </w:rPr>
      </w:pPr>
      <w:r w:rsidRPr="00E51907">
        <w:rPr>
          <w:rFonts w:ascii="Palatino Linotype" w:eastAsia="Times New Roman" w:hAnsi="Palatino Linotype" w:cs="Calibri"/>
          <w:color w:val="000000"/>
        </w:rPr>
        <w:t>Team size and bios of team members to work on the campaign</w:t>
      </w:r>
      <w:r w:rsidR="001502FE" w:rsidRPr="00E51907">
        <w:rPr>
          <w:rFonts w:ascii="Palatino Linotype" w:eastAsia="Times New Roman" w:hAnsi="Palatino Linotype" w:cs="Calibri"/>
          <w:color w:val="000000"/>
        </w:rPr>
        <w:t>;</w:t>
      </w:r>
    </w:p>
    <w:p w14:paraId="018C367F" w14:textId="2F296E57" w:rsidR="00E735B1" w:rsidRPr="00E51907" w:rsidRDefault="00E735B1" w:rsidP="00E735B1">
      <w:pPr>
        <w:pStyle w:val="ListParagraph"/>
        <w:numPr>
          <w:ilvl w:val="0"/>
          <w:numId w:val="38"/>
        </w:numPr>
        <w:spacing w:before="200" w:after="0" w:line="240" w:lineRule="auto"/>
        <w:rPr>
          <w:rFonts w:ascii="Palatino Linotype" w:eastAsia="Times New Roman" w:hAnsi="Palatino Linotype" w:cs="Calibri"/>
          <w:color w:val="000000"/>
        </w:rPr>
      </w:pPr>
      <w:r w:rsidRPr="00E51907">
        <w:rPr>
          <w:rFonts w:ascii="Palatino Linotype" w:eastAsia="Times New Roman" w:hAnsi="Palatino Linotype" w:cs="Calibri"/>
          <w:color w:val="000000"/>
        </w:rPr>
        <w:t>Reference and outline relevant work/project experience in digital advertising, preferably in higher education and/or with smaller budgets</w:t>
      </w:r>
      <w:r w:rsidR="001502FE" w:rsidRPr="00E51907">
        <w:rPr>
          <w:rFonts w:ascii="Palatino Linotype" w:eastAsia="Times New Roman" w:hAnsi="Palatino Linotype" w:cs="Calibri"/>
          <w:color w:val="000000"/>
        </w:rPr>
        <w:t>; and</w:t>
      </w:r>
    </w:p>
    <w:p w14:paraId="7B1365AC" w14:textId="7ED82E9D" w:rsidR="00E735B1" w:rsidRDefault="00E735B1" w:rsidP="00E735B1">
      <w:pPr>
        <w:pStyle w:val="ListParagraph"/>
        <w:numPr>
          <w:ilvl w:val="0"/>
          <w:numId w:val="38"/>
        </w:numPr>
        <w:spacing w:before="200" w:after="0" w:line="240" w:lineRule="auto"/>
        <w:rPr>
          <w:rFonts w:ascii="Palatino Linotype" w:eastAsia="Times New Roman" w:hAnsi="Palatino Linotype" w:cs="Calibri"/>
          <w:color w:val="000000"/>
        </w:rPr>
      </w:pPr>
      <w:r w:rsidRPr="00E51907">
        <w:rPr>
          <w:rFonts w:ascii="Palatino Linotype" w:eastAsia="Times New Roman" w:hAnsi="Palatino Linotype" w:cs="Calibri"/>
          <w:color w:val="000000"/>
        </w:rPr>
        <w:t>High level overview of project scope, strategy, and approach.</w:t>
      </w:r>
    </w:p>
    <w:p w14:paraId="468138F7" w14:textId="0C82D130" w:rsidR="00B727CB" w:rsidRPr="008302EE" w:rsidRDefault="00034886" w:rsidP="00B727CB">
      <w:pPr>
        <w:spacing w:before="200"/>
        <w:rPr>
          <w:rFonts w:ascii="Palatino Linotype" w:hAnsi="Palatino Linotype" w:cs="Calibri"/>
          <w:b/>
          <w:bCs/>
          <w:color w:val="000000"/>
          <w:szCs w:val="24"/>
        </w:rPr>
      </w:pPr>
      <w:r w:rsidRPr="00171559">
        <w:rPr>
          <w:rFonts w:ascii="Palatino Linotype" w:hAnsi="Palatino Linotype" w:cs="Calibri"/>
          <w:b/>
          <w:bCs/>
          <w:color w:val="000000"/>
          <w:sz w:val="22"/>
          <w:szCs w:val="22"/>
        </w:rPr>
        <w:t>B</w:t>
      </w:r>
      <w:r w:rsidR="00B727CB" w:rsidRPr="00171559">
        <w:rPr>
          <w:rFonts w:ascii="Palatino Linotype" w:hAnsi="Palatino Linotype" w:cs="Calibri"/>
          <w:b/>
          <w:bCs/>
          <w:color w:val="000000"/>
          <w:sz w:val="22"/>
          <w:szCs w:val="22"/>
        </w:rPr>
        <w:t xml:space="preserve">.  </w:t>
      </w:r>
      <w:r w:rsidR="00B727CB" w:rsidRPr="00171559">
        <w:rPr>
          <w:rFonts w:ascii="Palatino Linotype" w:hAnsi="Palatino Linotype" w:cs="Calibri"/>
          <w:b/>
          <w:bCs/>
          <w:color w:val="000000"/>
          <w:sz w:val="22"/>
          <w:szCs w:val="22"/>
        </w:rPr>
        <w:tab/>
      </w:r>
      <w:r w:rsidR="00B727CB" w:rsidRPr="008302EE">
        <w:rPr>
          <w:rFonts w:ascii="Palatino Linotype" w:hAnsi="Palatino Linotype" w:cs="Calibri"/>
          <w:b/>
          <w:bCs/>
          <w:color w:val="000000"/>
          <w:szCs w:val="24"/>
          <w:u w:val="single"/>
        </w:rPr>
        <w:t>Samples of Past Work</w:t>
      </w:r>
    </w:p>
    <w:p w14:paraId="5ED35C05" w14:textId="50382033" w:rsidR="00B727CB" w:rsidRPr="00D80793" w:rsidRDefault="00B727CB" w:rsidP="00B727CB">
      <w:pPr>
        <w:spacing w:before="200"/>
        <w:rPr>
          <w:rFonts w:ascii="Palatino Linotype" w:hAnsi="Palatino Linotype" w:cs="Calibri"/>
          <w:color w:val="000000"/>
          <w:sz w:val="22"/>
          <w:szCs w:val="18"/>
        </w:rPr>
      </w:pPr>
      <w:r w:rsidRPr="00D80793">
        <w:rPr>
          <w:rFonts w:ascii="Palatino Linotype" w:hAnsi="Palatino Linotype" w:cs="Calibri"/>
          <w:color w:val="000000"/>
          <w:sz w:val="22"/>
          <w:szCs w:val="18"/>
        </w:rPr>
        <w:t>Respondents are to submit with their quotation samples of past work in the form of pdf documents and/or website links.  At least three (3) samples for similar projects should be provided.</w:t>
      </w:r>
    </w:p>
    <w:p w14:paraId="281B3EC3" w14:textId="36D1F285" w:rsidR="00164530" w:rsidRPr="00171559" w:rsidRDefault="00B727CB" w:rsidP="00164530">
      <w:pPr>
        <w:spacing w:before="200"/>
        <w:rPr>
          <w:rFonts w:ascii="Palatino Linotype" w:hAnsi="Palatino Linotype" w:cs="Calibri"/>
          <w:b/>
          <w:bCs/>
          <w:color w:val="000000"/>
          <w:szCs w:val="22"/>
        </w:rPr>
      </w:pPr>
      <w:r w:rsidRPr="00171559">
        <w:rPr>
          <w:rFonts w:ascii="Palatino Linotype" w:hAnsi="Palatino Linotype" w:cs="Calibri"/>
          <w:b/>
          <w:bCs/>
          <w:color w:val="000000"/>
          <w:szCs w:val="22"/>
        </w:rPr>
        <w:t>C</w:t>
      </w:r>
      <w:r w:rsidR="00164530" w:rsidRPr="00171559">
        <w:rPr>
          <w:rFonts w:ascii="Palatino Linotype" w:hAnsi="Palatino Linotype" w:cs="Calibri"/>
          <w:b/>
          <w:bCs/>
          <w:color w:val="000000"/>
          <w:szCs w:val="22"/>
        </w:rPr>
        <w:t>.</w:t>
      </w:r>
      <w:r w:rsidR="00164530" w:rsidRPr="00171559">
        <w:rPr>
          <w:rFonts w:ascii="Palatino Linotype" w:hAnsi="Palatino Linotype" w:cs="Calibri"/>
          <w:b/>
          <w:bCs/>
          <w:color w:val="000000"/>
          <w:szCs w:val="22"/>
        </w:rPr>
        <w:tab/>
      </w:r>
      <w:r w:rsidR="00164530" w:rsidRPr="00171559">
        <w:rPr>
          <w:rFonts w:ascii="Palatino Linotype" w:hAnsi="Palatino Linotype" w:cs="Calibri"/>
          <w:b/>
          <w:bCs/>
          <w:color w:val="000000"/>
          <w:szCs w:val="22"/>
          <w:u w:val="single"/>
        </w:rPr>
        <w:t>References</w:t>
      </w:r>
    </w:p>
    <w:p w14:paraId="6DCB1F64" w14:textId="77777777" w:rsidR="00164530" w:rsidRPr="00C914C5" w:rsidRDefault="00164530" w:rsidP="00164530">
      <w:pPr>
        <w:tabs>
          <w:tab w:val="left" w:pos="-720"/>
          <w:tab w:val="left" w:pos="720"/>
          <w:tab w:val="left" w:pos="1440"/>
        </w:tabs>
        <w:rPr>
          <w:rFonts w:ascii="Palatino Linotype" w:hAnsi="Palatino Linotype" w:cs="Calibri"/>
          <w:b/>
          <w:color w:val="000000"/>
          <w:sz w:val="12"/>
          <w:szCs w:val="24"/>
        </w:rPr>
      </w:pPr>
    </w:p>
    <w:p w14:paraId="248022C3" w14:textId="36B5C38B" w:rsidR="00BF0224" w:rsidRDefault="00164530" w:rsidP="00164530">
      <w:pPr>
        <w:tabs>
          <w:tab w:val="left" w:pos="-720"/>
          <w:tab w:val="left" w:pos="720"/>
          <w:tab w:val="left" w:pos="1440"/>
        </w:tabs>
        <w:rPr>
          <w:rFonts w:ascii="Palatino Linotype" w:hAnsi="Palatino Linotype" w:cs="Calibri"/>
          <w:color w:val="000000"/>
          <w:sz w:val="22"/>
          <w:szCs w:val="24"/>
        </w:rPr>
      </w:pPr>
      <w:r w:rsidRPr="00E51907">
        <w:rPr>
          <w:rFonts w:ascii="Palatino Linotype" w:hAnsi="Palatino Linotype" w:cs="Calibri"/>
          <w:b/>
          <w:color w:val="000000"/>
          <w:sz w:val="22"/>
          <w:szCs w:val="24"/>
        </w:rPr>
        <w:t>Respondents are required to provide a minimum of three (3) references</w:t>
      </w:r>
      <w:r w:rsidR="00176A31" w:rsidRPr="00E51907">
        <w:rPr>
          <w:rFonts w:ascii="Palatino Linotype" w:hAnsi="Palatino Linotype" w:cs="Calibri"/>
          <w:b/>
          <w:color w:val="000000"/>
          <w:sz w:val="22"/>
          <w:szCs w:val="24"/>
        </w:rPr>
        <w:t>, preferably</w:t>
      </w:r>
      <w:r w:rsidRPr="00E51907">
        <w:rPr>
          <w:rFonts w:ascii="Palatino Linotype" w:hAnsi="Palatino Linotype" w:cs="Calibri"/>
          <w:b/>
          <w:color w:val="000000"/>
          <w:sz w:val="22"/>
          <w:szCs w:val="24"/>
        </w:rPr>
        <w:t xml:space="preserve"> from colleges and universities.  </w:t>
      </w:r>
      <w:r w:rsidRPr="00E51907">
        <w:rPr>
          <w:rFonts w:ascii="Palatino Linotype" w:hAnsi="Palatino Linotype" w:cs="Calibri"/>
          <w:color w:val="000000"/>
          <w:sz w:val="22"/>
          <w:szCs w:val="24"/>
        </w:rPr>
        <w:t xml:space="preserve">The references should demonstrate Respondent’s ability providing </w:t>
      </w:r>
      <w:r w:rsidR="00176A31" w:rsidRPr="00E51907">
        <w:rPr>
          <w:rFonts w:ascii="Palatino Linotype" w:hAnsi="Palatino Linotype" w:cs="Calibri"/>
          <w:color w:val="000000"/>
          <w:sz w:val="22"/>
          <w:szCs w:val="24"/>
        </w:rPr>
        <w:t xml:space="preserve">digital </w:t>
      </w:r>
      <w:r w:rsidRPr="00E51907">
        <w:rPr>
          <w:rFonts w:ascii="Palatino Linotype" w:hAnsi="Palatino Linotype" w:cs="Calibri"/>
          <w:color w:val="000000"/>
          <w:sz w:val="22"/>
          <w:szCs w:val="24"/>
        </w:rPr>
        <w:t xml:space="preserve">advertising </w:t>
      </w:r>
      <w:r w:rsidR="00176A31" w:rsidRPr="00E51907">
        <w:rPr>
          <w:rFonts w:ascii="Palatino Linotype" w:hAnsi="Palatino Linotype" w:cs="Calibri"/>
          <w:color w:val="000000"/>
          <w:sz w:val="22"/>
          <w:szCs w:val="24"/>
        </w:rPr>
        <w:t xml:space="preserve">strategy </w:t>
      </w:r>
      <w:r w:rsidRPr="00E51907">
        <w:rPr>
          <w:rFonts w:ascii="Palatino Linotype" w:hAnsi="Palatino Linotype" w:cs="Calibri"/>
          <w:color w:val="000000"/>
          <w:sz w:val="22"/>
          <w:szCs w:val="24"/>
        </w:rPr>
        <w:t>and media buying s</w:t>
      </w:r>
      <w:r w:rsidR="00176A31" w:rsidRPr="00E51907">
        <w:rPr>
          <w:rFonts w:ascii="Palatino Linotype" w:hAnsi="Palatino Linotype" w:cs="Calibri"/>
          <w:color w:val="000000"/>
          <w:sz w:val="22"/>
          <w:szCs w:val="24"/>
        </w:rPr>
        <w:t>ervices</w:t>
      </w:r>
      <w:r w:rsidRPr="00E51907">
        <w:rPr>
          <w:rFonts w:ascii="Palatino Linotype" w:hAnsi="Palatino Linotype" w:cs="Calibri"/>
          <w:color w:val="000000"/>
          <w:sz w:val="22"/>
          <w:szCs w:val="24"/>
        </w:rPr>
        <w:t xml:space="preserve">.  </w:t>
      </w:r>
      <w:r w:rsidR="00176A31" w:rsidRPr="00E51907">
        <w:rPr>
          <w:rFonts w:ascii="Palatino Linotype" w:hAnsi="Palatino Linotype" w:cs="Calibri"/>
          <w:color w:val="000000"/>
          <w:sz w:val="22"/>
          <w:szCs w:val="24"/>
        </w:rPr>
        <w:t xml:space="preserve">Respondent should list the references in the order in which they </w:t>
      </w:r>
      <w:r w:rsidR="00AC7844">
        <w:rPr>
          <w:rFonts w:ascii="Palatino Linotype" w:hAnsi="Palatino Linotype" w:cs="Calibri"/>
          <w:color w:val="000000"/>
          <w:sz w:val="22"/>
          <w:szCs w:val="24"/>
        </w:rPr>
        <w:t>prefer</w:t>
      </w:r>
      <w:r w:rsidR="00176A31" w:rsidRPr="00E51907">
        <w:rPr>
          <w:rFonts w:ascii="Palatino Linotype" w:hAnsi="Palatino Linotype" w:cs="Calibri"/>
          <w:color w:val="000000"/>
          <w:sz w:val="22"/>
          <w:szCs w:val="24"/>
        </w:rPr>
        <w:t xml:space="preserve"> them to be contacted. </w:t>
      </w:r>
    </w:p>
    <w:p w14:paraId="761B7DC4" w14:textId="4601C6EC" w:rsidR="00BF0224" w:rsidRDefault="00BF0224">
      <w:pPr>
        <w:widowControl/>
        <w:rPr>
          <w:rFonts w:ascii="Palatino Linotype" w:hAnsi="Palatino Linotype" w:cs="Calibri"/>
          <w:color w:val="000000"/>
          <w:sz w:val="22"/>
          <w:szCs w:val="24"/>
        </w:rPr>
      </w:pPr>
    </w:p>
    <w:p w14:paraId="56DA0E72" w14:textId="5F8826FA" w:rsidR="00747D63" w:rsidRPr="00373E11" w:rsidRDefault="00747D63" w:rsidP="00642427">
      <w:pPr>
        <w:pStyle w:val="Heading1"/>
        <w:shd w:val="clear" w:color="auto" w:fill="000000" w:themeFill="text1"/>
        <w:rPr>
          <w:rFonts w:ascii="Palatino Linotype" w:hAnsi="Palatino Linotype"/>
          <w:color w:val="FFFFFF" w:themeColor="background1"/>
        </w:rPr>
      </w:pPr>
      <w:r w:rsidRPr="00373E11">
        <w:rPr>
          <w:rFonts w:ascii="Palatino Linotype" w:hAnsi="Palatino Linotype"/>
          <w:color w:val="FFFFFF" w:themeColor="background1"/>
        </w:rPr>
        <w:t>S</w:t>
      </w:r>
      <w:r w:rsidR="00656A3A">
        <w:rPr>
          <w:rFonts w:ascii="Palatino Linotype" w:hAnsi="Palatino Linotype"/>
          <w:color w:val="FFFFFF" w:themeColor="background1"/>
        </w:rPr>
        <w:t xml:space="preserve">ECTION </w:t>
      </w:r>
      <w:r w:rsidR="008C33F9">
        <w:rPr>
          <w:rFonts w:ascii="Palatino Linotype" w:hAnsi="Palatino Linotype"/>
          <w:color w:val="FFFFFF" w:themeColor="background1"/>
        </w:rPr>
        <w:t>4</w:t>
      </w:r>
      <w:r w:rsidRPr="00373E11">
        <w:rPr>
          <w:rFonts w:ascii="Palatino Linotype" w:hAnsi="Palatino Linotype"/>
          <w:color w:val="FFFFFF" w:themeColor="background1"/>
        </w:rPr>
        <w:t>:</w:t>
      </w:r>
      <w:r w:rsidRPr="00373E11">
        <w:rPr>
          <w:rFonts w:ascii="Palatino Linotype" w:hAnsi="Palatino Linotype"/>
          <w:color w:val="FFFFFF" w:themeColor="background1"/>
        </w:rPr>
        <w:tab/>
      </w:r>
      <w:r>
        <w:rPr>
          <w:rFonts w:ascii="Palatino Linotype" w:hAnsi="Palatino Linotype"/>
          <w:color w:val="FFFFFF" w:themeColor="background1"/>
        </w:rPr>
        <w:t xml:space="preserve">QUOTATION </w:t>
      </w:r>
      <w:r w:rsidRPr="00373E11">
        <w:rPr>
          <w:rFonts w:ascii="Palatino Linotype" w:hAnsi="Palatino Linotype"/>
          <w:color w:val="FFFFFF" w:themeColor="background1"/>
        </w:rPr>
        <w:t>SUBMISSION REQUIREMENTS</w:t>
      </w:r>
      <w:r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1" w:name="_Toc478485098"/>
      <w:r w:rsidRPr="00373E11">
        <w:rPr>
          <w:rFonts w:ascii="Palatino Linotype" w:hAnsi="Palatino Linotype"/>
          <w:color w:val="FFFFFF" w:themeColor="background1"/>
        </w:rPr>
        <w:instrText>Section 4:</w:instrText>
      </w:r>
      <w:r w:rsidRPr="00373E11">
        <w:rPr>
          <w:rFonts w:ascii="Palatino Linotype" w:hAnsi="Palatino Linotype"/>
          <w:color w:val="FFFFFF" w:themeColor="background1"/>
        </w:rPr>
        <w:tab/>
        <w:instrText>BID SUBMISSION REQUIREMENTS</w:instrText>
      </w:r>
      <w:bookmarkEnd w:id="1"/>
      <w:r w:rsidRPr="00373E11">
        <w:rPr>
          <w:rFonts w:ascii="Palatino Linotype" w:hAnsi="Palatino Linotype"/>
        </w:rPr>
        <w:instrText xml:space="preserve">" \f C \l "1" </w:instrText>
      </w:r>
      <w:r w:rsidRPr="00373E11">
        <w:rPr>
          <w:rFonts w:ascii="Palatino Linotype" w:hAnsi="Palatino Linotype"/>
          <w:color w:val="FFFFFF" w:themeColor="background1"/>
        </w:rPr>
        <w:fldChar w:fldCharType="end"/>
      </w:r>
    </w:p>
    <w:p w14:paraId="0B58A904" w14:textId="77777777" w:rsidR="00CF16AC" w:rsidRPr="00CF16AC" w:rsidRDefault="00CF16AC" w:rsidP="00CF16AC">
      <w:pPr>
        <w:autoSpaceDE w:val="0"/>
        <w:autoSpaceDN w:val="0"/>
        <w:adjustRightInd w:val="0"/>
        <w:rPr>
          <w:rFonts w:ascii="Palatino Linotype" w:hAnsi="Palatino Linotype" w:cs="Arial"/>
          <w:b/>
          <w:sz w:val="12"/>
          <w:szCs w:val="12"/>
        </w:rPr>
      </w:pPr>
    </w:p>
    <w:p w14:paraId="70245768" w14:textId="6C7B3433" w:rsidR="00CF16AC" w:rsidRPr="0041285D" w:rsidRDefault="00034886" w:rsidP="00034886">
      <w:pPr>
        <w:autoSpaceDE w:val="0"/>
        <w:autoSpaceDN w:val="0"/>
        <w:adjustRightInd w:val="0"/>
        <w:rPr>
          <w:rFonts w:ascii="Palatino Linotype" w:hAnsi="Palatino Linotype" w:cs="Arial"/>
          <w:b/>
        </w:rPr>
      </w:pPr>
      <w:r w:rsidRPr="0041285D">
        <w:rPr>
          <w:rFonts w:ascii="Palatino Linotype" w:hAnsi="Palatino Linotype" w:cs="Arial"/>
          <w:b/>
        </w:rPr>
        <w:t>A.</w:t>
      </w:r>
      <w:r w:rsidRPr="0041285D">
        <w:rPr>
          <w:rFonts w:ascii="Palatino Linotype" w:hAnsi="Palatino Linotype" w:cs="Arial"/>
          <w:b/>
        </w:rPr>
        <w:tab/>
      </w:r>
      <w:r w:rsidR="0041285D" w:rsidRPr="0041285D">
        <w:rPr>
          <w:rFonts w:ascii="Palatino Linotype" w:hAnsi="Palatino Linotype" w:cs="Arial"/>
          <w:b/>
          <w:u w:val="single"/>
        </w:rPr>
        <w:t xml:space="preserve">Required </w:t>
      </w:r>
      <w:r w:rsidR="00CF16AC" w:rsidRPr="0041285D">
        <w:rPr>
          <w:rFonts w:ascii="Palatino Linotype" w:hAnsi="Palatino Linotype" w:cs="Arial"/>
          <w:b/>
          <w:u w:val="single"/>
        </w:rPr>
        <w:t>Notification of Intent to Submit a Quotation</w:t>
      </w:r>
    </w:p>
    <w:p w14:paraId="722B00C6" w14:textId="77777777" w:rsidR="00CF16AC" w:rsidRPr="00731CA2" w:rsidRDefault="00CF16AC" w:rsidP="00CF16AC">
      <w:pPr>
        <w:pStyle w:val="ListParagraph"/>
        <w:autoSpaceDE w:val="0"/>
        <w:autoSpaceDN w:val="0"/>
        <w:adjustRightInd w:val="0"/>
        <w:spacing w:after="240"/>
        <w:ind w:left="0"/>
        <w:rPr>
          <w:rFonts w:ascii="Palatino Linotype" w:hAnsi="Palatino Linotype" w:cs="Arial"/>
          <w:sz w:val="12"/>
          <w:szCs w:val="12"/>
        </w:rPr>
      </w:pPr>
    </w:p>
    <w:p w14:paraId="653F8CD7" w14:textId="77777777" w:rsidR="00034886" w:rsidRDefault="00CF16AC" w:rsidP="000E295F">
      <w:pPr>
        <w:pStyle w:val="ListParagraph"/>
        <w:autoSpaceDE w:val="0"/>
        <w:autoSpaceDN w:val="0"/>
        <w:adjustRightInd w:val="0"/>
        <w:spacing w:after="0" w:line="240" w:lineRule="auto"/>
        <w:ind w:left="0"/>
        <w:rPr>
          <w:rFonts w:ascii="Palatino Linotype" w:hAnsi="Palatino Linotype" w:cs="Arial"/>
        </w:rPr>
      </w:pPr>
      <w:r w:rsidRPr="00CF16AC">
        <w:rPr>
          <w:rFonts w:ascii="Palatino Linotype" w:hAnsi="Palatino Linotype" w:cs="Arial"/>
        </w:rPr>
        <w:t xml:space="preserve">Prior to submitting a </w:t>
      </w:r>
      <w:r>
        <w:rPr>
          <w:rFonts w:ascii="Palatino Linotype" w:hAnsi="Palatino Linotype" w:cs="Arial"/>
        </w:rPr>
        <w:t>quotation</w:t>
      </w:r>
      <w:r w:rsidRPr="00CF16AC">
        <w:rPr>
          <w:rFonts w:ascii="Palatino Linotype" w:hAnsi="Palatino Linotype" w:cs="Arial"/>
        </w:rPr>
        <w:t xml:space="preserve">, and no later than close of business </w:t>
      </w:r>
      <w:r>
        <w:rPr>
          <w:rFonts w:ascii="Palatino Linotype" w:hAnsi="Palatino Linotype" w:cs="Arial"/>
        </w:rPr>
        <w:t>Tuesday, August 3, 2021</w:t>
      </w:r>
      <w:r w:rsidRPr="00CF16AC">
        <w:rPr>
          <w:rFonts w:ascii="Palatino Linotype" w:hAnsi="Palatino Linotype" w:cs="Arial"/>
        </w:rPr>
        <w:t xml:space="preserve">, </w:t>
      </w:r>
      <w:r>
        <w:rPr>
          <w:rFonts w:ascii="Palatino Linotype" w:hAnsi="Palatino Linotype" w:cs="Arial"/>
        </w:rPr>
        <w:t>Respondents</w:t>
      </w:r>
      <w:r w:rsidRPr="00CF16AC">
        <w:rPr>
          <w:rFonts w:ascii="Palatino Linotype" w:hAnsi="Palatino Linotype" w:cs="Arial"/>
        </w:rPr>
        <w:t xml:space="preserve"> are to </w:t>
      </w:r>
      <w:r>
        <w:rPr>
          <w:rFonts w:ascii="Palatino Linotype" w:hAnsi="Palatino Linotype" w:cs="Arial"/>
        </w:rPr>
        <w:t xml:space="preserve">email </w:t>
      </w:r>
      <w:r w:rsidRPr="00CF16AC">
        <w:rPr>
          <w:rFonts w:ascii="Palatino Linotype" w:hAnsi="Palatino Linotype" w:cs="Arial"/>
        </w:rPr>
        <w:t xml:space="preserve">Rebecca Anchor at </w:t>
      </w:r>
      <w:hyperlink r:id="rId11" w:history="1">
        <w:r w:rsidRPr="00CF16AC">
          <w:rPr>
            <w:rStyle w:val="Hyperlink"/>
            <w:rFonts w:ascii="Palatino Linotype" w:eastAsia="Times New Roman" w:hAnsi="Palatino Linotype" w:cs="Arial"/>
          </w:rPr>
          <w:t>anchor@geneseo.edu</w:t>
        </w:r>
      </w:hyperlink>
      <w:r>
        <w:rPr>
          <w:rFonts w:ascii="Palatino Linotype" w:hAnsi="Palatino Linotype" w:cs="Arial"/>
        </w:rPr>
        <w:t xml:space="preserve"> to officially express their intent to submit a quotation.    </w:t>
      </w:r>
    </w:p>
    <w:p w14:paraId="09B5DED0" w14:textId="687A74BE" w:rsidR="00034886" w:rsidRDefault="00034886" w:rsidP="00F502AC">
      <w:pPr>
        <w:pStyle w:val="ListParagraph"/>
        <w:autoSpaceDE w:val="0"/>
        <w:autoSpaceDN w:val="0"/>
        <w:adjustRightInd w:val="0"/>
        <w:spacing w:after="0" w:line="240" w:lineRule="auto"/>
        <w:ind w:left="0"/>
        <w:rPr>
          <w:rFonts w:ascii="Palatino Linotype" w:hAnsi="Palatino Linotype" w:cs="Arial"/>
        </w:rPr>
      </w:pPr>
    </w:p>
    <w:p w14:paraId="3CDD83C0" w14:textId="191437B7" w:rsidR="00E05BAE" w:rsidRDefault="00E05BAE" w:rsidP="00F502AC">
      <w:pPr>
        <w:pStyle w:val="ListParagraph"/>
        <w:autoSpaceDE w:val="0"/>
        <w:autoSpaceDN w:val="0"/>
        <w:adjustRightInd w:val="0"/>
        <w:spacing w:after="0" w:line="240" w:lineRule="auto"/>
        <w:ind w:left="0"/>
        <w:rPr>
          <w:rFonts w:ascii="Palatino Linotype" w:hAnsi="Palatino Linotype" w:cs="Arial"/>
        </w:rPr>
      </w:pPr>
    </w:p>
    <w:p w14:paraId="37AA2E97" w14:textId="16CA18CC" w:rsidR="00E05BAE" w:rsidRDefault="00E05BAE" w:rsidP="00F502AC">
      <w:pPr>
        <w:pStyle w:val="ListParagraph"/>
        <w:autoSpaceDE w:val="0"/>
        <w:autoSpaceDN w:val="0"/>
        <w:adjustRightInd w:val="0"/>
        <w:spacing w:after="0" w:line="240" w:lineRule="auto"/>
        <w:ind w:left="0"/>
        <w:rPr>
          <w:rFonts w:ascii="Palatino Linotype" w:hAnsi="Palatino Linotype" w:cs="Arial"/>
        </w:rPr>
      </w:pPr>
    </w:p>
    <w:p w14:paraId="6225F797" w14:textId="77777777" w:rsidR="00E05BAE" w:rsidRDefault="00E05BAE" w:rsidP="00F502AC">
      <w:pPr>
        <w:pStyle w:val="ListParagraph"/>
        <w:autoSpaceDE w:val="0"/>
        <w:autoSpaceDN w:val="0"/>
        <w:adjustRightInd w:val="0"/>
        <w:spacing w:after="0" w:line="240" w:lineRule="auto"/>
        <w:ind w:left="0"/>
        <w:rPr>
          <w:rFonts w:ascii="Palatino Linotype" w:hAnsi="Palatino Linotype" w:cs="Arial"/>
        </w:rPr>
      </w:pPr>
    </w:p>
    <w:p w14:paraId="2ED68EBA" w14:textId="77777777" w:rsidR="00034886" w:rsidRPr="00DC6F0F" w:rsidRDefault="00034886" w:rsidP="00DC6F0F">
      <w:pPr>
        <w:pStyle w:val="ListParagraph"/>
        <w:autoSpaceDE w:val="0"/>
        <w:autoSpaceDN w:val="0"/>
        <w:adjustRightInd w:val="0"/>
        <w:spacing w:after="0" w:line="240" w:lineRule="auto"/>
        <w:ind w:left="0"/>
        <w:rPr>
          <w:rFonts w:ascii="Palatino Linotype" w:hAnsi="Palatino Linotype"/>
          <w:b/>
          <w:bCs/>
          <w:sz w:val="24"/>
          <w:szCs w:val="24"/>
        </w:rPr>
      </w:pPr>
      <w:r w:rsidRPr="00DC6F0F">
        <w:rPr>
          <w:rFonts w:ascii="Palatino Linotype" w:hAnsi="Palatino Linotype" w:cs="Arial"/>
          <w:b/>
          <w:bCs/>
          <w:sz w:val="24"/>
          <w:szCs w:val="24"/>
        </w:rPr>
        <w:lastRenderedPageBreak/>
        <w:t>B.</w:t>
      </w:r>
      <w:r w:rsidRPr="00DC6F0F">
        <w:rPr>
          <w:rFonts w:ascii="Palatino Linotype" w:hAnsi="Palatino Linotype" w:cs="Arial"/>
          <w:b/>
          <w:bCs/>
          <w:sz w:val="24"/>
          <w:szCs w:val="24"/>
        </w:rPr>
        <w:tab/>
      </w:r>
      <w:r w:rsidR="00747D63" w:rsidRPr="00DC6F0F">
        <w:rPr>
          <w:rFonts w:ascii="Palatino Linotype" w:hAnsi="Palatino Linotype"/>
          <w:b/>
          <w:bCs/>
          <w:sz w:val="24"/>
          <w:szCs w:val="24"/>
          <w:u w:val="single"/>
        </w:rPr>
        <w:t>Quotation Submission Requirements</w:t>
      </w:r>
    </w:p>
    <w:p w14:paraId="06690AF4" w14:textId="056FD8A3" w:rsidR="00747D63" w:rsidRPr="00034886" w:rsidRDefault="00747D63" w:rsidP="00DC6F0F">
      <w:pPr>
        <w:pStyle w:val="ListParagraph"/>
        <w:autoSpaceDE w:val="0"/>
        <w:autoSpaceDN w:val="0"/>
        <w:adjustRightInd w:val="0"/>
        <w:spacing w:after="0" w:line="240" w:lineRule="auto"/>
        <w:ind w:left="0"/>
        <w:rPr>
          <w:rFonts w:ascii="Palatino Linotype" w:hAnsi="Palatino Linotype"/>
          <w:b/>
        </w:rPr>
      </w:pPr>
      <w:r w:rsidRPr="00034886">
        <w:rPr>
          <w:rFonts w:ascii="Palatino Linotype" w:hAnsi="Palatino Linotype"/>
          <w:b/>
        </w:rPr>
        <w:fldChar w:fldCharType="begin"/>
      </w:r>
      <w:r w:rsidRPr="00034886">
        <w:rPr>
          <w:rFonts w:ascii="Palatino Linotype" w:hAnsi="Palatino Linotype"/>
        </w:rPr>
        <w:instrText xml:space="preserve"> TC "</w:instrText>
      </w:r>
      <w:bookmarkStart w:id="2" w:name="_Toc478485099"/>
      <w:r w:rsidRPr="00034886">
        <w:rPr>
          <w:rFonts w:ascii="Palatino Linotype" w:hAnsi="Palatino Linotype"/>
        </w:rPr>
        <w:instrText>A.</w:instrText>
      </w:r>
      <w:r w:rsidRPr="00034886">
        <w:rPr>
          <w:rFonts w:ascii="Palatino Linotype" w:hAnsi="Palatino Linotype"/>
        </w:rPr>
        <w:tab/>
        <w:instrText>Bid Submission Requirements</w:instrText>
      </w:r>
      <w:bookmarkEnd w:id="2"/>
      <w:r w:rsidRPr="00034886">
        <w:rPr>
          <w:rFonts w:ascii="Palatino Linotype" w:hAnsi="Palatino Linotype"/>
        </w:rPr>
        <w:instrText xml:space="preserve">" \f C \l "2" </w:instrText>
      </w:r>
      <w:r w:rsidRPr="00034886">
        <w:rPr>
          <w:rFonts w:ascii="Palatino Linotype" w:hAnsi="Palatino Linotype"/>
          <w:b/>
        </w:rPr>
        <w:fldChar w:fldCharType="end"/>
      </w:r>
    </w:p>
    <w:p w14:paraId="2A582B2B" w14:textId="77777777" w:rsidR="00731CA2" w:rsidRDefault="00F973EE" w:rsidP="00DC6F0F">
      <w:pPr>
        <w:pStyle w:val="ListParagraph"/>
        <w:numPr>
          <w:ilvl w:val="2"/>
          <w:numId w:val="22"/>
        </w:numPr>
        <w:autoSpaceDE w:val="0"/>
        <w:autoSpaceDN w:val="0"/>
        <w:adjustRightInd w:val="0"/>
        <w:spacing w:after="0" w:line="240" w:lineRule="auto"/>
        <w:ind w:left="1440" w:hanging="720"/>
        <w:contextualSpacing w:val="0"/>
        <w:rPr>
          <w:rFonts w:ascii="Palatino Linotype" w:eastAsia="Times New Roman" w:hAnsi="Palatino Linotype" w:cs="Arial"/>
          <w:color w:val="000000"/>
          <w:szCs w:val="20"/>
        </w:rPr>
      </w:pPr>
      <w:proofErr w:type="spellStart"/>
      <w:r w:rsidRPr="00E51907">
        <w:rPr>
          <w:rFonts w:ascii="Palatino Linotype" w:eastAsia="Times New Roman" w:hAnsi="Palatino Linotype" w:cs="Arial"/>
          <w:bCs/>
          <w:color w:val="000000"/>
          <w:szCs w:val="20"/>
        </w:rPr>
        <w:t>Responent's</w:t>
      </w:r>
      <w:proofErr w:type="spellEnd"/>
      <w:r w:rsidRPr="00E51907">
        <w:rPr>
          <w:rFonts w:ascii="Palatino Linotype" w:eastAsia="Times New Roman" w:hAnsi="Palatino Linotype" w:cs="Arial"/>
          <w:bCs/>
          <w:color w:val="000000"/>
          <w:szCs w:val="20"/>
        </w:rPr>
        <w:t xml:space="preserve"> </w:t>
      </w:r>
      <w:r w:rsidR="00747D63" w:rsidRPr="00E51907">
        <w:rPr>
          <w:rFonts w:ascii="Palatino Linotype" w:eastAsia="Times New Roman" w:hAnsi="Palatino Linotype" w:cs="Arial"/>
          <w:bCs/>
          <w:color w:val="000000"/>
          <w:szCs w:val="20"/>
        </w:rPr>
        <w:t xml:space="preserve">quotation shall address </w:t>
      </w:r>
      <w:r w:rsidR="006D06E6">
        <w:rPr>
          <w:rFonts w:ascii="Palatino Linotype" w:eastAsia="Times New Roman" w:hAnsi="Palatino Linotype" w:cs="Arial"/>
          <w:bCs/>
          <w:color w:val="000000"/>
          <w:szCs w:val="20"/>
        </w:rPr>
        <w:t xml:space="preserve">its </w:t>
      </w:r>
      <w:r w:rsidR="00747D63" w:rsidRPr="00E51907">
        <w:rPr>
          <w:rFonts w:ascii="Palatino Linotype" w:eastAsia="Times New Roman" w:hAnsi="Palatino Linotype" w:cs="Arial"/>
          <w:bCs/>
          <w:color w:val="000000"/>
          <w:szCs w:val="20"/>
        </w:rPr>
        <w:t xml:space="preserve">ability and methodology for providing SUNY with the requested services.  </w:t>
      </w:r>
      <w:r w:rsidR="00747D63" w:rsidRPr="00E51907">
        <w:rPr>
          <w:rFonts w:ascii="Palatino Linotype" w:eastAsia="Times New Roman" w:hAnsi="Palatino Linotype" w:cs="Arial"/>
          <w:color w:val="000000"/>
          <w:szCs w:val="20"/>
        </w:rPr>
        <w:t xml:space="preserve">  </w:t>
      </w:r>
    </w:p>
    <w:p w14:paraId="06D5D676" w14:textId="26FBF0F8" w:rsidR="00747D63" w:rsidRPr="00E51907" w:rsidRDefault="00747D63" w:rsidP="00731CA2">
      <w:pPr>
        <w:pStyle w:val="ListParagraph"/>
        <w:autoSpaceDE w:val="0"/>
        <w:autoSpaceDN w:val="0"/>
        <w:adjustRightInd w:val="0"/>
        <w:spacing w:after="0" w:line="240" w:lineRule="auto"/>
        <w:ind w:left="1440"/>
        <w:contextualSpacing w:val="0"/>
        <w:rPr>
          <w:rFonts w:ascii="Palatino Linotype" w:eastAsia="Times New Roman" w:hAnsi="Palatino Linotype" w:cs="Arial"/>
          <w:color w:val="000000"/>
          <w:szCs w:val="20"/>
        </w:rPr>
      </w:pPr>
      <w:r w:rsidRPr="00E51907">
        <w:rPr>
          <w:rFonts w:ascii="Palatino Linotype" w:eastAsia="Times New Roman" w:hAnsi="Palatino Linotype" w:cs="Arial"/>
          <w:color w:val="000000"/>
          <w:szCs w:val="20"/>
        </w:rPr>
        <w:t xml:space="preserve"> </w:t>
      </w:r>
    </w:p>
    <w:p w14:paraId="1829CA3F" w14:textId="59C12C03" w:rsidR="00DC6F0F" w:rsidRPr="00DC6F0F" w:rsidRDefault="00747D63" w:rsidP="00DC6F0F">
      <w:pPr>
        <w:pStyle w:val="ListParagraph"/>
        <w:widowControl w:val="0"/>
        <w:numPr>
          <w:ilvl w:val="2"/>
          <w:numId w:val="22"/>
        </w:numPr>
        <w:autoSpaceDE w:val="0"/>
        <w:autoSpaceDN w:val="0"/>
        <w:adjustRightInd w:val="0"/>
        <w:spacing w:after="0" w:line="240" w:lineRule="auto"/>
        <w:ind w:left="1440" w:hanging="720"/>
        <w:contextualSpacing w:val="0"/>
        <w:rPr>
          <w:rStyle w:val="Hyperlink"/>
          <w:rFonts w:ascii="Palatino Linotype" w:eastAsia="Times New Roman" w:hAnsi="Palatino Linotype" w:cs="Arial"/>
          <w:bCs/>
          <w:color w:val="000000"/>
          <w:szCs w:val="20"/>
          <w:u w:val="none"/>
        </w:rPr>
      </w:pPr>
      <w:r w:rsidRPr="00DC6F0F">
        <w:rPr>
          <w:rFonts w:ascii="Palatino Linotype" w:eastAsia="Times New Roman" w:hAnsi="Palatino Linotype" w:cs="Arial"/>
          <w:bCs/>
          <w:szCs w:val="20"/>
        </w:rPr>
        <w:t>The quotation must be fully and properly executed by an authorized person.</w:t>
      </w:r>
      <w:r w:rsidRPr="00DC6F0F">
        <w:rPr>
          <w:rFonts w:ascii="Palatino Linotype" w:eastAsia="Times New Roman" w:hAnsi="Palatino Linotype" w:cs="Arial"/>
          <w:b/>
          <w:szCs w:val="20"/>
        </w:rPr>
        <w:t xml:space="preserve">  </w:t>
      </w:r>
      <w:r w:rsidRPr="00DC6F0F">
        <w:rPr>
          <w:rFonts w:ascii="Palatino Linotype" w:eastAsia="Times New Roman" w:hAnsi="Palatino Linotype" w:cs="Arial"/>
          <w:szCs w:val="20"/>
        </w:rPr>
        <w:t>By signing, you certify (</w:t>
      </w:r>
      <w:proofErr w:type="spellStart"/>
      <w:r w:rsidRPr="00DC6F0F">
        <w:rPr>
          <w:rFonts w:ascii="Palatino Linotype" w:eastAsia="Times New Roman" w:hAnsi="Palatino Linotype" w:cs="Arial"/>
          <w:szCs w:val="20"/>
        </w:rPr>
        <w:t>i</w:t>
      </w:r>
      <w:proofErr w:type="spellEnd"/>
      <w:r w:rsidRPr="00DC6F0F">
        <w:rPr>
          <w:rFonts w:ascii="Palatino Linotype" w:eastAsia="Times New Roman" w:hAnsi="Palatino Linotype" w:cs="Arial"/>
          <w:szCs w:val="20"/>
        </w:rPr>
        <w:t xml:space="preserve">) your express authority to sign on behalf of yourself, your company, or other entity; (ii) your full knowledge and acceptance of this RFQ, Exhibit A (State University of New York Standard Contract Clauses), Exhibit A-1 (State University of New York Affirmative Action Clauses), State Finance Law §139-j and §139-k (Procurement Lobbying </w:t>
      </w:r>
      <w:r w:rsidRPr="00DC6F0F">
        <w:rPr>
          <w:rFonts w:ascii="Palatino Linotype" w:eastAsia="Times New Roman" w:hAnsi="Palatino Linotype" w:cs="Arial"/>
          <w:bCs/>
          <w:szCs w:val="20"/>
        </w:rPr>
        <w:t>Certification</w:t>
      </w:r>
      <w:r w:rsidRPr="00DC6F0F">
        <w:rPr>
          <w:rFonts w:ascii="Palatino Linotype" w:eastAsia="Times New Roman" w:hAnsi="Palatino Linotype" w:cs="Arial"/>
          <w:szCs w:val="20"/>
        </w:rPr>
        <w:t>); and (iii) that all information provided is complete, true and accurate.   By signing you further affirm that you understand and agree to comply with the procedures on permissible contacts relating to this procurement as required by State Finance Law §139-j (3) and §139-j (6) (b).  These</w:t>
      </w:r>
      <w:r w:rsidR="00DC6F0F">
        <w:rPr>
          <w:rFonts w:ascii="Palatino Linotype" w:eastAsia="Times New Roman" w:hAnsi="Palatino Linotype" w:cs="Arial"/>
          <w:szCs w:val="20"/>
        </w:rPr>
        <w:t xml:space="preserve"> p</w:t>
      </w:r>
      <w:r w:rsidRPr="00DC6F0F">
        <w:rPr>
          <w:rFonts w:ascii="Palatino Linotype" w:eastAsia="Times New Roman" w:hAnsi="Palatino Linotype" w:cs="Arial"/>
          <w:szCs w:val="20"/>
        </w:rPr>
        <w:t xml:space="preserve">rocedures </w:t>
      </w:r>
      <w:r w:rsidRPr="00DC6F0F">
        <w:rPr>
          <w:rFonts w:ascii="Palatino Linotype" w:eastAsia="Times New Roman" w:hAnsi="Palatino Linotype" w:cs="Arial"/>
          <w:bCs/>
          <w:szCs w:val="20"/>
        </w:rPr>
        <w:t xml:space="preserve">may be accessed at:  </w:t>
      </w:r>
      <w:r w:rsidRPr="00DC6F0F">
        <w:rPr>
          <w:rFonts w:ascii="Palatino Linotype" w:eastAsia="Times New Roman" w:hAnsi="Palatino Linotype" w:cs="Arial"/>
          <w:szCs w:val="20"/>
        </w:rPr>
        <w:t xml:space="preserve">Procurement Lobbying:  </w:t>
      </w:r>
      <w:hyperlink r:id="rId12" w:history="1">
        <w:r w:rsidRPr="00DC6F0F">
          <w:rPr>
            <w:rStyle w:val="Hyperlink"/>
            <w:rFonts w:ascii="Palatino Linotype" w:eastAsia="Times New Roman" w:hAnsi="Palatino Linotype" w:cs="Arial"/>
            <w:szCs w:val="20"/>
          </w:rPr>
          <w:t>http://www.ogs.state.ny.us/aboutOgs/regulations/defaultAdvisoryCouncil.html</w:t>
        </w:r>
      </w:hyperlink>
    </w:p>
    <w:p w14:paraId="386051A9" w14:textId="77777777" w:rsidR="00DC6F0F" w:rsidRPr="00DC6F0F" w:rsidRDefault="00DC6F0F" w:rsidP="00DC6F0F">
      <w:pPr>
        <w:keepNext/>
        <w:autoSpaceDE w:val="0"/>
        <w:autoSpaceDN w:val="0"/>
        <w:adjustRightInd w:val="0"/>
        <w:rPr>
          <w:rStyle w:val="Hyperlink"/>
          <w:rFonts w:ascii="Palatino Linotype" w:hAnsi="Palatino Linotype" w:cs="Arial"/>
          <w:bCs/>
          <w:color w:val="000000"/>
          <w:u w:val="none"/>
        </w:rPr>
      </w:pPr>
    </w:p>
    <w:p w14:paraId="08BF8DC2" w14:textId="2E91BA32" w:rsidR="00747D63" w:rsidRPr="00DC6F0F" w:rsidRDefault="00186E1F" w:rsidP="00DC6F0F">
      <w:pPr>
        <w:pStyle w:val="ListParagraph"/>
        <w:widowControl w:val="0"/>
        <w:numPr>
          <w:ilvl w:val="2"/>
          <w:numId w:val="22"/>
        </w:numPr>
        <w:autoSpaceDE w:val="0"/>
        <w:autoSpaceDN w:val="0"/>
        <w:adjustRightInd w:val="0"/>
        <w:spacing w:after="240" w:line="240" w:lineRule="auto"/>
        <w:ind w:left="1440" w:hanging="720"/>
        <w:contextualSpacing w:val="0"/>
        <w:rPr>
          <w:rFonts w:ascii="Palatino Linotype" w:eastAsia="Times New Roman" w:hAnsi="Palatino Linotype" w:cs="Arial"/>
          <w:bCs/>
          <w:color w:val="000000"/>
          <w:szCs w:val="20"/>
        </w:rPr>
      </w:pPr>
      <w:r w:rsidRPr="00DC6F0F">
        <w:rPr>
          <w:rFonts w:ascii="Palatino Linotype" w:eastAsia="Times New Roman" w:hAnsi="Palatino Linotype" w:cs="Arial"/>
          <w:color w:val="000000"/>
          <w:szCs w:val="20"/>
        </w:rPr>
        <w:t>Respondent</w:t>
      </w:r>
      <w:r w:rsidR="00F47D82" w:rsidRPr="00DC6F0F">
        <w:rPr>
          <w:rFonts w:ascii="Palatino Linotype" w:eastAsia="Times New Roman" w:hAnsi="Palatino Linotype" w:cs="Arial"/>
          <w:color w:val="000000"/>
          <w:szCs w:val="20"/>
        </w:rPr>
        <w:t xml:space="preserve"> </w:t>
      </w:r>
      <w:r w:rsidR="00747D63" w:rsidRPr="00DC6F0F">
        <w:rPr>
          <w:rFonts w:ascii="Palatino Linotype" w:eastAsia="Times New Roman" w:hAnsi="Palatino Linotype" w:cs="Arial"/>
          <w:color w:val="000000"/>
          <w:szCs w:val="20"/>
        </w:rPr>
        <w:t xml:space="preserve">is responsible for all costs that it incurs, direct or indirect, related to the preparation and submission of a </w:t>
      </w:r>
      <w:r w:rsidR="00F47D82" w:rsidRPr="00DC6F0F">
        <w:rPr>
          <w:rFonts w:ascii="Palatino Linotype" w:eastAsia="Times New Roman" w:hAnsi="Palatino Linotype" w:cs="Arial"/>
          <w:color w:val="000000"/>
          <w:szCs w:val="20"/>
        </w:rPr>
        <w:t>quotation in response to this RFQ.</w:t>
      </w:r>
      <w:r w:rsidR="0019675A">
        <w:rPr>
          <w:rFonts w:ascii="Palatino Linotype" w:eastAsia="Times New Roman" w:hAnsi="Palatino Linotype" w:cs="Arial"/>
          <w:color w:val="000000"/>
          <w:szCs w:val="20"/>
        </w:rPr>
        <w:t xml:space="preserve">  </w:t>
      </w:r>
      <w:r w:rsidR="00DB3D84" w:rsidRPr="00DC6F0F">
        <w:rPr>
          <w:rFonts w:ascii="Palatino Linotype" w:eastAsia="Times New Roman" w:hAnsi="Palatino Linotype" w:cs="Arial"/>
          <w:bCs/>
          <w:color w:val="000000"/>
          <w:szCs w:val="20"/>
        </w:rPr>
        <w:t>The quotation</w:t>
      </w:r>
      <w:r w:rsidR="00747D63" w:rsidRPr="00DC6F0F">
        <w:rPr>
          <w:rFonts w:ascii="Palatino Linotype" w:eastAsia="Times New Roman" w:hAnsi="Palatino Linotype" w:cs="Arial"/>
          <w:bCs/>
          <w:color w:val="000000"/>
          <w:szCs w:val="20"/>
        </w:rPr>
        <w:t xml:space="preserve"> </w:t>
      </w:r>
      <w:r w:rsidR="00DB3D84" w:rsidRPr="00DC6F0F">
        <w:rPr>
          <w:rFonts w:ascii="Palatino Linotype" w:eastAsia="Times New Roman" w:hAnsi="Palatino Linotype" w:cs="Arial"/>
          <w:bCs/>
          <w:color w:val="000000"/>
          <w:szCs w:val="20"/>
        </w:rPr>
        <w:t xml:space="preserve">must </w:t>
      </w:r>
      <w:r w:rsidR="00747D63" w:rsidRPr="00DC6F0F">
        <w:rPr>
          <w:rFonts w:ascii="Palatino Linotype" w:eastAsia="Times New Roman" w:hAnsi="Palatino Linotype" w:cs="Arial"/>
          <w:bCs/>
          <w:color w:val="000000"/>
          <w:szCs w:val="20"/>
        </w:rPr>
        <w:t>be accompanied by the following:</w:t>
      </w:r>
    </w:p>
    <w:p w14:paraId="37AE0852" w14:textId="03ED2704" w:rsidR="00747D63" w:rsidRPr="00E51907" w:rsidRDefault="00747D63" w:rsidP="0019675A">
      <w:pPr>
        <w:tabs>
          <w:tab w:val="left" w:pos="90"/>
        </w:tabs>
        <w:autoSpaceDE w:val="0"/>
        <w:autoSpaceDN w:val="0"/>
        <w:adjustRightInd w:val="0"/>
        <w:spacing w:after="240"/>
        <w:ind w:left="1800" w:hanging="360"/>
        <w:rPr>
          <w:rFonts w:ascii="Palatino Linotype" w:hAnsi="Palatino Linotype" w:cs="Arial"/>
          <w:color w:val="000000"/>
          <w:sz w:val="22"/>
        </w:rPr>
      </w:pPr>
      <w:r w:rsidRPr="00E51907">
        <w:rPr>
          <w:rFonts w:ascii="Palatino Linotype" w:hAnsi="Palatino Linotype" w:cs="Arial"/>
          <w:color w:val="000000"/>
          <w:sz w:val="22"/>
        </w:rPr>
        <w:t>-</w:t>
      </w:r>
      <w:r w:rsidRPr="00E51907">
        <w:rPr>
          <w:rFonts w:ascii="Palatino Linotype" w:hAnsi="Palatino Linotype" w:cs="Arial"/>
          <w:color w:val="000000"/>
          <w:sz w:val="22"/>
        </w:rPr>
        <w:tab/>
        <w:t xml:space="preserve">Summary Information Form (page </w:t>
      </w:r>
      <w:r w:rsidR="0039709D" w:rsidRPr="00E51907">
        <w:rPr>
          <w:rFonts w:ascii="Palatino Linotype" w:hAnsi="Palatino Linotype" w:cs="Arial"/>
          <w:color w:val="000000"/>
          <w:sz w:val="22"/>
        </w:rPr>
        <w:t>2</w:t>
      </w:r>
      <w:r w:rsidRPr="00E51907">
        <w:rPr>
          <w:rFonts w:ascii="Palatino Linotype" w:hAnsi="Palatino Linotype" w:cs="Arial"/>
          <w:color w:val="000000"/>
          <w:sz w:val="22"/>
        </w:rPr>
        <w:t xml:space="preserve"> of this RF</w:t>
      </w:r>
      <w:r w:rsidR="00F47D82" w:rsidRPr="00E51907">
        <w:rPr>
          <w:rFonts w:ascii="Palatino Linotype" w:hAnsi="Palatino Linotype" w:cs="Arial"/>
          <w:color w:val="000000"/>
          <w:sz w:val="22"/>
        </w:rPr>
        <w:t>Q</w:t>
      </w:r>
      <w:r w:rsidRPr="00E51907">
        <w:rPr>
          <w:rFonts w:ascii="Palatino Linotype" w:hAnsi="Palatino Linotype" w:cs="Arial"/>
          <w:color w:val="000000"/>
          <w:sz w:val="22"/>
        </w:rPr>
        <w:t>)</w:t>
      </w:r>
    </w:p>
    <w:p w14:paraId="069021C7" w14:textId="3FC7C209" w:rsidR="00B5556F" w:rsidRDefault="00B5556F" w:rsidP="0019675A">
      <w:pPr>
        <w:tabs>
          <w:tab w:val="left" w:pos="90"/>
        </w:tabs>
        <w:autoSpaceDE w:val="0"/>
        <w:autoSpaceDN w:val="0"/>
        <w:adjustRightInd w:val="0"/>
        <w:spacing w:after="240"/>
        <w:ind w:left="1800" w:hanging="360"/>
        <w:rPr>
          <w:rFonts w:ascii="Palatino Linotype" w:hAnsi="Palatino Linotype" w:cs="Arial"/>
          <w:color w:val="000000"/>
          <w:sz w:val="22"/>
        </w:rPr>
      </w:pPr>
      <w:r w:rsidRPr="00E51907">
        <w:rPr>
          <w:rFonts w:ascii="Palatino Linotype" w:hAnsi="Palatino Linotype" w:cs="Arial"/>
          <w:color w:val="000000"/>
          <w:sz w:val="22"/>
        </w:rPr>
        <w:t>-</w:t>
      </w:r>
      <w:r w:rsidRPr="00E51907">
        <w:rPr>
          <w:rFonts w:ascii="Palatino Linotype" w:hAnsi="Palatino Linotype" w:cs="Arial"/>
          <w:color w:val="000000"/>
          <w:sz w:val="22"/>
        </w:rPr>
        <w:tab/>
        <w:t xml:space="preserve">Executive Summary </w:t>
      </w:r>
    </w:p>
    <w:p w14:paraId="6D6BB161" w14:textId="286E0C4E" w:rsidR="006D06E6" w:rsidRDefault="006D06E6" w:rsidP="0019675A">
      <w:pPr>
        <w:tabs>
          <w:tab w:val="left" w:pos="90"/>
        </w:tabs>
        <w:autoSpaceDE w:val="0"/>
        <w:autoSpaceDN w:val="0"/>
        <w:adjustRightInd w:val="0"/>
        <w:spacing w:after="240"/>
        <w:ind w:left="1800" w:hanging="360"/>
        <w:rPr>
          <w:rFonts w:ascii="Palatino Linotype" w:hAnsi="Palatino Linotype" w:cs="Arial"/>
          <w:color w:val="000000"/>
          <w:sz w:val="22"/>
        </w:rPr>
      </w:pPr>
      <w:r>
        <w:rPr>
          <w:rFonts w:ascii="Palatino Linotype" w:hAnsi="Palatino Linotype" w:cs="Arial"/>
          <w:color w:val="000000"/>
          <w:sz w:val="22"/>
        </w:rPr>
        <w:t>-</w:t>
      </w:r>
      <w:r>
        <w:rPr>
          <w:rFonts w:ascii="Palatino Linotype" w:hAnsi="Palatino Linotype" w:cs="Arial"/>
          <w:color w:val="000000"/>
          <w:sz w:val="22"/>
        </w:rPr>
        <w:tab/>
        <w:t>At least three (3) samples of past work</w:t>
      </w:r>
    </w:p>
    <w:p w14:paraId="20DAD71E" w14:textId="157CB6CA" w:rsidR="006D06E6" w:rsidRPr="00E51907" w:rsidRDefault="006D06E6" w:rsidP="0019675A">
      <w:pPr>
        <w:tabs>
          <w:tab w:val="left" w:pos="90"/>
        </w:tabs>
        <w:autoSpaceDE w:val="0"/>
        <w:autoSpaceDN w:val="0"/>
        <w:adjustRightInd w:val="0"/>
        <w:spacing w:after="240"/>
        <w:ind w:left="1800" w:hanging="360"/>
        <w:rPr>
          <w:rFonts w:ascii="Palatino Linotype" w:hAnsi="Palatino Linotype" w:cs="Arial"/>
          <w:color w:val="000000"/>
          <w:sz w:val="22"/>
        </w:rPr>
      </w:pPr>
      <w:r>
        <w:rPr>
          <w:rFonts w:ascii="Palatino Linotype" w:hAnsi="Palatino Linotype" w:cs="Arial"/>
          <w:color w:val="000000"/>
          <w:sz w:val="22"/>
        </w:rPr>
        <w:t>-</w:t>
      </w:r>
      <w:r>
        <w:rPr>
          <w:rFonts w:ascii="Palatino Linotype" w:hAnsi="Palatino Linotype" w:cs="Arial"/>
          <w:color w:val="000000"/>
          <w:sz w:val="22"/>
        </w:rPr>
        <w:tab/>
        <w:t xml:space="preserve">Three (3) references, preferably from colleges and </w:t>
      </w:r>
      <w:proofErr w:type="spellStart"/>
      <w:r>
        <w:rPr>
          <w:rFonts w:ascii="Palatino Linotype" w:hAnsi="Palatino Linotype" w:cs="Arial"/>
          <w:color w:val="000000"/>
          <w:sz w:val="22"/>
        </w:rPr>
        <w:t>univesities</w:t>
      </w:r>
      <w:proofErr w:type="spellEnd"/>
    </w:p>
    <w:p w14:paraId="0120F6BE" w14:textId="263621FA" w:rsidR="000F4019" w:rsidRDefault="00F47D82" w:rsidP="005148BD">
      <w:pPr>
        <w:tabs>
          <w:tab w:val="left" w:pos="90"/>
        </w:tabs>
        <w:autoSpaceDE w:val="0"/>
        <w:autoSpaceDN w:val="0"/>
        <w:adjustRightInd w:val="0"/>
        <w:ind w:left="1800" w:hanging="360"/>
        <w:rPr>
          <w:rFonts w:ascii="Palatino Linotype" w:hAnsi="Palatino Linotype" w:cs="Arial"/>
          <w:color w:val="000000"/>
        </w:rPr>
      </w:pPr>
      <w:r w:rsidRPr="00852FFE">
        <w:rPr>
          <w:rFonts w:ascii="Palatino Linotype" w:hAnsi="Palatino Linotype" w:cs="Arial"/>
          <w:color w:val="000000"/>
          <w:sz w:val="22"/>
        </w:rPr>
        <w:t>-</w:t>
      </w:r>
      <w:r w:rsidR="00747D63" w:rsidRPr="00852FFE">
        <w:rPr>
          <w:rFonts w:ascii="Palatino Linotype" w:hAnsi="Palatino Linotype" w:cs="Arial"/>
          <w:color w:val="000000"/>
          <w:sz w:val="22"/>
        </w:rPr>
        <w:tab/>
      </w:r>
      <w:r w:rsidR="00747D63" w:rsidRPr="00E51907">
        <w:rPr>
          <w:rFonts w:ascii="Palatino Linotype" w:hAnsi="Palatino Linotype" w:cs="Arial"/>
          <w:color w:val="000000"/>
          <w:sz w:val="22"/>
        </w:rPr>
        <w:t xml:space="preserve">Attachment 1:  </w:t>
      </w:r>
      <w:r w:rsidR="0039709D" w:rsidRPr="00E51907">
        <w:rPr>
          <w:rFonts w:ascii="Palatino Linotype" w:hAnsi="Palatino Linotype" w:cs="Arial"/>
          <w:color w:val="000000"/>
          <w:sz w:val="22"/>
        </w:rPr>
        <w:t>Quotation</w:t>
      </w:r>
      <w:r w:rsidR="00747D63" w:rsidRPr="00E51907">
        <w:rPr>
          <w:rFonts w:ascii="Palatino Linotype" w:hAnsi="Palatino Linotype" w:cs="Arial"/>
          <w:color w:val="000000"/>
          <w:sz w:val="22"/>
        </w:rPr>
        <w:t xml:space="preserve"> Submission Checklist </w:t>
      </w:r>
      <w:r w:rsidR="00747D63" w:rsidRPr="000F4019">
        <w:rPr>
          <w:rFonts w:ascii="Palatino Linotype" w:hAnsi="Palatino Linotype" w:cs="Arial"/>
          <w:color w:val="000000"/>
          <w:sz w:val="22"/>
          <w:u w:val="single"/>
        </w:rPr>
        <w:t>and</w:t>
      </w:r>
      <w:r w:rsidR="00747D63" w:rsidRPr="00E51907">
        <w:rPr>
          <w:rFonts w:ascii="Palatino Linotype" w:hAnsi="Palatino Linotype" w:cs="Arial"/>
          <w:color w:val="000000"/>
          <w:sz w:val="22"/>
        </w:rPr>
        <w:t xml:space="preserve"> </w:t>
      </w:r>
      <w:r w:rsidR="000F4019">
        <w:rPr>
          <w:rFonts w:ascii="Palatino Linotype" w:hAnsi="Palatino Linotype" w:cs="Arial"/>
          <w:color w:val="000000"/>
          <w:sz w:val="22"/>
        </w:rPr>
        <w:t xml:space="preserve">all of </w:t>
      </w:r>
      <w:r w:rsidR="00747D63" w:rsidRPr="00E51907">
        <w:rPr>
          <w:rFonts w:ascii="Palatino Linotype" w:hAnsi="Palatino Linotype" w:cs="Arial"/>
          <w:color w:val="000000"/>
          <w:sz w:val="22"/>
        </w:rPr>
        <w:t>the documents indicated thereon</w:t>
      </w:r>
      <w:r w:rsidR="005148BD">
        <w:rPr>
          <w:rFonts w:ascii="Palatino Linotype" w:hAnsi="Palatino Linotype" w:cs="Arial"/>
          <w:color w:val="000000"/>
          <w:sz w:val="22"/>
        </w:rPr>
        <w:t xml:space="preserve">, including </w:t>
      </w:r>
      <w:r w:rsidR="000F4019" w:rsidRPr="00D300A3">
        <w:rPr>
          <w:rFonts w:ascii="Palatino Linotype" w:hAnsi="Palatino Linotype" w:cs="Arial"/>
          <w:color w:val="000000"/>
          <w:sz w:val="22"/>
          <w:szCs w:val="18"/>
        </w:rPr>
        <w:t>Attachment 8: Cost Proposal Form</w:t>
      </w:r>
    </w:p>
    <w:p w14:paraId="2B6A084A" w14:textId="77777777" w:rsidR="005148BD" w:rsidRPr="000F4019" w:rsidRDefault="005148BD" w:rsidP="005148BD">
      <w:pPr>
        <w:tabs>
          <w:tab w:val="left" w:pos="90"/>
        </w:tabs>
        <w:autoSpaceDE w:val="0"/>
        <w:autoSpaceDN w:val="0"/>
        <w:adjustRightInd w:val="0"/>
        <w:ind w:left="1800" w:hanging="360"/>
        <w:rPr>
          <w:rFonts w:ascii="Palatino Linotype" w:hAnsi="Palatino Linotype" w:cs="Arial"/>
          <w:color w:val="000000"/>
          <w:sz w:val="22"/>
        </w:rPr>
      </w:pPr>
    </w:p>
    <w:p w14:paraId="4A540845" w14:textId="41FCD11F" w:rsidR="002A2F76" w:rsidRPr="009B23A1" w:rsidRDefault="009B23A1" w:rsidP="002A2F76">
      <w:pPr>
        <w:ind w:left="720" w:hanging="720"/>
        <w:rPr>
          <w:rFonts w:ascii="Palatino Linotype" w:hAnsi="Palatino Linotype"/>
          <w:b/>
          <w:bCs/>
          <w:color w:val="000000"/>
          <w:szCs w:val="24"/>
        </w:rPr>
      </w:pPr>
      <w:r>
        <w:rPr>
          <w:rFonts w:ascii="Palatino Linotype" w:hAnsi="Palatino Linotype"/>
          <w:b/>
          <w:bCs/>
          <w:color w:val="000000"/>
          <w:szCs w:val="24"/>
        </w:rPr>
        <w:t>C</w:t>
      </w:r>
      <w:r w:rsidR="002A2F76" w:rsidRPr="009B23A1">
        <w:rPr>
          <w:rFonts w:ascii="Palatino Linotype" w:hAnsi="Palatino Linotype"/>
          <w:b/>
          <w:bCs/>
          <w:color w:val="000000"/>
          <w:szCs w:val="24"/>
        </w:rPr>
        <w:t>.</w:t>
      </w:r>
      <w:r w:rsidR="002A2F76" w:rsidRPr="009B23A1">
        <w:rPr>
          <w:rFonts w:ascii="Palatino Linotype" w:hAnsi="Palatino Linotype"/>
          <w:b/>
          <w:bCs/>
          <w:color w:val="000000"/>
          <w:szCs w:val="24"/>
        </w:rPr>
        <w:tab/>
      </w:r>
      <w:r w:rsidR="002A2F76" w:rsidRPr="009B23A1">
        <w:rPr>
          <w:rFonts w:ascii="Palatino Linotype" w:hAnsi="Palatino Linotype"/>
          <w:b/>
          <w:bCs/>
          <w:color w:val="000000"/>
          <w:szCs w:val="24"/>
          <w:u w:val="single"/>
        </w:rPr>
        <w:t>Written Questions</w:t>
      </w:r>
    </w:p>
    <w:p w14:paraId="14CE0A86" w14:textId="77777777" w:rsidR="002A2F76" w:rsidRPr="00A52533" w:rsidRDefault="002A2F76" w:rsidP="002A2F76">
      <w:pPr>
        <w:ind w:left="720" w:hanging="720"/>
        <w:rPr>
          <w:rFonts w:ascii="Palatino Linotype" w:hAnsi="Palatino Linotype"/>
          <w:b/>
          <w:color w:val="000000"/>
          <w:sz w:val="12"/>
          <w:szCs w:val="12"/>
        </w:rPr>
      </w:pPr>
    </w:p>
    <w:p w14:paraId="60FA7541" w14:textId="1CA9AC0D" w:rsidR="002A2F76" w:rsidRPr="009138B0" w:rsidRDefault="002A2F76" w:rsidP="002A2F76">
      <w:pPr>
        <w:rPr>
          <w:rFonts w:ascii="Palatino Linotype" w:hAnsi="Palatino Linotype" w:cs="Calibri"/>
          <w:sz w:val="22"/>
          <w:szCs w:val="22"/>
        </w:rPr>
      </w:pPr>
      <w:r w:rsidRPr="009138B0">
        <w:rPr>
          <w:rFonts w:ascii="Palatino Linotype" w:hAnsi="Palatino Linotype" w:cs="Calibri"/>
          <w:sz w:val="22"/>
          <w:szCs w:val="22"/>
        </w:rPr>
        <w:t xml:space="preserve">Respondents </w:t>
      </w:r>
      <w:r w:rsidR="004B15D5">
        <w:rPr>
          <w:rFonts w:ascii="Palatino Linotype" w:hAnsi="Palatino Linotype" w:cs="Calibri"/>
          <w:sz w:val="22"/>
          <w:szCs w:val="22"/>
        </w:rPr>
        <w:t xml:space="preserve">may </w:t>
      </w:r>
      <w:r w:rsidRPr="009138B0">
        <w:rPr>
          <w:rFonts w:ascii="Palatino Linotype" w:hAnsi="Palatino Linotype" w:cs="Calibri"/>
          <w:sz w:val="22"/>
          <w:szCs w:val="22"/>
        </w:rPr>
        <w:t xml:space="preserve">ask questions and request clarifications </w:t>
      </w:r>
      <w:r w:rsidR="004B15D5">
        <w:rPr>
          <w:rFonts w:ascii="Palatino Linotype" w:hAnsi="Palatino Linotype" w:cs="Calibri"/>
          <w:sz w:val="22"/>
          <w:szCs w:val="22"/>
        </w:rPr>
        <w:t xml:space="preserve">in writing </w:t>
      </w:r>
      <w:r w:rsidRPr="009138B0">
        <w:rPr>
          <w:rFonts w:ascii="Palatino Linotype" w:hAnsi="Palatino Linotype" w:cs="Calibri"/>
          <w:sz w:val="22"/>
          <w:szCs w:val="22"/>
        </w:rPr>
        <w:t>about this RFQ.    All questions and requests for clarifications concerning the meaning or intent of the RFQ, and notifications concerning any conflicts, errors, omissions, or discrepancies in the RFQ documents, are to be submitted in writing to Rebecca Anchor at the following email address</w:t>
      </w:r>
      <w:r w:rsidR="00A15121">
        <w:rPr>
          <w:rFonts w:ascii="Palatino Linotype" w:hAnsi="Palatino Linotype" w:cs="Calibri"/>
          <w:sz w:val="22"/>
          <w:szCs w:val="22"/>
        </w:rPr>
        <w:t xml:space="preserve"> by Friday, July </w:t>
      </w:r>
      <w:r w:rsidR="001E614A">
        <w:rPr>
          <w:rFonts w:ascii="Palatino Linotype" w:hAnsi="Palatino Linotype" w:cs="Calibri"/>
          <w:sz w:val="22"/>
          <w:szCs w:val="22"/>
        </w:rPr>
        <w:t>3</w:t>
      </w:r>
      <w:r w:rsidR="00A15121">
        <w:rPr>
          <w:rFonts w:ascii="Palatino Linotype" w:hAnsi="Palatino Linotype" w:cs="Calibri"/>
          <w:sz w:val="22"/>
          <w:szCs w:val="22"/>
        </w:rPr>
        <w:t>0, 2021:</w:t>
      </w:r>
      <w:r w:rsidR="002D0A86" w:rsidRPr="009138B0">
        <w:rPr>
          <w:rFonts w:ascii="Palatino Linotype" w:hAnsi="Palatino Linotype" w:cs="Calibri"/>
          <w:sz w:val="22"/>
          <w:szCs w:val="22"/>
        </w:rPr>
        <w:t xml:space="preserve"> </w:t>
      </w:r>
      <w:hyperlink r:id="rId13" w:history="1">
        <w:r w:rsidRPr="009138B0">
          <w:rPr>
            <w:rStyle w:val="Hyperlink"/>
            <w:rFonts w:ascii="Palatino Linotype" w:hAnsi="Palatino Linotype" w:cs="Calibri"/>
            <w:sz w:val="22"/>
            <w:szCs w:val="22"/>
          </w:rPr>
          <w:t>anchor@geneseo.edu</w:t>
        </w:r>
      </w:hyperlink>
      <w:r w:rsidR="006F5259" w:rsidRPr="009138B0">
        <w:rPr>
          <w:rStyle w:val="Hyperlink"/>
          <w:rFonts w:ascii="Palatino Linotype" w:hAnsi="Palatino Linotype" w:cs="Calibri"/>
          <w:sz w:val="22"/>
          <w:szCs w:val="22"/>
        </w:rPr>
        <w:t>.</w:t>
      </w:r>
    </w:p>
    <w:p w14:paraId="037135C1" w14:textId="77777777" w:rsidR="002A2F76" w:rsidRPr="00DA77FA" w:rsidRDefault="002A2F76" w:rsidP="002A2F76">
      <w:pPr>
        <w:rPr>
          <w:rFonts w:ascii="Palatino Linotype" w:hAnsi="Palatino Linotype" w:cs="Calibri"/>
          <w:sz w:val="22"/>
          <w:szCs w:val="22"/>
        </w:rPr>
      </w:pPr>
    </w:p>
    <w:p w14:paraId="420FD8AF" w14:textId="34F4B2E3" w:rsidR="002A2F76" w:rsidRDefault="002A2F76" w:rsidP="002A2F76">
      <w:pPr>
        <w:rPr>
          <w:rFonts w:ascii="Palatino Linotype" w:hAnsi="Palatino Linotype" w:cs="Calibri"/>
          <w:sz w:val="22"/>
          <w:szCs w:val="22"/>
        </w:rPr>
      </w:pPr>
      <w:r w:rsidRPr="00DA77FA">
        <w:rPr>
          <w:rFonts w:ascii="Palatino Linotype" w:hAnsi="Palatino Linotype" w:cs="Calibri"/>
          <w:b/>
          <w:sz w:val="22"/>
          <w:szCs w:val="22"/>
        </w:rPr>
        <w:t xml:space="preserve">The College will respond to all questions and requests for clarification in writing by the close of business </w:t>
      </w:r>
      <w:r w:rsidR="00F1016F">
        <w:rPr>
          <w:rFonts w:ascii="Palatino Linotype" w:hAnsi="Palatino Linotype" w:cs="Calibri"/>
          <w:b/>
          <w:sz w:val="22"/>
          <w:szCs w:val="22"/>
        </w:rPr>
        <w:t>Monday, August 2, 2021</w:t>
      </w:r>
      <w:r w:rsidRPr="00DA77FA">
        <w:rPr>
          <w:rFonts w:ascii="Palatino Linotype" w:hAnsi="Palatino Linotype" w:cs="Calibri"/>
          <w:b/>
          <w:sz w:val="22"/>
          <w:szCs w:val="22"/>
        </w:rPr>
        <w:t>.</w:t>
      </w:r>
      <w:r w:rsidRPr="00DA77FA">
        <w:rPr>
          <w:rFonts w:ascii="Palatino Linotype" w:hAnsi="Palatino Linotype" w:cs="Calibri"/>
          <w:sz w:val="22"/>
          <w:szCs w:val="22"/>
        </w:rPr>
        <w:t xml:space="preserve">   All known </w:t>
      </w:r>
      <w:r w:rsidR="006F5259" w:rsidRPr="00DA77FA">
        <w:rPr>
          <w:rFonts w:ascii="Palatino Linotype" w:hAnsi="Palatino Linotype" w:cs="Calibri"/>
          <w:sz w:val="22"/>
          <w:szCs w:val="22"/>
        </w:rPr>
        <w:t xml:space="preserve">potential Respondents </w:t>
      </w:r>
      <w:r w:rsidRPr="00DA77FA">
        <w:rPr>
          <w:rFonts w:ascii="Palatino Linotype" w:hAnsi="Palatino Linotype" w:cs="Calibri"/>
          <w:sz w:val="22"/>
          <w:szCs w:val="22"/>
        </w:rPr>
        <w:t>on record with the College as having received this RF</w:t>
      </w:r>
      <w:r w:rsidR="006F5259" w:rsidRPr="00DA77FA">
        <w:rPr>
          <w:rFonts w:ascii="Palatino Linotype" w:hAnsi="Palatino Linotype" w:cs="Calibri"/>
          <w:sz w:val="22"/>
          <w:szCs w:val="22"/>
        </w:rPr>
        <w:t>Q</w:t>
      </w:r>
      <w:r w:rsidRPr="00DA77FA">
        <w:rPr>
          <w:rFonts w:ascii="Palatino Linotype" w:hAnsi="Palatino Linotype" w:cs="Calibri"/>
          <w:sz w:val="22"/>
          <w:szCs w:val="22"/>
        </w:rPr>
        <w:t xml:space="preserve"> will receive a written communication from the College listing all questions received and the College’s official response without identification of the inquirer(s). </w:t>
      </w:r>
    </w:p>
    <w:p w14:paraId="3D4A4949" w14:textId="70EC3470" w:rsidR="002B303B" w:rsidRPr="00BC08B0" w:rsidRDefault="00924724" w:rsidP="00924724">
      <w:pPr>
        <w:widowControl/>
        <w:shd w:val="clear" w:color="auto" w:fill="000000" w:themeFill="text1"/>
        <w:rPr>
          <w:rFonts w:ascii="Palatino Linotype" w:hAnsi="Palatino Linotype" w:cs="Tahoma"/>
          <w:b/>
          <w:color w:val="FFFFFF" w:themeColor="background1"/>
        </w:rPr>
      </w:pPr>
      <w:r w:rsidRPr="00BC08B0">
        <w:rPr>
          <w:rFonts w:ascii="Palatino Linotype" w:hAnsi="Palatino Linotype" w:cs="Tahoma"/>
          <w:b/>
          <w:szCs w:val="24"/>
        </w:rPr>
        <w:lastRenderedPageBreak/>
        <w:t xml:space="preserve">SECTION </w:t>
      </w:r>
      <w:r w:rsidR="00F063C9">
        <w:rPr>
          <w:rFonts w:ascii="Palatino Linotype" w:hAnsi="Palatino Linotype" w:cs="Tahoma"/>
          <w:b/>
          <w:szCs w:val="24"/>
        </w:rPr>
        <w:t>5</w:t>
      </w:r>
      <w:r w:rsidRPr="00BC08B0">
        <w:rPr>
          <w:rFonts w:ascii="Palatino Linotype" w:hAnsi="Palatino Linotype" w:cs="Tahoma"/>
          <w:b/>
          <w:szCs w:val="24"/>
        </w:rPr>
        <w:t xml:space="preserve">: GENERAL TERMS </w:t>
      </w:r>
      <w:r w:rsidR="002B303B" w:rsidRPr="00BC08B0">
        <w:rPr>
          <w:rFonts w:ascii="Palatino Linotype" w:hAnsi="Palatino Linotype" w:cs="Tahoma"/>
          <w:b/>
          <w:color w:val="FFFFFF" w:themeColor="background1"/>
        </w:rPr>
        <w:t>AND CONDITIONS</w:t>
      </w:r>
      <w:r w:rsidR="002B303B" w:rsidRPr="00BC08B0">
        <w:rPr>
          <w:rFonts w:ascii="Palatino Linotype" w:hAnsi="Palatino Linotype" w:cs="Tahoma"/>
          <w:b/>
          <w:color w:val="FFFFFF" w:themeColor="background1"/>
        </w:rPr>
        <w:fldChar w:fldCharType="begin"/>
      </w:r>
      <w:r w:rsidR="002B303B" w:rsidRPr="00BC08B0">
        <w:rPr>
          <w:rFonts w:ascii="Palatino Linotype" w:hAnsi="Palatino Linotype" w:cs="Tahoma"/>
          <w:b/>
        </w:rPr>
        <w:instrText xml:space="preserve"> TC "</w:instrText>
      </w:r>
      <w:bookmarkStart w:id="3" w:name="_Toc478485111"/>
      <w:r w:rsidR="002B303B" w:rsidRPr="00BC08B0">
        <w:rPr>
          <w:rFonts w:ascii="Palatino Linotype" w:hAnsi="Palatino Linotype" w:cs="Tahoma"/>
          <w:b/>
          <w:color w:val="FFFFFF" w:themeColor="background1"/>
        </w:rPr>
        <w:instrText>Section 6:</w:instrText>
      </w:r>
      <w:r w:rsidR="002B303B" w:rsidRPr="00BC08B0">
        <w:rPr>
          <w:rFonts w:ascii="Palatino Linotype" w:hAnsi="Palatino Linotype" w:cs="Tahoma"/>
          <w:b/>
          <w:color w:val="FFFFFF" w:themeColor="background1"/>
        </w:rPr>
        <w:tab/>
        <w:instrText>GENERAL TERMS AND CONDITIONS</w:instrText>
      </w:r>
      <w:bookmarkEnd w:id="3"/>
      <w:r w:rsidR="002B303B" w:rsidRPr="00BC08B0">
        <w:rPr>
          <w:rFonts w:ascii="Palatino Linotype" w:hAnsi="Palatino Linotype" w:cs="Tahoma"/>
          <w:b/>
        </w:rPr>
        <w:instrText xml:space="preserve">" \f C \l "1" </w:instrText>
      </w:r>
      <w:r w:rsidR="002B303B" w:rsidRPr="00BC08B0">
        <w:rPr>
          <w:rFonts w:ascii="Palatino Linotype" w:hAnsi="Palatino Linotype" w:cs="Tahoma"/>
          <w:b/>
          <w:color w:val="FFFFFF" w:themeColor="background1"/>
        </w:rPr>
        <w:fldChar w:fldCharType="end"/>
      </w:r>
    </w:p>
    <w:p w14:paraId="65EA4E62" w14:textId="77777777" w:rsidR="002B303B" w:rsidRPr="00900660" w:rsidRDefault="002B303B" w:rsidP="00F47D82">
      <w:pPr>
        <w:pStyle w:val="ListParagraph"/>
        <w:keepNext/>
        <w:autoSpaceDE w:val="0"/>
        <w:autoSpaceDN w:val="0"/>
        <w:adjustRightInd w:val="0"/>
        <w:spacing w:after="0" w:line="240" w:lineRule="auto"/>
        <w:contextualSpacing w:val="0"/>
        <w:rPr>
          <w:rFonts w:ascii="Palatino Linotype" w:eastAsia="Times New Roman" w:hAnsi="Palatino Linotype" w:cs="Tahoma"/>
          <w:bCs/>
          <w:color w:val="44546A" w:themeColor="text2"/>
          <w:sz w:val="16"/>
        </w:rPr>
      </w:pPr>
    </w:p>
    <w:p w14:paraId="7B28D8CF" w14:textId="77777777" w:rsidR="00F47D82" w:rsidRDefault="00F47D82" w:rsidP="00F47D82">
      <w:pPr>
        <w:pStyle w:val="HTMLPreformatted"/>
        <w:numPr>
          <w:ilvl w:val="0"/>
          <w:numId w:val="10"/>
        </w:numPr>
        <w:spacing w:after="120"/>
        <w:rPr>
          <w:rFonts w:ascii="Palatino Linotype" w:hAnsi="Palatino Linotype"/>
          <w:b/>
          <w:sz w:val="22"/>
        </w:rPr>
      </w:pPr>
      <w:r w:rsidRPr="00F47D82">
        <w:rPr>
          <w:rFonts w:ascii="Palatino Linotype" w:hAnsi="Palatino Linotype"/>
          <w:b/>
          <w:sz w:val="22"/>
        </w:rPr>
        <w:t>Net Neutrality Language (E.O. 175)</w:t>
      </w:r>
    </w:p>
    <w:p w14:paraId="69126EA3" w14:textId="42F6C78D" w:rsidR="00F47D82" w:rsidRPr="00D47105" w:rsidRDefault="00F47D82" w:rsidP="00F47D82">
      <w:pPr>
        <w:pStyle w:val="HTMLPreformatted"/>
        <w:ind w:left="720"/>
        <w:rPr>
          <w:rFonts w:ascii="Palatino Linotype" w:hAnsi="Palatino Linotype"/>
        </w:rPr>
      </w:pPr>
      <w:r w:rsidRPr="00D47105">
        <w:rPr>
          <w:rFonts w:ascii="Palatino Linotype" w:hAnsi="Palatino Linotype"/>
        </w:rPr>
        <w:t>In accordance with the requirements of Executive Order No. 175, Contractor shall adhere to net neutrality principles in the provision of internet services under this Contract, regardless of delivery method unless</w:t>
      </w:r>
      <w:r w:rsidR="00BC08B0" w:rsidRPr="00D47105">
        <w:rPr>
          <w:rFonts w:ascii="Palatino Linotype" w:hAnsi="Palatino Linotype"/>
        </w:rPr>
        <w:t xml:space="preserve"> the SUNY Chancellor</w:t>
      </w:r>
      <w:r w:rsidRPr="00D47105">
        <w:rPr>
          <w:rFonts w:ascii="Palatino Linotype" w:hAnsi="Palatino Linotype"/>
        </w:rPr>
        <w:t>, or her designee, determines that adherence to net neutrality principles for a particular purpose is not in the best interests of the State. Nothing in this provision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As used herein, “net neutrality” means that Contractor will not block, throttle, or prioritize internet content or applications or require that end users pay different or higher rates to access specific types of content or application.</w:t>
      </w:r>
    </w:p>
    <w:p w14:paraId="20EAB0D8" w14:textId="77777777" w:rsidR="0015247E" w:rsidRPr="00F47D82" w:rsidRDefault="0015247E" w:rsidP="00F47D82">
      <w:pPr>
        <w:pStyle w:val="HTMLPreformatted"/>
        <w:ind w:left="720"/>
        <w:rPr>
          <w:rFonts w:ascii="Palatino Linotype" w:hAnsi="Palatino Linotype"/>
          <w:b/>
          <w:sz w:val="22"/>
        </w:rPr>
      </w:pPr>
    </w:p>
    <w:p w14:paraId="68E5978A"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bCs/>
          <w:color w:val="000000" w:themeColor="text1"/>
        </w:rPr>
      </w:pPr>
      <w:r w:rsidRPr="00895FCD">
        <w:rPr>
          <w:rFonts w:ascii="Palatino Linotype" w:eastAsia="Times New Roman" w:hAnsi="Palatino Linotype" w:cs="Tahoma"/>
          <w:b/>
          <w:bCs/>
          <w:color w:val="000000" w:themeColor="text1"/>
        </w:rPr>
        <w:t>Free and Open Competition</w:t>
      </w:r>
      <w:r w:rsidRPr="00895FCD">
        <w:rPr>
          <w:rFonts w:ascii="Palatino Linotype" w:eastAsia="Times New Roman" w:hAnsi="Palatino Linotype" w:cs="Tahoma"/>
          <w:b/>
          <w:bCs/>
          <w:color w:val="000000" w:themeColor="text1"/>
        </w:rPr>
        <w:fldChar w:fldCharType="begin"/>
      </w:r>
      <w:r w:rsidRPr="00895FCD">
        <w:rPr>
          <w:rFonts w:ascii="Palatino Linotype" w:hAnsi="Palatino Linotype" w:cs="Tahoma"/>
        </w:rPr>
        <w:instrText xml:space="preserve"> TC "</w:instrText>
      </w:r>
      <w:bookmarkStart w:id="4" w:name="_Toc478485112"/>
      <w:r w:rsidRPr="00895FCD">
        <w:rPr>
          <w:rFonts w:ascii="Palatino Linotype" w:eastAsia="Times New Roman" w:hAnsi="Palatino Linotype" w:cs="Tahoma"/>
          <w:bCs/>
          <w:color w:val="000000" w:themeColor="text1"/>
        </w:rPr>
        <w:instrText>1.</w:instrText>
      </w:r>
      <w:r w:rsidRPr="00895FCD">
        <w:rPr>
          <w:rFonts w:ascii="Palatino Linotype" w:eastAsia="Times New Roman" w:hAnsi="Palatino Linotype" w:cs="Tahoma"/>
          <w:bCs/>
          <w:color w:val="000000" w:themeColor="text1"/>
        </w:rPr>
        <w:tab/>
        <w:instrText>Free and Open Competition</w:instrText>
      </w:r>
      <w:bookmarkEnd w:id="4"/>
      <w:r w:rsidRPr="00895FCD">
        <w:rPr>
          <w:rFonts w:ascii="Palatino Linotype" w:hAnsi="Palatino Linotype" w:cs="Tahoma"/>
        </w:rPr>
        <w:instrText xml:space="preserve">" \f C \l "2" </w:instrText>
      </w:r>
      <w:r w:rsidRPr="00895FCD">
        <w:rPr>
          <w:rFonts w:ascii="Palatino Linotype" w:eastAsia="Times New Roman" w:hAnsi="Palatino Linotype" w:cs="Tahoma"/>
          <w:b/>
          <w:bCs/>
          <w:color w:val="000000" w:themeColor="text1"/>
        </w:rPr>
        <w:fldChar w:fldCharType="end"/>
      </w:r>
    </w:p>
    <w:p w14:paraId="4AF3860A" w14:textId="77777777" w:rsidR="002B303B" w:rsidRPr="00D47105" w:rsidRDefault="002B303B" w:rsidP="002B303B">
      <w:pPr>
        <w:tabs>
          <w:tab w:val="left" w:pos="4320"/>
        </w:tabs>
        <w:spacing w:after="240"/>
        <w:ind w:left="720"/>
        <w:rPr>
          <w:rFonts w:ascii="Palatino Linotype" w:hAnsi="Palatino Linotype" w:cs="Tahoma"/>
          <w:color w:val="000000"/>
          <w:sz w:val="20"/>
          <w:szCs w:val="22"/>
        </w:rPr>
      </w:pPr>
      <w:r w:rsidRPr="00D47105">
        <w:rPr>
          <w:rFonts w:ascii="Palatino Linotype" w:hAnsi="Palatino Linotype" w:cs="Tahoma"/>
          <w:color w:val="000000"/>
          <w:sz w:val="20"/>
          <w:szCs w:val="22"/>
        </w:rPr>
        <w:t>SUNY encourages free and open competition.  Whenever possible, terms, specifications, and conditions are designed to accomplish this objective, consistent with the necessity to satisfy SUNY’s needs.</w:t>
      </w:r>
    </w:p>
    <w:p w14:paraId="38FE516F"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No Claims or Rights</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5" w:name="_Toc478485114"/>
      <w:r w:rsidRPr="00895FCD">
        <w:rPr>
          <w:rFonts w:ascii="Palatino Linotype" w:eastAsia="Times New Roman" w:hAnsi="Palatino Linotype" w:cs="Tahoma"/>
          <w:color w:val="000000" w:themeColor="text1"/>
        </w:rPr>
        <w:instrText>3.</w:instrText>
      </w:r>
      <w:r w:rsidRPr="00895FCD">
        <w:rPr>
          <w:rFonts w:ascii="Palatino Linotype" w:eastAsia="Times New Roman" w:hAnsi="Palatino Linotype" w:cs="Tahoma"/>
          <w:color w:val="000000" w:themeColor="text1"/>
        </w:rPr>
        <w:tab/>
        <w:instrText>No Claims or Rights</w:instrText>
      </w:r>
      <w:bookmarkEnd w:id="5"/>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0F86E38C" w14:textId="18BF9940" w:rsidR="002B303B" w:rsidRPr="00895FCD" w:rsidRDefault="002B303B" w:rsidP="002B303B">
      <w:pPr>
        <w:tabs>
          <w:tab w:val="left" w:pos="4320"/>
        </w:tabs>
        <w:spacing w:after="240"/>
        <w:ind w:left="720"/>
        <w:rPr>
          <w:rFonts w:ascii="Palatino Linotype" w:hAnsi="Palatino Linotype" w:cs="Tahoma"/>
          <w:color w:val="000000"/>
          <w:sz w:val="22"/>
          <w:szCs w:val="22"/>
        </w:rPr>
      </w:pPr>
      <w:r w:rsidRPr="00D47105">
        <w:rPr>
          <w:rFonts w:ascii="Palatino Linotype" w:hAnsi="Palatino Linotype" w:cs="Tahoma"/>
          <w:sz w:val="20"/>
          <w:szCs w:val="22"/>
        </w:rPr>
        <w:t xml:space="preserve">By submitting a </w:t>
      </w:r>
      <w:r w:rsidR="00AF4D4C" w:rsidRPr="00D47105">
        <w:rPr>
          <w:rFonts w:ascii="Palatino Linotype" w:hAnsi="Palatino Linotype" w:cs="Tahoma"/>
          <w:sz w:val="20"/>
          <w:szCs w:val="22"/>
        </w:rPr>
        <w:t>quotation</w:t>
      </w:r>
      <w:r w:rsidRPr="00D47105">
        <w:rPr>
          <w:rFonts w:ascii="Palatino Linotype" w:hAnsi="Palatino Linotype" w:cs="Tahoma"/>
          <w:sz w:val="20"/>
          <w:szCs w:val="22"/>
        </w:rPr>
        <w:t xml:space="preserve">, </w:t>
      </w:r>
      <w:r w:rsidR="003E24A5">
        <w:rPr>
          <w:rFonts w:ascii="Palatino Linotype" w:hAnsi="Palatino Linotype" w:cs="Tahoma"/>
          <w:sz w:val="20"/>
          <w:szCs w:val="22"/>
        </w:rPr>
        <w:t>Respondent</w:t>
      </w:r>
      <w:r w:rsidRPr="00D47105">
        <w:rPr>
          <w:rFonts w:ascii="Palatino Linotype" w:hAnsi="Palatino Linotype" w:cs="Tahoma"/>
          <w:sz w:val="20"/>
          <w:szCs w:val="22"/>
        </w:rPr>
        <w:t xml:space="preserve"> agrees that it will not make any claims </w:t>
      </w:r>
      <w:proofErr w:type="gramStart"/>
      <w:r w:rsidRPr="00D47105">
        <w:rPr>
          <w:rFonts w:ascii="Palatino Linotype" w:hAnsi="Palatino Linotype" w:cs="Tahoma"/>
          <w:sz w:val="20"/>
          <w:szCs w:val="22"/>
        </w:rPr>
        <w:t>for, or</w:t>
      </w:r>
      <w:proofErr w:type="gramEnd"/>
      <w:r w:rsidRPr="00D47105">
        <w:rPr>
          <w:rFonts w:ascii="Palatino Linotype" w:hAnsi="Palatino Linotype" w:cs="Tahoma"/>
          <w:sz w:val="20"/>
          <w:szCs w:val="22"/>
        </w:rPr>
        <w:t xml:space="preserve"> have any right to damages because of any misinterpretation or misunderstanding of the specifications or because of any misinformation or lack of information.</w:t>
      </w:r>
    </w:p>
    <w:p w14:paraId="44D42BA1"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Conflict of Interest</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6" w:name="_Toc478485115"/>
      <w:r w:rsidRPr="00895FCD">
        <w:rPr>
          <w:rFonts w:ascii="Palatino Linotype" w:eastAsia="Times New Roman" w:hAnsi="Palatino Linotype" w:cs="Tahoma"/>
          <w:color w:val="000000" w:themeColor="text1"/>
        </w:rPr>
        <w:instrText>4.</w:instrText>
      </w:r>
      <w:r w:rsidRPr="00895FCD">
        <w:rPr>
          <w:rFonts w:ascii="Palatino Linotype" w:eastAsia="Times New Roman" w:hAnsi="Palatino Linotype" w:cs="Tahoma"/>
          <w:color w:val="000000" w:themeColor="text1"/>
        </w:rPr>
        <w:tab/>
        <w:instrText>Conflict of Interest</w:instrText>
      </w:r>
      <w:bookmarkEnd w:id="6"/>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1A9A9B0E" w14:textId="5038B75C" w:rsidR="002B303B" w:rsidRPr="00D47105" w:rsidRDefault="003E24A5" w:rsidP="002B303B">
      <w:pPr>
        <w:tabs>
          <w:tab w:val="left" w:pos="4320"/>
        </w:tabs>
        <w:spacing w:after="240"/>
        <w:ind w:left="720"/>
        <w:rPr>
          <w:rFonts w:ascii="Palatino Linotype" w:hAnsi="Palatino Linotype" w:cs="Tahoma"/>
          <w:sz w:val="20"/>
          <w:szCs w:val="22"/>
        </w:rPr>
      </w:pPr>
      <w:r>
        <w:rPr>
          <w:rFonts w:ascii="Palatino Linotype" w:hAnsi="Palatino Linotype" w:cs="Tahoma"/>
          <w:sz w:val="20"/>
          <w:szCs w:val="22"/>
        </w:rPr>
        <w:t>Respondent</w:t>
      </w:r>
      <w:r w:rsidR="002B303B" w:rsidRPr="00D47105">
        <w:rPr>
          <w:rFonts w:ascii="Palatino Linotype" w:hAnsi="Palatino Linotype" w:cs="Tahoma"/>
          <w:sz w:val="20"/>
          <w:szCs w:val="22"/>
        </w:rPr>
        <w:t xml:space="preserve"> may be requested to provide evidence that the award of a contract will not result in (</w:t>
      </w:r>
      <w:proofErr w:type="spellStart"/>
      <w:r w:rsidR="002B303B" w:rsidRPr="00D47105">
        <w:rPr>
          <w:rFonts w:ascii="Palatino Linotype" w:hAnsi="Palatino Linotype" w:cs="Tahoma"/>
          <w:sz w:val="20"/>
          <w:szCs w:val="22"/>
        </w:rPr>
        <w:t>i</w:t>
      </w:r>
      <w:proofErr w:type="spellEnd"/>
      <w:r w:rsidR="002B303B" w:rsidRPr="00D47105">
        <w:rPr>
          <w:rFonts w:ascii="Palatino Linotype" w:hAnsi="Palatino Linotype" w:cs="Tahoma"/>
          <w:sz w:val="20"/>
          <w:szCs w:val="22"/>
        </w:rPr>
        <w:t xml:space="preserve">) a conflict of interest with regard to other work performed by </w:t>
      </w:r>
      <w:r>
        <w:rPr>
          <w:rFonts w:ascii="Palatino Linotype" w:hAnsi="Palatino Linotype" w:cs="Tahoma"/>
          <w:sz w:val="20"/>
          <w:szCs w:val="22"/>
        </w:rPr>
        <w:t>Respondent</w:t>
      </w:r>
      <w:r w:rsidR="002B303B" w:rsidRPr="00D47105">
        <w:rPr>
          <w:rFonts w:ascii="Palatino Linotype" w:hAnsi="Palatino Linotype" w:cs="Tahoma"/>
          <w:sz w:val="20"/>
          <w:szCs w:val="22"/>
        </w:rPr>
        <w:t xml:space="preserve">; or (ii) a potential conflict of interest among </w:t>
      </w:r>
      <w:r>
        <w:rPr>
          <w:rFonts w:ascii="Palatino Linotype" w:hAnsi="Palatino Linotype" w:cs="Tahoma"/>
          <w:sz w:val="20"/>
          <w:szCs w:val="22"/>
        </w:rPr>
        <w:t>Respondent</w:t>
      </w:r>
      <w:r w:rsidR="002B303B" w:rsidRPr="00D47105">
        <w:rPr>
          <w:rFonts w:ascii="Palatino Linotype" w:hAnsi="Palatino Linotype" w:cs="Tahoma"/>
          <w:sz w:val="20"/>
          <w:szCs w:val="22"/>
        </w:rPr>
        <w:t>’s staff.</w:t>
      </w:r>
    </w:p>
    <w:p w14:paraId="6A10ED96" w14:textId="4D8BE9FD" w:rsidR="00117FD6" w:rsidRPr="008F5C9E" w:rsidRDefault="00117FD6" w:rsidP="00117FD6">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rPr>
      </w:pPr>
      <w:r>
        <w:rPr>
          <w:rFonts w:ascii="Palatino Linotype" w:eastAsia="Times New Roman" w:hAnsi="Palatino Linotype" w:cs="Arial"/>
          <w:b/>
          <w:bCs/>
          <w:color w:val="000000" w:themeColor="text1"/>
        </w:rPr>
        <w:t>Acceptance of RFQ</w:t>
      </w:r>
      <w:r w:rsidRPr="008F5C9E">
        <w:rPr>
          <w:rFonts w:ascii="Palatino Linotype" w:eastAsia="Times New Roman" w:hAnsi="Palatino Linotype" w:cs="Arial"/>
          <w:b/>
          <w:bCs/>
          <w:color w:val="000000" w:themeColor="text1"/>
        </w:rPr>
        <w:t xml:space="preserve"> Content</w:t>
      </w:r>
      <w:r>
        <w:rPr>
          <w:rFonts w:ascii="Palatino Linotype" w:eastAsia="Times New Roman" w:hAnsi="Palatino Linotype" w:cs="Arial"/>
          <w:b/>
          <w:bCs/>
          <w:color w:val="000000" w:themeColor="text1"/>
        </w:rPr>
        <w:fldChar w:fldCharType="begin"/>
      </w:r>
      <w:r>
        <w:instrText xml:space="preserve"> TC "</w:instrText>
      </w:r>
      <w:bookmarkStart w:id="7" w:name="_Toc478485116"/>
      <w:r w:rsidRPr="002A3D13">
        <w:rPr>
          <w:rFonts w:ascii="Palatino Linotype" w:hAnsi="Palatino Linotype"/>
        </w:rPr>
        <w:instrText>5</w:instrText>
      </w:r>
      <w:r w:rsidRPr="0066476F">
        <w:rPr>
          <w:rFonts w:ascii="Palatino Linotype" w:eastAsia="Times New Roman" w:hAnsi="Palatino Linotype" w:cs="Arial"/>
          <w:bCs/>
          <w:color w:val="000000" w:themeColor="text1"/>
        </w:rPr>
        <w:instrText>.</w:instrText>
      </w:r>
      <w:r w:rsidRPr="0066476F">
        <w:rPr>
          <w:rFonts w:ascii="Palatino Linotype" w:eastAsia="Times New Roman" w:hAnsi="Palatino Linotype" w:cs="Arial"/>
          <w:bCs/>
          <w:color w:val="000000" w:themeColor="text1"/>
        </w:rPr>
        <w:tab/>
        <w:instrText>Acceptance of RFP Content</w:instrText>
      </w:r>
      <w:bookmarkEnd w:id="7"/>
      <w:r>
        <w:instrText xml:space="preserve">" \f C \l "2" </w:instrText>
      </w:r>
      <w:r>
        <w:rPr>
          <w:rFonts w:ascii="Palatino Linotype" w:eastAsia="Times New Roman" w:hAnsi="Palatino Linotype" w:cs="Arial"/>
          <w:b/>
          <w:bCs/>
          <w:color w:val="000000" w:themeColor="text1"/>
        </w:rPr>
        <w:fldChar w:fldCharType="end"/>
      </w:r>
    </w:p>
    <w:p w14:paraId="267790A0" w14:textId="07168458" w:rsidR="00117FD6" w:rsidRPr="00D47105" w:rsidRDefault="00117FD6" w:rsidP="00117FD6">
      <w:pPr>
        <w:tabs>
          <w:tab w:val="left" w:pos="4320"/>
        </w:tabs>
        <w:spacing w:after="240"/>
        <w:ind w:left="720"/>
        <w:rPr>
          <w:rFonts w:ascii="Palatino Linotype" w:hAnsi="Palatino Linotype" w:cs="Arial"/>
          <w:color w:val="000000"/>
          <w:sz w:val="20"/>
        </w:rPr>
      </w:pPr>
      <w:r w:rsidRPr="00D47105">
        <w:rPr>
          <w:rFonts w:ascii="Palatino Linotype" w:hAnsi="Palatino Linotype" w:cs="Arial"/>
          <w:color w:val="000000"/>
          <w:sz w:val="20"/>
        </w:rPr>
        <w:t xml:space="preserve">The terms and conditions included in this RFQ as well as the </w:t>
      </w:r>
      <w:r w:rsidRPr="00D47105">
        <w:rPr>
          <w:rFonts w:ascii="Palatino Linotype" w:hAnsi="Palatino Linotype" w:cs="Arial"/>
          <w:color w:val="000000"/>
          <w:sz w:val="20"/>
          <w:u w:val="single"/>
        </w:rPr>
        <w:t>applicable</w:t>
      </w:r>
      <w:r w:rsidRPr="00D47105">
        <w:rPr>
          <w:rFonts w:ascii="Palatino Linotype" w:hAnsi="Palatino Linotype" w:cs="Arial"/>
          <w:color w:val="000000"/>
          <w:sz w:val="20"/>
        </w:rPr>
        <w:t xml:space="preserve"> portions of </w:t>
      </w:r>
      <w:r w:rsidR="003E24A5">
        <w:rPr>
          <w:rFonts w:ascii="Palatino Linotype" w:hAnsi="Palatino Linotype" w:cs="Arial"/>
          <w:color w:val="000000"/>
          <w:sz w:val="20"/>
        </w:rPr>
        <w:t>Respondent</w:t>
      </w:r>
      <w:r w:rsidRPr="00D47105">
        <w:rPr>
          <w:rFonts w:ascii="Palatino Linotype" w:hAnsi="Palatino Linotype" w:cs="Arial"/>
          <w:color w:val="000000"/>
          <w:sz w:val="20"/>
        </w:rPr>
        <w:t xml:space="preserve">’s quotation shall become contractual obligations if a contract is awarded.  </w:t>
      </w:r>
      <w:r w:rsidR="003E24A5">
        <w:rPr>
          <w:rFonts w:ascii="Palatino Linotype" w:hAnsi="Palatino Linotype" w:cs="Arial"/>
          <w:b/>
          <w:color w:val="000000"/>
          <w:sz w:val="20"/>
        </w:rPr>
        <w:t>RESPONDENT</w:t>
      </w:r>
      <w:r w:rsidRPr="00D47105">
        <w:rPr>
          <w:rFonts w:ascii="Palatino Linotype" w:hAnsi="Palatino Linotype" w:cs="Arial"/>
          <w:b/>
          <w:color w:val="000000"/>
          <w:sz w:val="20"/>
        </w:rPr>
        <w:t xml:space="preserve">'S FAILURE TO ACCEPT THESE TERMS AND CONDITIONS AND OBLIGATIONS SHALL RESULT IN REJECTION OF </w:t>
      </w:r>
      <w:r w:rsidR="003E24A5">
        <w:rPr>
          <w:rFonts w:ascii="Palatino Linotype" w:hAnsi="Palatino Linotype" w:cs="Arial"/>
          <w:b/>
          <w:color w:val="000000"/>
          <w:sz w:val="20"/>
        </w:rPr>
        <w:t>RESPONDENT</w:t>
      </w:r>
      <w:r w:rsidRPr="00D47105">
        <w:rPr>
          <w:rFonts w:ascii="Palatino Linotype" w:hAnsi="Palatino Linotype" w:cs="Arial"/>
          <w:b/>
          <w:color w:val="000000"/>
          <w:sz w:val="20"/>
        </w:rPr>
        <w:t>'S QUOTATION</w:t>
      </w:r>
      <w:r w:rsidRPr="00D47105">
        <w:rPr>
          <w:rFonts w:ascii="Palatino Linotype" w:hAnsi="Palatino Linotype" w:cs="Arial"/>
          <w:color w:val="000000"/>
          <w:sz w:val="20"/>
        </w:rPr>
        <w:t xml:space="preserve">. </w:t>
      </w:r>
    </w:p>
    <w:p w14:paraId="6D77A0BA" w14:textId="77777777" w:rsidR="00CB5A83" w:rsidRPr="001A2517" w:rsidRDefault="00CB5A83" w:rsidP="00CB5A8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A2517">
        <w:rPr>
          <w:rFonts w:ascii="Palatino Linotype" w:eastAsia="Times New Roman" w:hAnsi="Palatino Linotype" w:cs="Arial"/>
          <w:b/>
          <w:color w:val="000000" w:themeColor="text1"/>
        </w:rPr>
        <w:t>Services Outside Scope of the Contract Awarded</w:t>
      </w:r>
      <w:r w:rsidRPr="0066476F">
        <w:rPr>
          <w:rFonts w:ascii="Palatino Linotype" w:eastAsia="Times New Roman" w:hAnsi="Palatino Linotype" w:cs="Arial"/>
          <w:color w:val="000000" w:themeColor="text1"/>
        </w:rPr>
        <w:fldChar w:fldCharType="begin"/>
      </w:r>
      <w:r w:rsidRPr="0066476F">
        <w:instrText xml:space="preserve"> TC "</w:instrText>
      </w:r>
      <w:bookmarkStart w:id="8" w:name="_Toc478485117"/>
      <w:r>
        <w:rPr>
          <w:rFonts w:ascii="Palatino Linotype" w:eastAsia="Times New Roman" w:hAnsi="Palatino Linotype" w:cs="Arial"/>
          <w:color w:val="000000" w:themeColor="text1"/>
        </w:rPr>
        <w:instrText>6</w:instrText>
      </w:r>
      <w:r w:rsidRPr="0066476F">
        <w:rPr>
          <w:rFonts w:ascii="Palatino Linotype" w:eastAsia="Times New Roman" w:hAnsi="Palatino Linotype" w:cs="Arial"/>
          <w:color w:val="000000" w:themeColor="text1"/>
        </w:rPr>
        <w:instrText>.</w:instrText>
      </w:r>
      <w:r w:rsidRPr="0066476F">
        <w:rPr>
          <w:rFonts w:ascii="Palatino Linotype" w:eastAsia="Times New Roman" w:hAnsi="Palatino Linotype" w:cs="Arial"/>
          <w:color w:val="000000" w:themeColor="text1"/>
        </w:rPr>
        <w:tab/>
        <w:instrText>Services Outside Scope of the Contract Awarded</w:instrText>
      </w:r>
      <w:bookmarkEnd w:id="8"/>
      <w:r w:rsidRPr="0066476F">
        <w:instrText xml:space="preserve">" \f C \l "2" </w:instrText>
      </w:r>
      <w:r w:rsidRPr="0066476F">
        <w:rPr>
          <w:rFonts w:ascii="Palatino Linotype" w:eastAsia="Times New Roman" w:hAnsi="Palatino Linotype" w:cs="Arial"/>
          <w:color w:val="000000" w:themeColor="text1"/>
        </w:rPr>
        <w:fldChar w:fldCharType="end"/>
      </w:r>
    </w:p>
    <w:p w14:paraId="215DE04E" w14:textId="7A38E0FA" w:rsidR="00CB5A83" w:rsidRDefault="00CB5A83" w:rsidP="00CB5A83">
      <w:pPr>
        <w:tabs>
          <w:tab w:val="left" w:pos="4320"/>
        </w:tabs>
        <w:spacing w:after="240"/>
        <w:ind w:left="720"/>
        <w:rPr>
          <w:rFonts w:ascii="Palatino Linotype" w:hAnsi="Palatino Linotype" w:cs="Arial"/>
          <w:color w:val="000000"/>
          <w:sz w:val="20"/>
        </w:rPr>
      </w:pPr>
      <w:r w:rsidRPr="00C65CDA">
        <w:rPr>
          <w:rFonts w:ascii="Palatino Linotype" w:hAnsi="Palatino Linotype" w:cs="Arial"/>
          <w:color w:val="000000"/>
          <w:sz w:val="20"/>
        </w:rPr>
        <w:t xml:space="preserve">SUNY shall not be responsible for any services provided by the successful </w:t>
      </w:r>
      <w:r w:rsidR="003E24A5">
        <w:rPr>
          <w:rFonts w:ascii="Palatino Linotype" w:hAnsi="Palatino Linotype" w:cs="Arial"/>
          <w:color w:val="000000"/>
          <w:sz w:val="20"/>
        </w:rPr>
        <w:t>Respondent</w:t>
      </w:r>
      <w:r w:rsidRPr="00C65CDA">
        <w:rPr>
          <w:rFonts w:ascii="Palatino Linotype" w:hAnsi="Palatino Linotype" w:cs="Arial"/>
          <w:color w:val="000000"/>
          <w:sz w:val="20"/>
        </w:rPr>
        <w:t xml:space="preserve"> that are outside the scope of the contract awarded.  SUNY shall not be responsible for any additional costs other than the costs for the services outlined herein, or for any work performed </w:t>
      </w:r>
      <w:r>
        <w:rPr>
          <w:rFonts w:ascii="Palatino Linotype" w:hAnsi="Palatino Linotype" w:cs="Arial"/>
          <w:color w:val="000000"/>
          <w:sz w:val="20"/>
        </w:rPr>
        <w:t xml:space="preserve">that </w:t>
      </w:r>
      <w:r w:rsidRPr="00C65CDA">
        <w:rPr>
          <w:rFonts w:ascii="Palatino Linotype" w:hAnsi="Palatino Linotype" w:cs="Arial"/>
          <w:color w:val="000000"/>
          <w:sz w:val="20"/>
        </w:rPr>
        <w:t>has not been properly authorized in writing by SUNY.</w:t>
      </w:r>
    </w:p>
    <w:p w14:paraId="11EEE0BD" w14:textId="77777777" w:rsidR="00CB5A83" w:rsidRPr="001A2517" w:rsidRDefault="00CB5A83" w:rsidP="00CB5A8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A2517">
        <w:rPr>
          <w:rFonts w:ascii="Palatino Linotype" w:eastAsia="Times New Roman" w:hAnsi="Palatino Linotype" w:cs="Arial"/>
          <w:b/>
          <w:color w:val="000000" w:themeColor="text1"/>
        </w:rPr>
        <w:t>Standard Contract Clauses</w:t>
      </w:r>
      <w:r>
        <w:rPr>
          <w:rFonts w:ascii="Palatino Linotype" w:eastAsia="Times New Roman" w:hAnsi="Palatino Linotype" w:cs="Arial"/>
          <w:b/>
          <w:color w:val="000000" w:themeColor="text1"/>
        </w:rPr>
        <w:fldChar w:fldCharType="begin"/>
      </w:r>
      <w:r>
        <w:instrText xml:space="preserve"> TC "</w:instrText>
      </w:r>
      <w:r>
        <w:rPr>
          <w:rFonts w:ascii="Palatino Linotype" w:eastAsia="Times New Roman" w:hAnsi="Palatino Linotype" w:cs="Arial"/>
          <w:color w:val="000000" w:themeColor="text1"/>
        </w:rPr>
        <w:instrText>7</w:instrText>
      </w:r>
      <w:r w:rsidRPr="0066476F">
        <w:rPr>
          <w:rFonts w:ascii="Palatino Linotype" w:eastAsia="Times New Roman" w:hAnsi="Palatino Linotype" w:cs="Arial"/>
          <w:color w:val="000000" w:themeColor="text1"/>
        </w:rPr>
        <w:instrText>.</w:instrText>
      </w:r>
      <w:r w:rsidRPr="0066476F">
        <w:rPr>
          <w:rFonts w:ascii="Palatino Linotype" w:eastAsia="Times New Roman" w:hAnsi="Palatino Linotype" w:cs="Arial"/>
          <w:color w:val="000000" w:themeColor="text1"/>
        </w:rPr>
        <w:tab/>
        <w:instrText>Standard Contract Clauses</w:instrText>
      </w:r>
      <w:r>
        <w:instrText xml:space="preserve">" \f C \l "2" </w:instrText>
      </w:r>
      <w:r>
        <w:rPr>
          <w:rFonts w:ascii="Palatino Linotype" w:eastAsia="Times New Roman" w:hAnsi="Palatino Linotype" w:cs="Arial"/>
          <w:b/>
          <w:color w:val="000000" w:themeColor="text1"/>
        </w:rPr>
        <w:fldChar w:fldCharType="end"/>
      </w:r>
    </w:p>
    <w:p w14:paraId="14306983" w14:textId="0F885FA0" w:rsidR="00CB5A83" w:rsidRPr="00C65CDA" w:rsidRDefault="00CB5A83" w:rsidP="00CB5A83">
      <w:pPr>
        <w:tabs>
          <w:tab w:val="left" w:pos="4320"/>
        </w:tabs>
        <w:spacing w:after="240"/>
        <w:ind w:left="720"/>
        <w:rPr>
          <w:rFonts w:ascii="Palatino Linotype" w:hAnsi="Palatino Linotype" w:cs="Arial"/>
          <w:color w:val="000000"/>
          <w:sz w:val="20"/>
        </w:rPr>
      </w:pPr>
      <w:r w:rsidRPr="00C65CDA">
        <w:rPr>
          <w:rFonts w:ascii="Palatino Linotype" w:hAnsi="Palatino Linotype" w:cs="Arial"/>
          <w:color w:val="000000"/>
          <w:sz w:val="20"/>
        </w:rPr>
        <w:t>Any contract awarded resulting from this RF</w:t>
      </w:r>
      <w:r>
        <w:rPr>
          <w:rFonts w:ascii="Palatino Linotype" w:hAnsi="Palatino Linotype" w:cs="Arial"/>
          <w:color w:val="000000"/>
          <w:sz w:val="20"/>
        </w:rPr>
        <w:t>Q</w:t>
      </w:r>
      <w:r w:rsidRPr="00C65CDA">
        <w:rPr>
          <w:rFonts w:ascii="Palatino Linotype" w:hAnsi="Palatino Linotype" w:cs="Arial"/>
          <w:color w:val="000000"/>
          <w:sz w:val="20"/>
        </w:rPr>
        <w:t xml:space="preserve"> shall include Exhibit A (State University of New York Standard Contract Clauses) and, for contracts in excess of $25,000, Exhibit A-1 (State University of New York Affirmative Action Clauses).  The provisions of Exhibit A and Exhibit A-1 shall take precedence </w:t>
      </w:r>
      <w:r w:rsidRPr="00C65CDA">
        <w:rPr>
          <w:rFonts w:ascii="Palatino Linotype" w:hAnsi="Palatino Linotype" w:cs="Arial"/>
          <w:color w:val="000000"/>
          <w:sz w:val="20"/>
        </w:rPr>
        <w:lastRenderedPageBreak/>
        <w:t>over any provision in this RF</w:t>
      </w:r>
      <w:r>
        <w:rPr>
          <w:rFonts w:ascii="Palatino Linotype" w:hAnsi="Palatino Linotype" w:cs="Arial"/>
          <w:color w:val="000000"/>
          <w:sz w:val="20"/>
        </w:rPr>
        <w:t>Q</w:t>
      </w:r>
      <w:r w:rsidRPr="00C65CDA">
        <w:rPr>
          <w:rFonts w:ascii="Palatino Linotype" w:hAnsi="Palatino Linotype" w:cs="Arial"/>
          <w:color w:val="000000"/>
          <w:sz w:val="20"/>
        </w:rPr>
        <w:t xml:space="preserve"> or any provisions in the contract awarded.  </w:t>
      </w:r>
      <w:r>
        <w:rPr>
          <w:rFonts w:ascii="Palatino Linotype" w:hAnsi="Palatino Linotype" w:cs="Arial"/>
          <w:color w:val="000000"/>
          <w:sz w:val="20"/>
        </w:rPr>
        <w:t xml:space="preserve">Exhibits A and A-1 are attached to this </w:t>
      </w:r>
      <w:r w:rsidRPr="00C65CDA">
        <w:rPr>
          <w:rFonts w:ascii="Palatino Linotype" w:hAnsi="Palatino Linotype" w:cs="Arial"/>
          <w:color w:val="000000"/>
          <w:sz w:val="20"/>
        </w:rPr>
        <w:t>RF</w:t>
      </w:r>
      <w:r>
        <w:rPr>
          <w:rFonts w:ascii="Palatino Linotype" w:hAnsi="Palatino Linotype" w:cs="Arial"/>
          <w:color w:val="000000"/>
          <w:sz w:val="20"/>
        </w:rPr>
        <w:t>Q</w:t>
      </w:r>
      <w:r w:rsidRPr="00C65CDA">
        <w:rPr>
          <w:rFonts w:ascii="Palatino Linotype" w:hAnsi="Palatino Linotype" w:cs="Arial"/>
          <w:color w:val="000000"/>
          <w:sz w:val="20"/>
        </w:rPr>
        <w:t>.</w:t>
      </w:r>
    </w:p>
    <w:p w14:paraId="204C7892" w14:textId="77777777" w:rsidR="00CB5A83" w:rsidRPr="00FA1CCA" w:rsidRDefault="00CB5A83" w:rsidP="00CB5A8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FA1CCA">
        <w:rPr>
          <w:rFonts w:ascii="Palatino Linotype" w:eastAsia="Times New Roman" w:hAnsi="Palatino Linotype" w:cs="Arial"/>
          <w:b/>
          <w:color w:val="000000" w:themeColor="text1"/>
        </w:rPr>
        <w:t>Binding Effect</w:t>
      </w:r>
      <w:r>
        <w:rPr>
          <w:rFonts w:ascii="Palatino Linotype" w:eastAsia="Times New Roman" w:hAnsi="Palatino Linotype" w:cs="Arial"/>
          <w:b/>
          <w:color w:val="000000" w:themeColor="text1"/>
        </w:rPr>
        <w:fldChar w:fldCharType="begin"/>
      </w:r>
      <w:r>
        <w:instrText xml:space="preserve"> TC "</w:instrText>
      </w:r>
      <w:bookmarkStart w:id="9" w:name="_Toc478485119"/>
      <w:r>
        <w:rPr>
          <w:rFonts w:ascii="Palatino Linotype" w:eastAsia="Times New Roman" w:hAnsi="Palatino Linotype" w:cs="Arial"/>
          <w:color w:val="000000" w:themeColor="text1"/>
        </w:rPr>
        <w:instrText>8</w:instrText>
      </w:r>
      <w:r w:rsidRPr="0066476F">
        <w:rPr>
          <w:rFonts w:ascii="Palatino Linotype" w:eastAsia="Times New Roman" w:hAnsi="Palatino Linotype" w:cs="Arial"/>
          <w:color w:val="000000" w:themeColor="text1"/>
        </w:rPr>
        <w:instrText>.</w:instrText>
      </w:r>
      <w:r w:rsidRPr="0066476F">
        <w:rPr>
          <w:rFonts w:ascii="Palatino Linotype" w:eastAsia="Times New Roman" w:hAnsi="Palatino Linotype" w:cs="Arial"/>
          <w:color w:val="000000" w:themeColor="text1"/>
        </w:rPr>
        <w:tab/>
        <w:instrText>Binding Effect</w:instrText>
      </w:r>
      <w:bookmarkEnd w:id="9"/>
      <w:r>
        <w:instrText xml:space="preserve">" \f C \l "2" </w:instrText>
      </w:r>
      <w:r>
        <w:rPr>
          <w:rFonts w:ascii="Palatino Linotype" w:eastAsia="Times New Roman" w:hAnsi="Palatino Linotype" w:cs="Arial"/>
          <w:b/>
          <w:color w:val="000000" w:themeColor="text1"/>
        </w:rPr>
        <w:fldChar w:fldCharType="end"/>
      </w:r>
    </w:p>
    <w:p w14:paraId="30BA326F" w14:textId="51D1A5FC" w:rsidR="00CB5A83" w:rsidRPr="00C65CDA" w:rsidRDefault="00CB5A83" w:rsidP="00CB5A83">
      <w:pPr>
        <w:tabs>
          <w:tab w:val="left" w:pos="4320"/>
        </w:tabs>
        <w:spacing w:after="240"/>
        <w:ind w:left="720"/>
        <w:rPr>
          <w:rFonts w:ascii="Palatino Linotype" w:hAnsi="Palatino Linotype" w:cs="Arial"/>
          <w:color w:val="000000"/>
          <w:sz w:val="20"/>
        </w:rPr>
      </w:pPr>
      <w:r w:rsidRPr="00C65CDA">
        <w:rPr>
          <w:rFonts w:ascii="Palatino Linotype" w:hAnsi="Palatino Linotype" w:cs="Arial"/>
          <w:color w:val="000000"/>
          <w:sz w:val="20"/>
        </w:rPr>
        <w:t>The contract awarded shall be binding upon its execution by both parties.</w:t>
      </w:r>
    </w:p>
    <w:p w14:paraId="722DAB68" w14:textId="77777777" w:rsidR="00CB5A83" w:rsidRPr="00FA1CCA" w:rsidRDefault="00CB5A83" w:rsidP="00CB5A8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FA1CCA">
        <w:rPr>
          <w:rFonts w:ascii="Palatino Linotype" w:eastAsia="Times New Roman" w:hAnsi="Palatino Linotype" w:cs="Arial"/>
          <w:b/>
          <w:color w:val="000000" w:themeColor="text1"/>
        </w:rPr>
        <w:t>Confidentiality/Freedom of Information Law</w:t>
      </w:r>
      <w:r w:rsidRPr="0066476F">
        <w:rPr>
          <w:rFonts w:ascii="Palatino Linotype" w:eastAsia="Times New Roman" w:hAnsi="Palatino Linotype" w:cs="Arial"/>
          <w:color w:val="000000" w:themeColor="text1"/>
        </w:rPr>
        <w:fldChar w:fldCharType="begin"/>
      </w:r>
      <w:r w:rsidRPr="0066476F">
        <w:instrText xml:space="preserve"> TC "</w:instrText>
      </w:r>
      <w:bookmarkStart w:id="10" w:name="_Toc478485120"/>
      <w:r>
        <w:rPr>
          <w:rFonts w:ascii="Palatino Linotype" w:eastAsia="Times New Roman" w:hAnsi="Palatino Linotype" w:cs="Arial"/>
          <w:color w:val="000000" w:themeColor="text1"/>
        </w:rPr>
        <w:instrText>9</w:instrText>
      </w:r>
      <w:r w:rsidRPr="0066476F">
        <w:rPr>
          <w:rFonts w:ascii="Palatino Linotype" w:eastAsia="Times New Roman" w:hAnsi="Palatino Linotype" w:cs="Arial"/>
          <w:color w:val="000000" w:themeColor="text1"/>
        </w:rPr>
        <w:instrText>.</w:instrText>
      </w:r>
      <w:r w:rsidRPr="0066476F">
        <w:rPr>
          <w:rFonts w:ascii="Palatino Linotype" w:eastAsia="Times New Roman" w:hAnsi="Palatino Linotype" w:cs="Arial"/>
          <w:color w:val="000000" w:themeColor="text1"/>
        </w:rPr>
        <w:tab/>
        <w:instrText>Confidentiality/Freedom of Information Law</w:instrText>
      </w:r>
      <w:bookmarkEnd w:id="10"/>
      <w:r w:rsidRPr="0066476F">
        <w:instrText xml:space="preserve">" \f C \l "2" </w:instrText>
      </w:r>
      <w:r w:rsidRPr="0066476F">
        <w:rPr>
          <w:rFonts w:ascii="Palatino Linotype" w:eastAsia="Times New Roman" w:hAnsi="Palatino Linotype" w:cs="Arial"/>
          <w:color w:val="000000" w:themeColor="text1"/>
        </w:rPr>
        <w:fldChar w:fldCharType="end"/>
      </w:r>
    </w:p>
    <w:p w14:paraId="5D15A1E0" w14:textId="60E39AA8" w:rsidR="00CB5A83" w:rsidRDefault="00CB5A83" w:rsidP="00CB5A83">
      <w:pPr>
        <w:tabs>
          <w:tab w:val="left" w:pos="4320"/>
        </w:tabs>
        <w:spacing w:after="240"/>
        <w:ind w:left="720"/>
        <w:rPr>
          <w:rFonts w:ascii="Palatino Linotype" w:hAnsi="Palatino Linotype" w:cs="Arial"/>
          <w:color w:val="000000"/>
          <w:sz w:val="20"/>
        </w:rPr>
      </w:pPr>
      <w:r w:rsidRPr="00C65CDA">
        <w:rPr>
          <w:rFonts w:ascii="Palatino Linotype" w:hAnsi="Palatino Linotype" w:cs="Arial"/>
          <w:color w:val="000000"/>
          <w:sz w:val="20"/>
        </w:rPr>
        <w:t xml:space="preserve">All </w:t>
      </w:r>
      <w:r>
        <w:rPr>
          <w:rFonts w:ascii="Palatino Linotype" w:hAnsi="Palatino Linotype" w:cs="Arial"/>
          <w:color w:val="000000"/>
          <w:sz w:val="20"/>
        </w:rPr>
        <w:t xml:space="preserve">quotations </w:t>
      </w:r>
      <w:r w:rsidRPr="00C65CDA">
        <w:rPr>
          <w:rFonts w:ascii="Palatino Linotype" w:hAnsi="Palatino Linotype" w:cs="Arial"/>
          <w:color w:val="000000"/>
          <w:sz w:val="20"/>
        </w:rPr>
        <w:t xml:space="preserve">submitted for SUNY’s consideration will be held in confidence and will become the property of SUNY.  However, the resulting contract is subject to the New York State Freedom of Information Law (FOIL), contained in Article 6 of the New York State Public Officer’s Law.  Therefore, if a </w:t>
      </w:r>
      <w:r w:rsidR="003E24A5">
        <w:rPr>
          <w:rFonts w:ascii="Palatino Linotype" w:hAnsi="Palatino Linotype" w:cs="Arial"/>
          <w:color w:val="000000"/>
          <w:sz w:val="20"/>
        </w:rPr>
        <w:t>Respondent</w:t>
      </w:r>
      <w:r w:rsidRPr="00C65CDA">
        <w:rPr>
          <w:rFonts w:ascii="Palatino Linotype" w:hAnsi="Palatino Linotype" w:cs="Arial"/>
          <w:color w:val="000000"/>
          <w:sz w:val="20"/>
        </w:rPr>
        <w:t xml:space="preserve"> believes that any information in its </w:t>
      </w:r>
      <w:r w:rsidR="00DB3D84">
        <w:rPr>
          <w:rFonts w:ascii="Palatino Linotype" w:hAnsi="Palatino Linotype" w:cs="Arial"/>
          <w:color w:val="000000"/>
          <w:sz w:val="20"/>
        </w:rPr>
        <w:t>quotation</w:t>
      </w:r>
      <w:r w:rsidRPr="00C65CDA">
        <w:rPr>
          <w:rFonts w:ascii="Palatino Linotype" w:hAnsi="Palatino Linotype" w:cs="Arial"/>
          <w:color w:val="000000"/>
          <w:sz w:val="20"/>
        </w:rPr>
        <w:t xml:space="preserve"> constitutes a trade secret, should be treated as confidential and should not be disclosed upon a request pursuant to FOIL, </w:t>
      </w:r>
      <w:r w:rsidR="003E24A5">
        <w:rPr>
          <w:rFonts w:ascii="Palatino Linotype" w:hAnsi="Palatino Linotype" w:cs="Arial"/>
          <w:color w:val="000000"/>
          <w:sz w:val="20"/>
        </w:rPr>
        <w:t>Respondent</w:t>
      </w:r>
      <w:r w:rsidRPr="00C65CDA">
        <w:rPr>
          <w:rFonts w:ascii="Palatino Linotype" w:hAnsi="Palatino Linotype" w:cs="Arial"/>
          <w:color w:val="000000"/>
          <w:sz w:val="20"/>
        </w:rPr>
        <w:t xml:space="preserve"> shall submit with its </w:t>
      </w:r>
      <w:r w:rsidR="00DB3D84">
        <w:rPr>
          <w:rFonts w:ascii="Palatino Linotype" w:hAnsi="Palatino Linotype" w:cs="Arial"/>
          <w:color w:val="000000"/>
          <w:sz w:val="20"/>
        </w:rPr>
        <w:t>quotation</w:t>
      </w:r>
      <w:r w:rsidRPr="00C65CDA">
        <w:rPr>
          <w:rFonts w:ascii="Palatino Linotype" w:hAnsi="Palatino Linotype" w:cs="Arial"/>
          <w:color w:val="000000"/>
          <w:sz w:val="20"/>
        </w:rPr>
        <w:t xml:space="preserve"> a separate letter addressed to:  </w:t>
      </w:r>
      <w:r>
        <w:rPr>
          <w:rFonts w:ascii="Palatino Linotype" w:hAnsi="Palatino Linotype" w:cs="Arial"/>
          <w:color w:val="000000"/>
          <w:sz w:val="20"/>
        </w:rPr>
        <w:t xml:space="preserve">Brice M. </w:t>
      </w:r>
      <w:proofErr w:type="spellStart"/>
      <w:r>
        <w:rPr>
          <w:rFonts w:ascii="Palatino Linotype" w:hAnsi="Palatino Linotype" w:cs="Arial"/>
          <w:color w:val="000000"/>
          <w:sz w:val="20"/>
        </w:rPr>
        <w:t>Weigman</w:t>
      </w:r>
      <w:proofErr w:type="spellEnd"/>
      <w:r>
        <w:rPr>
          <w:rFonts w:ascii="Palatino Linotype" w:hAnsi="Palatino Linotype" w:cs="Arial"/>
          <w:color w:val="000000"/>
          <w:sz w:val="20"/>
        </w:rPr>
        <w:t xml:space="preserve">, Associate Vice President for Administration, Doty Hall 325, SUNY Geneseo, 1 College Circle, Geneseo, New York 14454, </w:t>
      </w:r>
      <w:r w:rsidRPr="00C65CDA">
        <w:rPr>
          <w:rFonts w:ascii="Palatino Linotype" w:hAnsi="Palatino Linotype" w:cs="Arial"/>
          <w:color w:val="000000"/>
          <w:sz w:val="20"/>
        </w:rPr>
        <w:t>specifically (</w:t>
      </w:r>
      <w:proofErr w:type="spellStart"/>
      <w:r w:rsidRPr="00C65CDA">
        <w:rPr>
          <w:rFonts w:ascii="Palatino Linotype" w:hAnsi="Palatino Linotype" w:cs="Arial"/>
          <w:color w:val="000000"/>
          <w:sz w:val="20"/>
        </w:rPr>
        <w:t>i</w:t>
      </w:r>
      <w:proofErr w:type="spellEnd"/>
      <w:r w:rsidRPr="00C65CDA">
        <w:rPr>
          <w:rFonts w:ascii="Palatino Linotype" w:hAnsi="Palatino Linotype" w:cs="Arial"/>
          <w:color w:val="000000"/>
          <w:sz w:val="20"/>
        </w:rPr>
        <w:t xml:space="preserve">) identifying the page number(s), line(s) or other appropriate designation(s) containing such information; (ii) explaining in detail why such information is a trade secret or confidential; and (iii) formally request that such information be held as confidential.  </w:t>
      </w:r>
      <w:r w:rsidR="003E24A5">
        <w:rPr>
          <w:rFonts w:ascii="Palatino Linotype" w:hAnsi="Palatino Linotype" w:cs="Arial"/>
          <w:color w:val="000000"/>
          <w:sz w:val="20"/>
        </w:rPr>
        <w:t>Respondent</w:t>
      </w:r>
      <w:r w:rsidRPr="00C65CDA">
        <w:rPr>
          <w:rFonts w:ascii="Palatino Linotype" w:hAnsi="Palatino Linotype" w:cs="Arial"/>
          <w:color w:val="000000"/>
          <w:sz w:val="20"/>
        </w:rPr>
        <w:t xml:space="preserve">’s failure to submit such a letter with its </w:t>
      </w:r>
      <w:r w:rsidR="00DB3D84">
        <w:rPr>
          <w:rFonts w:ascii="Palatino Linotype" w:hAnsi="Palatino Linotype" w:cs="Arial"/>
          <w:color w:val="000000"/>
          <w:sz w:val="20"/>
        </w:rPr>
        <w:t>quotation</w:t>
      </w:r>
      <w:r w:rsidRPr="00C65CDA">
        <w:rPr>
          <w:rFonts w:ascii="Palatino Linotype" w:hAnsi="Palatino Linotype" w:cs="Arial"/>
          <w:color w:val="000000"/>
          <w:sz w:val="20"/>
        </w:rPr>
        <w:t xml:space="preserve"> will constitute a waiver by the </w:t>
      </w:r>
      <w:r w:rsidR="003E24A5">
        <w:rPr>
          <w:rFonts w:ascii="Palatino Linotype" w:hAnsi="Palatino Linotype" w:cs="Arial"/>
          <w:color w:val="000000"/>
          <w:sz w:val="20"/>
        </w:rPr>
        <w:t>Respondent</w:t>
      </w:r>
      <w:r>
        <w:rPr>
          <w:rFonts w:ascii="Palatino Linotype" w:hAnsi="Palatino Linotype" w:cs="Arial"/>
          <w:color w:val="000000"/>
          <w:sz w:val="20"/>
        </w:rPr>
        <w:t xml:space="preserve"> </w:t>
      </w:r>
      <w:r w:rsidRPr="00C65CDA">
        <w:rPr>
          <w:rFonts w:ascii="Palatino Linotype" w:hAnsi="Palatino Linotype" w:cs="Arial"/>
          <w:color w:val="000000"/>
          <w:sz w:val="20"/>
        </w:rPr>
        <w:t xml:space="preserve">of any rights it may have under Section 89(5) of the Public Officers' Law relating to protection of trade secrets.  The proprietary nature of the information designated confidential by the </w:t>
      </w:r>
      <w:r w:rsidR="003E24A5">
        <w:rPr>
          <w:rFonts w:ascii="Palatino Linotype" w:hAnsi="Palatino Linotype" w:cs="Arial"/>
          <w:color w:val="000000"/>
          <w:sz w:val="20"/>
        </w:rPr>
        <w:t>Respondent</w:t>
      </w:r>
      <w:r>
        <w:rPr>
          <w:rFonts w:ascii="Palatino Linotype" w:hAnsi="Palatino Linotype" w:cs="Arial"/>
          <w:color w:val="000000"/>
          <w:sz w:val="20"/>
        </w:rPr>
        <w:t xml:space="preserve"> </w:t>
      </w:r>
      <w:r w:rsidRPr="00C65CDA">
        <w:rPr>
          <w:rFonts w:ascii="Palatino Linotype" w:hAnsi="Palatino Linotype" w:cs="Arial"/>
          <w:color w:val="000000"/>
          <w:sz w:val="20"/>
        </w:rPr>
        <w:t>may be subject to disclosure if ordered by a court of competent jurisdiction.  A request that an entire</w:t>
      </w:r>
      <w:r w:rsidR="00DB3D84">
        <w:rPr>
          <w:rFonts w:ascii="Palatino Linotype" w:hAnsi="Palatino Linotype" w:cs="Arial"/>
          <w:color w:val="000000"/>
          <w:sz w:val="20"/>
        </w:rPr>
        <w:t xml:space="preserve"> quotation</w:t>
      </w:r>
      <w:r w:rsidRPr="00C65CDA">
        <w:rPr>
          <w:rFonts w:ascii="Palatino Linotype" w:hAnsi="Palatino Linotype" w:cs="Arial"/>
          <w:color w:val="000000"/>
          <w:sz w:val="20"/>
        </w:rPr>
        <w:t xml:space="preserve"> be kept confidential is not advisable, because a </w:t>
      </w:r>
      <w:r w:rsidR="00DB3D84">
        <w:rPr>
          <w:rFonts w:ascii="Palatino Linotype" w:hAnsi="Palatino Linotype" w:cs="Arial"/>
          <w:color w:val="000000"/>
          <w:sz w:val="20"/>
        </w:rPr>
        <w:t>quotation</w:t>
      </w:r>
      <w:r w:rsidRPr="00C65CDA">
        <w:rPr>
          <w:rFonts w:ascii="Palatino Linotype" w:hAnsi="Palatino Linotype" w:cs="Arial"/>
          <w:color w:val="000000"/>
          <w:sz w:val="20"/>
        </w:rPr>
        <w:t xml:space="preserve"> cannot reasonably consist exclusively of proprietary information.</w:t>
      </w:r>
    </w:p>
    <w:p w14:paraId="21EFFA33" w14:textId="77777777" w:rsidR="00CB5A83" w:rsidRPr="003C453B" w:rsidRDefault="00CB5A83" w:rsidP="00CB5A83">
      <w:pPr>
        <w:pStyle w:val="ListParagraph"/>
        <w:keepNext/>
        <w:numPr>
          <w:ilvl w:val="0"/>
          <w:numId w:val="10"/>
        </w:numPr>
        <w:autoSpaceDE w:val="0"/>
        <w:autoSpaceDN w:val="0"/>
        <w:adjustRightInd w:val="0"/>
        <w:spacing w:after="240" w:line="240" w:lineRule="auto"/>
        <w:ind w:hanging="720"/>
        <w:contextualSpacing w:val="0"/>
        <w:rPr>
          <w:rFonts w:ascii="Palatino Linotype" w:eastAsia="Times New Roman" w:hAnsi="Palatino Linotype" w:cs="Arial"/>
          <w:b/>
          <w:color w:val="000000"/>
        </w:rPr>
      </w:pPr>
      <w:r w:rsidRPr="003C453B">
        <w:rPr>
          <w:rFonts w:ascii="Palatino Linotype" w:eastAsia="Times New Roman" w:hAnsi="Palatino Linotype" w:cs="Arial"/>
          <w:b/>
          <w:color w:val="000000"/>
        </w:rPr>
        <w:t xml:space="preserve">Data Privacy and Security </w:t>
      </w:r>
      <w:r w:rsidRPr="003C453B">
        <w:rPr>
          <w:rFonts w:ascii="Palatino Linotype" w:eastAsia="Times New Roman" w:hAnsi="Palatino Linotype" w:cs="Arial"/>
          <w:b/>
          <w:color w:val="000000"/>
        </w:rPr>
        <w:fldChar w:fldCharType="begin"/>
      </w:r>
      <w:r w:rsidRPr="003C453B">
        <w:instrText xml:space="preserve"> TC "</w:instrText>
      </w:r>
      <w:bookmarkStart w:id="11" w:name="_Toc478485121"/>
      <w:r w:rsidRPr="003C453B">
        <w:rPr>
          <w:rFonts w:ascii="Palatino Linotype" w:hAnsi="Palatino Linotype"/>
        </w:rPr>
        <w:instrText>1</w:instrText>
      </w:r>
      <w:r>
        <w:rPr>
          <w:rFonts w:ascii="Palatino Linotype" w:hAnsi="Palatino Linotype"/>
        </w:rPr>
        <w:instrText>0</w:instrText>
      </w:r>
      <w:r w:rsidRPr="003C453B">
        <w:rPr>
          <w:rFonts w:ascii="Palatino Linotype" w:hAnsi="Palatino Linotype"/>
        </w:rPr>
        <w:instrText>.</w:instrText>
      </w:r>
      <w:r w:rsidRPr="003C453B">
        <w:tab/>
      </w:r>
      <w:r w:rsidRPr="003C453B">
        <w:rPr>
          <w:rFonts w:ascii="Palatino Linotype" w:eastAsia="Times New Roman" w:hAnsi="Palatino Linotype" w:cs="Arial"/>
          <w:color w:val="000000"/>
        </w:rPr>
        <w:instrText>Data Security</w:instrText>
      </w:r>
      <w:bookmarkEnd w:id="11"/>
      <w:r w:rsidRPr="003C453B">
        <w:instrText xml:space="preserve">" \f C \l "1" </w:instrText>
      </w:r>
      <w:r w:rsidRPr="003C453B">
        <w:rPr>
          <w:rFonts w:ascii="Palatino Linotype" w:eastAsia="Times New Roman" w:hAnsi="Palatino Linotype" w:cs="Arial"/>
          <w:b/>
          <w:color w:val="000000"/>
        </w:rPr>
        <w:fldChar w:fldCharType="end"/>
      </w:r>
    </w:p>
    <w:p w14:paraId="0E5E389E" w14:textId="77777777" w:rsidR="00CB5A83" w:rsidRPr="00F621B0" w:rsidRDefault="00CB5A83" w:rsidP="00CB5A83">
      <w:pPr>
        <w:pStyle w:val="ListParagraph"/>
        <w:numPr>
          <w:ilvl w:val="0"/>
          <w:numId w:val="25"/>
        </w:numPr>
        <w:tabs>
          <w:tab w:val="left" w:pos="4320"/>
        </w:tabs>
        <w:spacing w:after="12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Data Privacy</w:t>
      </w:r>
    </w:p>
    <w:p w14:paraId="4FAEC0D1" w14:textId="77777777" w:rsidR="00CB5A83" w:rsidRPr="008E02A6" w:rsidRDefault="00CB5A83" w:rsidP="00CB5A83">
      <w:pPr>
        <w:pStyle w:val="ListParagraph"/>
        <w:numPr>
          <w:ilvl w:val="0"/>
          <w:numId w:val="23"/>
        </w:numPr>
        <w:tabs>
          <w:tab w:val="left" w:pos="4320"/>
        </w:tabs>
        <w:spacing w:after="120" w:line="240" w:lineRule="auto"/>
        <w:ind w:left="1440" w:hanging="720"/>
        <w:contextualSpacing w:val="0"/>
        <w:rPr>
          <w:rFonts w:ascii="Palatino Linotype" w:hAnsi="Palatino Linotype"/>
          <w:sz w:val="20"/>
          <w:szCs w:val="20"/>
        </w:rPr>
      </w:pPr>
      <w:r w:rsidRPr="008E02A6">
        <w:rPr>
          <w:rFonts w:ascii="Palatino Linotype" w:hAnsi="Palatino Linotype"/>
          <w:sz w:val="20"/>
          <w:szCs w:val="20"/>
        </w:rPr>
        <w:t xml:space="preserve">Contractor will use any information it creates, receives, maintains or transmits on behalf of SUNY (“SUNY Data”) only for the purpose of fulfilling its duties under this Contract and will not share such data with or disclose it to any third party without the prior written consent of the SUNY, except as required by the Contract or as otherwise required by law. </w:t>
      </w:r>
    </w:p>
    <w:p w14:paraId="7E27ED56" w14:textId="77777777" w:rsidR="00CB5A83" w:rsidRDefault="00CB5A83" w:rsidP="00CB5A83">
      <w:pPr>
        <w:pStyle w:val="ListParagraph"/>
        <w:numPr>
          <w:ilvl w:val="0"/>
          <w:numId w:val="23"/>
        </w:numPr>
        <w:tabs>
          <w:tab w:val="left" w:pos="4320"/>
        </w:tabs>
        <w:spacing w:after="120" w:line="240" w:lineRule="auto"/>
        <w:ind w:left="1440" w:hanging="720"/>
        <w:contextualSpacing w:val="0"/>
        <w:rPr>
          <w:rFonts w:ascii="Palatino Linotype" w:hAnsi="Palatino Linotype"/>
          <w:sz w:val="20"/>
          <w:szCs w:val="20"/>
        </w:rPr>
      </w:pPr>
      <w:r w:rsidRPr="00416852">
        <w:rPr>
          <w:rFonts w:ascii="Palatino Linotype" w:hAnsi="Palatino Linotype"/>
          <w:sz w:val="20"/>
          <w:szCs w:val="20"/>
        </w:rPr>
        <w:t>SUNY Data will not be stored outside the United States without prior written consent from SUNY.</w:t>
      </w:r>
    </w:p>
    <w:p w14:paraId="5CC8ED28" w14:textId="77777777" w:rsidR="00CB5A83" w:rsidRDefault="00CB5A83" w:rsidP="00CB5A83">
      <w:pPr>
        <w:pStyle w:val="ListParagraph"/>
        <w:numPr>
          <w:ilvl w:val="0"/>
          <w:numId w:val="23"/>
        </w:numPr>
        <w:tabs>
          <w:tab w:val="left" w:pos="4320"/>
        </w:tabs>
        <w:spacing w:after="12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will provide access to SUNY Data only to its employees and subcontractors who need to access the data to fulfill </w:t>
      </w:r>
      <w:r>
        <w:rPr>
          <w:rFonts w:ascii="Palatino Linotype" w:hAnsi="Palatino Linotype"/>
          <w:sz w:val="20"/>
          <w:szCs w:val="20"/>
        </w:rPr>
        <w:t xml:space="preserve">its </w:t>
      </w:r>
      <w:r w:rsidRPr="00416852">
        <w:rPr>
          <w:rFonts w:ascii="Palatino Linotype" w:hAnsi="Palatino Linotype"/>
          <w:sz w:val="20"/>
          <w:szCs w:val="20"/>
        </w:rPr>
        <w:t>obligations under th</w:t>
      </w:r>
      <w:r>
        <w:rPr>
          <w:rFonts w:ascii="Palatino Linotype" w:hAnsi="Palatino Linotype"/>
          <w:sz w:val="20"/>
          <w:szCs w:val="20"/>
        </w:rPr>
        <w:t>e Contract</w:t>
      </w:r>
      <w:r w:rsidRPr="00416852">
        <w:rPr>
          <w:rFonts w:ascii="Palatino Linotype" w:hAnsi="Palatino Linotype"/>
          <w:sz w:val="20"/>
          <w:szCs w:val="20"/>
        </w:rPr>
        <w:t xml:space="preserve">.  </w:t>
      </w:r>
    </w:p>
    <w:p w14:paraId="233F0D8C" w14:textId="77777777" w:rsidR="00CB5A83" w:rsidRDefault="00CB5A83" w:rsidP="00CB5A83">
      <w:pPr>
        <w:pStyle w:val="ListParagraph"/>
        <w:numPr>
          <w:ilvl w:val="0"/>
          <w:numId w:val="23"/>
        </w:numPr>
        <w:tabs>
          <w:tab w:val="left" w:pos="4320"/>
        </w:tabs>
        <w:spacing w:after="12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will ensure that employees who perform work under th</w:t>
      </w:r>
      <w:r>
        <w:rPr>
          <w:rFonts w:ascii="Palatino Linotype" w:hAnsi="Palatino Linotype"/>
          <w:sz w:val="20"/>
          <w:szCs w:val="20"/>
        </w:rPr>
        <w:t xml:space="preserve">e Contract </w:t>
      </w:r>
      <w:r w:rsidRPr="00416852">
        <w:rPr>
          <w:rFonts w:ascii="Palatino Linotype" w:hAnsi="Palatino Linotype"/>
          <w:sz w:val="20"/>
          <w:szCs w:val="20"/>
        </w:rPr>
        <w:t>have read, understood, and received appropriate instruction as to how to comply with the data protection provisions of th</w:t>
      </w:r>
      <w:r>
        <w:rPr>
          <w:rFonts w:ascii="Palatino Linotype" w:hAnsi="Palatino Linotype"/>
          <w:sz w:val="20"/>
          <w:szCs w:val="20"/>
        </w:rPr>
        <w:t>e Contract</w:t>
      </w:r>
      <w:r w:rsidRPr="00416852">
        <w:rPr>
          <w:rFonts w:ascii="Palatino Linotype" w:hAnsi="Palatino Linotype"/>
          <w:sz w:val="20"/>
          <w:szCs w:val="20"/>
        </w:rPr>
        <w:t xml:space="preserve">.  </w:t>
      </w:r>
    </w:p>
    <w:p w14:paraId="44F76A8F" w14:textId="77777777" w:rsidR="00CB5A83" w:rsidRDefault="00CB5A83" w:rsidP="00CB5A83">
      <w:pPr>
        <w:pStyle w:val="ListParagraph"/>
        <w:numPr>
          <w:ilvl w:val="0"/>
          <w:numId w:val="23"/>
        </w:numPr>
        <w:tabs>
          <w:tab w:val="left" w:pos="4320"/>
        </w:tabs>
        <w:spacing w:after="120" w:line="240" w:lineRule="auto"/>
        <w:ind w:left="1440" w:hanging="720"/>
        <w:contextualSpacing w:val="0"/>
        <w:rPr>
          <w:rFonts w:ascii="Palatino Linotype" w:hAnsi="Palatino Linotype"/>
          <w:sz w:val="20"/>
          <w:szCs w:val="20"/>
        </w:rPr>
      </w:pPr>
      <w:r w:rsidRPr="00416852">
        <w:rPr>
          <w:rFonts w:ascii="Palatino Linotype" w:hAnsi="Palatino Linotype"/>
          <w:sz w:val="20"/>
          <w:szCs w:val="20"/>
        </w:rPr>
        <w:t xml:space="preserve">FERPA:  </w:t>
      </w:r>
      <w:r>
        <w:rPr>
          <w:rFonts w:ascii="Palatino Linotype" w:hAnsi="Palatino Linotype"/>
          <w:sz w:val="20"/>
          <w:szCs w:val="20"/>
        </w:rPr>
        <w:t>If Contractor</w:t>
      </w:r>
      <w:r w:rsidRPr="00416852">
        <w:rPr>
          <w:rFonts w:ascii="Palatino Linotype" w:hAnsi="Palatino Linotype"/>
          <w:sz w:val="20"/>
          <w:szCs w:val="20"/>
        </w:rPr>
        <w:t xml:space="preserve"> will have access to the SUNY’s Education </w:t>
      </w:r>
      <w:r>
        <w:rPr>
          <w:rFonts w:ascii="Palatino Linotype" w:hAnsi="Palatino Linotype"/>
          <w:sz w:val="20"/>
          <w:szCs w:val="20"/>
        </w:rPr>
        <w:t>R</w:t>
      </w:r>
      <w:r w:rsidRPr="00416852">
        <w:rPr>
          <w:rFonts w:ascii="Palatino Linotype" w:hAnsi="Palatino Linotype"/>
          <w:sz w:val="20"/>
          <w:szCs w:val="20"/>
        </w:rPr>
        <w:t xml:space="preserve">ecords as defined under the Family Educational Rights and Privacy Act (FERPA), </w:t>
      </w:r>
      <w:r>
        <w:rPr>
          <w:rFonts w:ascii="Palatino Linotype" w:hAnsi="Palatino Linotype"/>
          <w:sz w:val="20"/>
          <w:szCs w:val="20"/>
        </w:rPr>
        <w:t>Contractor</w:t>
      </w:r>
      <w:r w:rsidRPr="00416852">
        <w:rPr>
          <w:rFonts w:ascii="Palatino Linotype" w:hAnsi="Palatino Linotype"/>
          <w:sz w:val="20"/>
          <w:szCs w:val="20"/>
        </w:rPr>
        <w:t xml:space="preserve"> acknowledges that for the purposes of th</w:t>
      </w:r>
      <w:r>
        <w:rPr>
          <w:rFonts w:ascii="Palatino Linotype" w:hAnsi="Palatino Linotype"/>
          <w:sz w:val="20"/>
          <w:szCs w:val="20"/>
        </w:rPr>
        <w:t xml:space="preserve">e Contract </w:t>
      </w:r>
      <w:r w:rsidRPr="00416852">
        <w:rPr>
          <w:rFonts w:ascii="Palatino Linotype" w:hAnsi="Palatino Linotype"/>
          <w:sz w:val="20"/>
          <w:szCs w:val="20"/>
        </w:rPr>
        <w:t xml:space="preserve">it will be designated as a “school official” with “legitimate educational interests” in the SUNY Education records, as those terms have been defined under FERPA and its implementing regulations, and the </w:t>
      </w:r>
      <w:r>
        <w:rPr>
          <w:rFonts w:ascii="Palatino Linotype" w:hAnsi="Palatino Linotype"/>
          <w:sz w:val="20"/>
          <w:szCs w:val="20"/>
        </w:rPr>
        <w:t>Contractor</w:t>
      </w:r>
      <w:r w:rsidRPr="00416852">
        <w:rPr>
          <w:rFonts w:ascii="Palatino Linotype" w:hAnsi="Palatino Linotype"/>
          <w:sz w:val="20"/>
          <w:szCs w:val="20"/>
        </w:rPr>
        <w:t xml:space="preserve"> agrees to abide by the limitations and requirements imposed on school officials. </w:t>
      </w:r>
      <w:r>
        <w:rPr>
          <w:rFonts w:ascii="Palatino Linotype" w:hAnsi="Palatino Linotype"/>
          <w:sz w:val="20"/>
          <w:szCs w:val="20"/>
        </w:rPr>
        <w:t>Contractor</w:t>
      </w:r>
      <w:r w:rsidRPr="00416852">
        <w:rPr>
          <w:rFonts w:ascii="Palatino Linotype" w:hAnsi="Palatino Linotype"/>
          <w:sz w:val="20"/>
          <w:szCs w:val="20"/>
        </w:rPr>
        <w:t xml:space="preserve"> will use the Education </w:t>
      </w:r>
      <w:r>
        <w:rPr>
          <w:rFonts w:ascii="Palatino Linotype" w:hAnsi="Palatino Linotype"/>
          <w:sz w:val="20"/>
          <w:szCs w:val="20"/>
        </w:rPr>
        <w:t>R</w:t>
      </w:r>
      <w:r w:rsidRPr="00416852">
        <w:rPr>
          <w:rFonts w:ascii="Palatino Linotype" w:hAnsi="Palatino Linotype"/>
          <w:sz w:val="20"/>
          <w:szCs w:val="20"/>
        </w:rPr>
        <w:t>ecords only for the purpose of fulfilling its duties under th</w:t>
      </w:r>
      <w:r>
        <w:rPr>
          <w:rFonts w:ascii="Palatino Linotype" w:hAnsi="Palatino Linotype"/>
          <w:sz w:val="20"/>
          <w:szCs w:val="20"/>
        </w:rPr>
        <w:t xml:space="preserve">e Contract </w:t>
      </w:r>
      <w:r w:rsidRPr="00416852">
        <w:rPr>
          <w:rFonts w:ascii="Palatino Linotype" w:hAnsi="Palatino Linotype"/>
          <w:sz w:val="20"/>
          <w:szCs w:val="20"/>
        </w:rPr>
        <w:t xml:space="preserve">for SUNY’s and its end user’s benefit, and will </w:t>
      </w:r>
      <w:r w:rsidRPr="00416852">
        <w:rPr>
          <w:rFonts w:ascii="Palatino Linotype" w:hAnsi="Palatino Linotype"/>
          <w:sz w:val="20"/>
          <w:szCs w:val="20"/>
        </w:rPr>
        <w:lastRenderedPageBreak/>
        <w:t>not share such data with or disclose it to any third party except as provided for in th</w:t>
      </w:r>
      <w:r>
        <w:rPr>
          <w:rFonts w:ascii="Palatino Linotype" w:hAnsi="Palatino Linotype"/>
          <w:sz w:val="20"/>
          <w:szCs w:val="20"/>
        </w:rPr>
        <w:t>e Contract</w:t>
      </w:r>
      <w:r w:rsidRPr="00416852">
        <w:rPr>
          <w:rFonts w:ascii="Palatino Linotype" w:hAnsi="Palatino Linotype"/>
          <w:sz w:val="20"/>
          <w:szCs w:val="20"/>
        </w:rPr>
        <w:t>, required by law, or authorized in writing by the SUNY.</w:t>
      </w:r>
    </w:p>
    <w:p w14:paraId="62BFBA5A" w14:textId="77777777" w:rsidR="00CB5A83" w:rsidRDefault="00CB5A83" w:rsidP="00CB5A83">
      <w:pPr>
        <w:pStyle w:val="ListParagraph"/>
        <w:numPr>
          <w:ilvl w:val="0"/>
          <w:numId w:val="23"/>
        </w:numPr>
        <w:tabs>
          <w:tab w:val="left" w:pos="4320"/>
        </w:tabs>
        <w:spacing w:after="24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will receive, maintain, process or otherwise will have access to confidential information on employees of the </w:t>
      </w:r>
      <w:r>
        <w:rPr>
          <w:rFonts w:ascii="Palatino Linotype" w:hAnsi="Palatino Linotype"/>
          <w:sz w:val="20"/>
          <w:szCs w:val="20"/>
        </w:rPr>
        <w:t>State University of New York.  P</w:t>
      </w:r>
      <w:r w:rsidRPr="00416852">
        <w:rPr>
          <w:rFonts w:ascii="Palatino Linotype" w:hAnsi="Palatino Linotype"/>
          <w:sz w:val="20"/>
          <w:szCs w:val="20"/>
        </w:rPr>
        <w:t xml:space="preserve">ursuant to the Gramm-Leach-Bliley Act (P.L. 106-102) and the Federal Trade Commission’s Safeguards Rule (16 CFR Part 314), and to the extent the </w:t>
      </w:r>
      <w:r>
        <w:rPr>
          <w:rFonts w:ascii="Palatino Linotype" w:hAnsi="Palatino Linotype"/>
          <w:sz w:val="20"/>
          <w:szCs w:val="20"/>
        </w:rPr>
        <w:t>Contractor</w:t>
      </w:r>
      <w:r w:rsidRPr="00416852">
        <w:rPr>
          <w:rFonts w:ascii="Palatino Linotype" w:hAnsi="Palatino Linotype"/>
          <w:sz w:val="20"/>
          <w:szCs w:val="20"/>
        </w:rPr>
        <w:t xml:space="preserve"> is a covered entity or applicable service provider under these regulations with respect to student or customer data, the </w:t>
      </w:r>
      <w:r>
        <w:rPr>
          <w:rFonts w:ascii="Palatino Linotype" w:hAnsi="Palatino Linotype"/>
          <w:sz w:val="20"/>
          <w:szCs w:val="20"/>
        </w:rPr>
        <w:t xml:space="preserve">Contractor </w:t>
      </w:r>
      <w:r w:rsidRPr="00416852">
        <w:rPr>
          <w:rFonts w:ascii="Palatino Linotype" w:hAnsi="Palatino Linotype"/>
          <w:sz w:val="20"/>
          <w:szCs w:val="20"/>
        </w:rPr>
        <w:t xml:space="preserve">will implement and maintain a written Information Security Program (“Program”) in order to protect such confidential customer information.  Customer information is defined as “any record containing nonpublic personal information as defined in 16 CFR §313(n)” (the FTC’s Privacy Rule) “about a customer of a financial institution, whether in paper, electronic, or other form” (16 CFR §314.2). </w:t>
      </w:r>
      <w:r>
        <w:rPr>
          <w:rFonts w:ascii="Palatino Linotype" w:hAnsi="Palatino Linotype"/>
          <w:sz w:val="20"/>
          <w:szCs w:val="20"/>
        </w:rPr>
        <w:t xml:space="preserve"> </w:t>
      </w:r>
      <w:r w:rsidRPr="00416852">
        <w:rPr>
          <w:rFonts w:ascii="Palatino Linotype" w:hAnsi="Palatino Linotype"/>
          <w:sz w:val="20"/>
          <w:szCs w:val="20"/>
        </w:rPr>
        <w:t xml:space="preserve">Examples of nonpublic personal customer information include, but are not limited to, name, address, phone number, social security number, bank and credit card account numbers and student identification numbers. </w:t>
      </w:r>
    </w:p>
    <w:p w14:paraId="705CF6B1" w14:textId="77777777" w:rsidR="00CB5A83" w:rsidRPr="00F621B0" w:rsidRDefault="00CB5A83" w:rsidP="00CB5A83">
      <w:pPr>
        <w:pStyle w:val="ListParagraph"/>
        <w:keepNext/>
        <w:numPr>
          <w:ilvl w:val="0"/>
          <w:numId w:val="25"/>
        </w:numPr>
        <w:tabs>
          <w:tab w:val="left" w:pos="4320"/>
        </w:tabs>
        <w:spacing w:after="12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Data Security</w:t>
      </w:r>
    </w:p>
    <w:p w14:paraId="3970E900" w14:textId="77777777" w:rsidR="00CB5A83" w:rsidRDefault="00CB5A83" w:rsidP="00CB5A83">
      <w:pPr>
        <w:pStyle w:val="ListParagraph"/>
        <w:numPr>
          <w:ilvl w:val="0"/>
          <w:numId w:val="26"/>
        </w:numPr>
        <w:tabs>
          <w:tab w:val="left" w:pos="4320"/>
        </w:tabs>
        <w:spacing w:after="12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agrees at all times to maintain network security which at a minimum, includes: network firewall provisioning, intrusion detection, and regular (three or more annually) third party vulnerability assessments, and provide a copy of the annual Attestation of Compliance (AOC) document, if requested. </w:t>
      </w:r>
      <w:r>
        <w:rPr>
          <w:rFonts w:ascii="Palatino Linotype" w:hAnsi="Palatino Linotype"/>
          <w:sz w:val="20"/>
          <w:szCs w:val="20"/>
        </w:rPr>
        <w:t xml:space="preserve"> </w:t>
      </w:r>
      <w:r w:rsidRPr="00416852">
        <w:rPr>
          <w:rFonts w:ascii="Palatino Linotype" w:hAnsi="Palatino Linotype"/>
          <w:sz w:val="20"/>
          <w:szCs w:val="20"/>
        </w:rPr>
        <w:t xml:space="preserve">Further, </w:t>
      </w:r>
      <w:r>
        <w:rPr>
          <w:rFonts w:ascii="Palatino Linotype" w:hAnsi="Palatino Linotype"/>
          <w:sz w:val="20"/>
          <w:szCs w:val="20"/>
        </w:rPr>
        <w:t>Contractor</w:t>
      </w:r>
      <w:r w:rsidRPr="00416852">
        <w:rPr>
          <w:rFonts w:ascii="Palatino Linotype" w:hAnsi="Palatino Linotype"/>
          <w:sz w:val="20"/>
          <w:szCs w:val="20"/>
        </w:rPr>
        <w:t xml:space="preserve"> agrees to maintain network security that conforms to generally recognized “Industry Standards “and best practices that </w:t>
      </w:r>
      <w:r>
        <w:rPr>
          <w:rFonts w:ascii="Palatino Linotype" w:hAnsi="Palatino Linotype"/>
          <w:sz w:val="20"/>
          <w:szCs w:val="20"/>
        </w:rPr>
        <w:t>Contractor</w:t>
      </w:r>
      <w:r w:rsidRPr="00416852">
        <w:rPr>
          <w:rFonts w:ascii="Palatino Linotype" w:hAnsi="Palatino Linotype"/>
          <w:sz w:val="20"/>
          <w:szCs w:val="20"/>
        </w:rPr>
        <w:t xml:space="preserve"> applies to its own network.  Generally recognized industry standards include but are not limited to the current standards and benchmarks set forth and maintained by the Center for Internet Security (see http://www.cisecurity.org) or Payment Card Industry/Data Security Standards (PCI/</w:t>
      </w:r>
      <w:proofErr w:type="gramStart"/>
      <w:r w:rsidRPr="00416852">
        <w:rPr>
          <w:rFonts w:ascii="Palatino Linotype" w:hAnsi="Palatino Linotype"/>
          <w:sz w:val="20"/>
          <w:szCs w:val="20"/>
        </w:rPr>
        <w:t xml:space="preserve">DSS)  </w:t>
      </w:r>
      <w:r w:rsidRPr="008E02A6">
        <w:rPr>
          <w:rFonts w:ascii="Palatino Linotype" w:hAnsi="Palatino Linotype"/>
          <w:i/>
          <w:sz w:val="20"/>
          <w:szCs w:val="20"/>
        </w:rPr>
        <w:t>see</w:t>
      </w:r>
      <w:proofErr w:type="gramEnd"/>
      <w:r w:rsidRPr="00416852">
        <w:rPr>
          <w:rFonts w:ascii="Palatino Linotype" w:hAnsi="Palatino Linotype"/>
          <w:sz w:val="20"/>
          <w:szCs w:val="20"/>
        </w:rPr>
        <w:t xml:space="preserve"> </w:t>
      </w:r>
      <w:hyperlink r:id="rId14" w:history="1">
        <w:r w:rsidRPr="004E406E">
          <w:rPr>
            <w:rStyle w:val="Hyperlink"/>
            <w:rFonts w:ascii="Palatino Linotype" w:hAnsi="Palatino Linotype"/>
            <w:sz w:val="20"/>
            <w:szCs w:val="20"/>
          </w:rPr>
          <w:t>http://www.pcisecuritystandards.org</w:t>
        </w:r>
      </w:hyperlink>
      <w:r>
        <w:rPr>
          <w:rFonts w:ascii="Palatino Linotype" w:hAnsi="Palatino Linotype"/>
          <w:sz w:val="20"/>
          <w:szCs w:val="20"/>
        </w:rPr>
        <w:t>.  Contractor</w:t>
      </w:r>
      <w:r w:rsidRPr="00416852">
        <w:rPr>
          <w:rFonts w:ascii="Palatino Linotype" w:hAnsi="Palatino Linotype"/>
          <w:sz w:val="20"/>
          <w:szCs w:val="20"/>
        </w:rPr>
        <w:t xml:space="preserve"> will maintain a data security plan (“Data Security Plan”), which will comply with Payment Card Industry Data Security Standards (“PCI DSS”) requirements (as discussed in more detail below) and all applicable legal and regulatory requirements for data protection.  In addition, the Data Security Plan will protect against any anticipated threats or hazards to the security or integrity of information stored on its servers and unauthorized access to or use of such information that could result in harm or inconvenience to the person who is the subject of such information. </w:t>
      </w:r>
      <w:r>
        <w:rPr>
          <w:rFonts w:ascii="Palatino Linotype" w:hAnsi="Palatino Linotype"/>
          <w:sz w:val="20"/>
          <w:szCs w:val="20"/>
        </w:rPr>
        <w:t xml:space="preserve"> Contractor</w:t>
      </w:r>
      <w:r w:rsidRPr="00416852">
        <w:rPr>
          <w:rFonts w:ascii="Palatino Linotype" w:hAnsi="Palatino Linotype"/>
          <w:sz w:val="20"/>
          <w:szCs w:val="20"/>
        </w:rPr>
        <w:t xml:space="preserve"> will review, at least annually, its Data Security Plan and update and revise it as needed.  A copy of C</w:t>
      </w:r>
      <w:r>
        <w:rPr>
          <w:rFonts w:ascii="Palatino Linotype" w:hAnsi="Palatino Linotype"/>
          <w:sz w:val="20"/>
          <w:szCs w:val="20"/>
        </w:rPr>
        <w:t>ontractors</w:t>
      </w:r>
      <w:r w:rsidRPr="00416852">
        <w:rPr>
          <w:rFonts w:ascii="Palatino Linotype" w:hAnsi="Palatino Linotype"/>
          <w:sz w:val="20"/>
          <w:szCs w:val="20"/>
        </w:rPr>
        <w:t xml:space="preserve">’ Data Security Plan will be made available to </w:t>
      </w:r>
      <w:r>
        <w:rPr>
          <w:rFonts w:ascii="Palatino Linotype" w:hAnsi="Palatino Linotype"/>
          <w:sz w:val="20"/>
          <w:szCs w:val="20"/>
        </w:rPr>
        <w:t xml:space="preserve">SUNY </w:t>
      </w:r>
      <w:r w:rsidRPr="00416852">
        <w:rPr>
          <w:rFonts w:ascii="Palatino Linotype" w:hAnsi="Palatino Linotype"/>
          <w:sz w:val="20"/>
          <w:szCs w:val="20"/>
        </w:rPr>
        <w:t>upon request.</w:t>
      </w:r>
    </w:p>
    <w:p w14:paraId="3BA772DA" w14:textId="77777777" w:rsidR="00CB5A83" w:rsidRDefault="00CB5A83" w:rsidP="00CB5A83">
      <w:pPr>
        <w:pStyle w:val="ListParagraph"/>
        <w:numPr>
          <w:ilvl w:val="0"/>
          <w:numId w:val="26"/>
        </w:numPr>
        <w:tabs>
          <w:tab w:val="left" w:pos="4320"/>
        </w:tabs>
        <w:spacing w:after="240" w:line="240" w:lineRule="auto"/>
        <w:ind w:left="1440" w:hanging="72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w:t>
      </w:r>
      <w:r>
        <w:rPr>
          <w:rFonts w:ascii="Palatino Linotype" w:hAnsi="Palatino Linotype"/>
          <w:sz w:val="20"/>
          <w:szCs w:val="20"/>
        </w:rPr>
        <w:t xml:space="preserve">shall </w:t>
      </w:r>
      <w:r w:rsidRPr="00416852">
        <w:rPr>
          <w:rFonts w:ascii="Palatino Linotype" w:hAnsi="Palatino Linotype"/>
          <w:sz w:val="20"/>
          <w:szCs w:val="20"/>
        </w:rPr>
        <w:t>maintain mandatory procedures and protocols outlined in its “Information Security Incident Response Policy” to be undertaken in the event of an identified or suspected breach of credit card information or current or former student information that is not Directory Information.  A copy of C</w:t>
      </w:r>
      <w:r>
        <w:rPr>
          <w:rFonts w:ascii="Palatino Linotype" w:hAnsi="Palatino Linotype"/>
          <w:sz w:val="20"/>
          <w:szCs w:val="20"/>
        </w:rPr>
        <w:t>ontractor</w:t>
      </w:r>
      <w:r w:rsidRPr="00416852">
        <w:rPr>
          <w:rFonts w:ascii="Palatino Linotype" w:hAnsi="Palatino Linotype"/>
          <w:sz w:val="20"/>
          <w:szCs w:val="20"/>
        </w:rPr>
        <w:t>’</w:t>
      </w:r>
      <w:r>
        <w:rPr>
          <w:rFonts w:ascii="Palatino Linotype" w:hAnsi="Palatino Linotype"/>
          <w:sz w:val="20"/>
          <w:szCs w:val="20"/>
        </w:rPr>
        <w:t>s</w:t>
      </w:r>
      <w:r w:rsidRPr="00416852">
        <w:rPr>
          <w:rFonts w:ascii="Palatino Linotype" w:hAnsi="Palatino Linotype"/>
          <w:sz w:val="20"/>
          <w:szCs w:val="20"/>
        </w:rPr>
        <w:t xml:space="preserve"> Information Security Incident Response Policy will be made available to SUNY upon request.  In the event a breach is suspected, </w:t>
      </w:r>
      <w:r>
        <w:rPr>
          <w:rFonts w:ascii="Palatino Linotype" w:hAnsi="Palatino Linotype"/>
          <w:sz w:val="20"/>
          <w:szCs w:val="20"/>
        </w:rPr>
        <w:t>Contractor</w:t>
      </w:r>
      <w:r w:rsidRPr="00416852">
        <w:rPr>
          <w:rFonts w:ascii="Palatino Linotype" w:hAnsi="Palatino Linotype"/>
          <w:sz w:val="20"/>
          <w:szCs w:val="20"/>
        </w:rPr>
        <w:t xml:space="preserve"> will: (</w:t>
      </w:r>
      <w:proofErr w:type="spellStart"/>
      <w:r w:rsidRPr="00416852">
        <w:rPr>
          <w:rFonts w:ascii="Palatino Linotype" w:hAnsi="Palatino Linotype"/>
          <w:sz w:val="20"/>
          <w:szCs w:val="20"/>
        </w:rPr>
        <w:t>i</w:t>
      </w:r>
      <w:proofErr w:type="spellEnd"/>
      <w:r w:rsidRPr="00416852">
        <w:rPr>
          <w:rFonts w:ascii="Palatino Linotype" w:hAnsi="Palatino Linotype"/>
          <w:sz w:val="20"/>
          <w:szCs w:val="20"/>
        </w:rPr>
        <w:t>) immediately contain the possible exposure while not compromising any data on its system</w:t>
      </w:r>
      <w:r>
        <w:rPr>
          <w:rFonts w:ascii="Palatino Linotype" w:hAnsi="Palatino Linotype"/>
          <w:sz w:val="20"/>
          <w:szCs w:val="20"/>
        </w:rPr>
        <w:t xml:space="preserve">; </w:t>
      </w:r>
      <w:r w:rsidRPr="00416852">
        <w:rPr>
          <w:rFonts w:ascii="Palatino Linotype" w:hAnsi="Palatino Linotype"/>
          <w:sz w:val="20"/>
          <w:szCs w:val="20"/>
        </w:rPr>
        <w:t xml:space="preserve">(ii) contact all members of its Corporate Security Committee; (iii) initiate a local analysis within 24 hours of the suspected breach to determine the type of information that has been potentially compromised, the individuals and SUNY </w:t>
      </w:r>
      <w:r>
        <w:rPr>
          <w:rFonts w:ascii="Palatino Linotype" w:hAnsi="Palatino Linotype"/>
          <w:sz w:val="20"/>
          <w:szCs w:val="20"/>
        </w:rPr>
        <w:t>i</w:t>
      </w:r>
      <w:r w:rsidRPr="00416852">
        <w:rPr>
          <w:rFonts w:ascii="Palatino Linotype" w:hAnsi="Palatino Linotype"/>
          <w:sz w:val="20"/>
          <w:szCs w:val="20"/>
        </w:rPr>
        <w:t>nstitutions at risk, the incident timeframe at risk and the suspected cause of the incident; and (</w:t>
      </w:r>
      <w:r>
        <w:rPr>
          <w:rFonts w:ascii="Palatino Linotype" w:hAnsi="Palatino Linotype"/>
          <w:sz w:val="20"/>
          <w:szCs w:val="20"/>
        </w:rPr>
        <w:t>i</w:t>
      </w:r>
      <w:r w:rsidRPr="00416852">
        <w:rPr>
          <w:rFonts w:ascii="Palatino Linotype" w:hAnsi="Palatino Linotype"/>
          <w:sz w:val="20"/>
          <w:szCs w:val="20"/>
        </w:rPr>
        <w:t>v) if a breach is identified, immediately contact affected parties with details of the breach.</w:t>
      </w:r>
    </w:p>
    <w:p w14:paraId="21EDE479" w14:textId="77777777" w:rsidR="00CB5A83" w:rsidRPr="00F621B0" w:rsidRDefault="00CB5A83" w:rsidP="00CB5A83">
      <w:pPr>
        <w:pStyle w:val="ListParagraph"/>
        <w:keepNext/>
        <w:numPr>
          <w:ilvl w:val="0"/>
          <w:numId w:val="25"/>
        </w:numPr>
        <w:tabs>
          <w:tab w:val="left" w:pos="4320"/>
        </w:tabs>
        <w:spacing w:after="12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lastRenderedPageBreak/>
        <w:t>New York Information Breach and Notification Requirements</w:t>
      </w:r>
    </w:p>
    <w:p w14:paraId="3E62B02D" w14:textId="77777777" w:rsidR="00CB5A83" w:rsidRPr="003C453B" w:rsidRDefault="00CB5A83" w:rsidP="00CB5A83">
      <w:pPr>
        <w:tabs>
          <w:tab w:val="left" w:pos="4320"/>
        </w:tabs>
        <w:spacing w:after="120"/>
        <w:ind w:left="720"/>
        <w:rPr>
          <w:rFonts w:ascii="Palatino Linotype" w:hAnsi="Palatino Linotype"/>
          <w:sz w:val="20"/>
        </w:rPr>
      </w:pPr>
      <w:r w:rsidRPr="003C453B">
        <w:rPr>
          <w:rFonts w:ascii="Palatino Linotype" w:hAnsi="Palatino Linotype"/>
          <w:sz w:val="20"/>
        </w:rPr>
        <w:t>Contractor hereby acknowledges and agrees to use commercially reasonable efforts to maintain the security of private information (as defined in the New York State Information Security Breach and Notification Act, as amended “ISBNA”(General Business Law § 889-aa; State Technology Law § 208) that it creates, receives, maintains or transmits on behalf of SUNY and to prevent unauthorized use and/or disclosure of that private information; and implement administrative, physical, and technical safeguards that reasonably and appropriately protect the confidentiality, integrity and availability of electronic private information that it creates, receives, maintains or transmits on behalf of SUNY (“SUNY Data”).  Contractor hereby acknowledges and agrees to fully disclose to SUNY pursuant to the ISBNA, and any other applicable law any breach of the security of a system where Contractor creates, receives, maintains or transmits private information on behalf of SUNY following discovery or notification of the breach in the system as to any resident of New York State whose private information was, or is reasonably believed to have been acquired by a person without valid authorization (“Security Incidents”).  The disclosure shall be made in the most expedient time possible and without unreasonable delay, consistent with the legitimate needs of law enforcement or any measures necessary to determine the scope of the breach and restore the reasonable integrity of the system.  Contractor shall be liable for the costs associated with such breach if caused by Contractor’ negligent or willful acts or omissions, or the negligent or willful acts or omissions of Contractor’s agents, officers, employees or subcontractors.  In the event of a Security Incident involving SUNY Data pursuant to the ISBNA, SUNY has an obligation to notify every individual whose private information has been or may have been compromised.  In such an instance, the Contractor agrees that SUNY will determine the manner in which such notification will be provided to the individuals involved pursuant to the ISBNA and agrees to indemnify SUNY against any cost of providing any such legally required notice.  Upon termination or expiration of the Contract, the Contractor will follow SUNY’s instructions relating to any SUNY Data remaining in Contractor’s possession.  Upon authorization from SUNY, the Contractor will use data and document disposal practices that are reasonable and appropriate to prevent unauthorized access to or use of SUNY Data and will render the information so that it cannot be read or reconstructed.</w:t>
      </w:r>
    </w:p>
    <w:p w14:paraId="25CA7518" w14:textId="77777777" w:rsidR="00CB5A83" w:rsidRPr="00F621B0" w:rsidRDefault="00CB5A83" w:rsidP="00CB5A83">
      <w:pPr>
        <w:pStyle w:val="ListParagraph"/>
        <w:keepNext/>
        <w:numPr>
          <w:ilvl w:val="0"/>
          <w:numId w:val="25"/>
        </w:numPr>
        <w:tabs>
          <w:tab w:val="left" w:pos="4320"/>
        </w:tabs>
        <w:spacing w:after="12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 xml:space="preserve">Disaster Recovery </w:t>
      </w:r>
    </w:p>
    <w:p w14:paraId="62FAE266" w14:textId="77777777" w:rsidR="00CB5A83" w:rsidRPr="003C453B" w:rsidRDefault="00CB5A83" w:rsidP="00CB5A83">
      <w:pPr>
        <w:tabs>
          <w:tab w:val="left" w:pos="4320"/>
        </w:tabs>
        <w:spacing w:after="120"/>
        <w:ind w:left="720"/>
        <w:rPr>
          <w:rFonts w:ascii="Palatino Linotype" w:hAnsi="Palatino Linotype"/>
          <w:sz w:val="20"/>
        </w:rPr>
      </w:pPr>
      <w:r w:rsidRPr="003C453B">
        <w:rPr>
          <w:rFonts w:ascii="Palatino Linotype" w:hAnsi="Palatino Linotype"/>
          <w:sz w:val="20"/>
        </w:rPr>
        <w:t>Contractor shall maintain disaster recovery services at the dedicated facility that is able to handle SUNY data center and business continuity needs under the Contractor in the event disaster recovery is needed.  Throughout the term of the Contract, Contractor shall maintain contracts or arrangements that are substantially equivalent or an improvement to those currently in effect.  Contractor shall test disaster recovery capabilities, at least once every calendar year and provide SUNY with a copy of its disaster recovery plan upon request.</w:t>
      </w:r>
    </w:p>
    <w:p w14:paraId="4DCC5B3D" w14:textId="77777777" w:rsidR="00CB5A83" w:rsidRPr="003C453B" w:rsidRDefault="00CB5A83" w:rsidP="00CB5A83">
      <w:pPr>
        <w:pStyle w:val="ListParagraph"/>
        <w:keepNext/>
        <w:numPr>
          <w:ilvl w:val="0"/>
          <w:numId w:val="25"/>
        </w:numPr>
        <w:tabs>
          <w:tab w:val="left" w:pos="4320"/>
        </w:tabs>
        <w:spacing w:after="120" w:line="240" w:lineRule="auto"/>
        <w:ind w:left="1440" w:hanging="720"/>
        <w:contextualSpacing w:val="0"/>
        <w:rPr>
          <w:rFonts w:ascii="Palatino Linotype" w:hAnsi="Palatino Linotype"/>
          <w:b/>
          <w:sz w:val="20"/>
          <w:szCs w:val="20"/>
        </w:rPr>
      </w:pPr>
      <w:r w:rsidRPr="003C453B">
        <w:rPr>
          <w:rFonts w:ascii="Palatino Linotype" w:hAnsi="Palatino Linotype"/>
          <w:b/>
          <w:sz w:val="20"/>
          <w:szCs w:val="20"/>
        </w:rPr>
        <w:t>Data Portability</w:t>
      </w:r>
    </w:p>
    <w:p w14:paraId="33D51A7D" w14:textId="231F3CF2" w:rsidR="00CB5A83" w:rsidRPr="003C453B" w:rsidRDefault="00CB5A83" w:rsidP="00CB5A83">
      <w:pPr>
        <w:tabs>
          <w:tab w:val="left" w:pos="4320"/>
        </w:tabs>
        <w:spacing w:after="240"/>
        <w:ind w:left="720"/>
        <w:rPr>
          <w:rFonts w:ascii="Palatino Linotype" w:hAnsi="Palatino Linotype"/>
          <w:sz w:val="20"/>
        </w:rPr>
      </w:pPr>
      <w:r w:rsidRPr="003C453B">
        <w:rPr>
          <w:rFonts w:ascii="Palatino Linotype" w:hAnsi="Palatino Linotype"/>
          <w:sz w:val="20"/>
        </w:rPr>
        <w:t xml:space="preserve">Contractor agrees to do whatever is reasonable and necessary to facilitate the orderly and professional transfer of the Services and SUNY Data upon the expiration or termination of the Contract to SUNY or a SUNY Institution, or </w:t>
      </w:r>
      <w:r>
        <w:rPr>
          <w:rFonts w:ascii="Palatino Linotype" w:hAnsi="Palatino Linotype"/>
          <w:sz w:val="20"/>
        </w:rPr>
        <w:t>d</w:t>
      </w:r>
      <w:r w:rsidRPr="003C453B">
        <w:rPr>
          <w:rFonts w:ascii="Palatino Linotype" w:hAnsi="Palatino Linotype"/>
          <w:sz w:val="20"/>
        </w:rPr>
        <w:t xml:space="preserve">o whatever subsequent </w:t>
      </w:r>
      <w:r w:rsidR="003E24A5">
        <w:rPr>
          <w:rFonts w:ascii="Palatino Linotype" w:hAnsi="Palatino Linotype"/>
          <w:sz w:val="20"/>
        </w:rPr>
        <w:t>Respondent</w:t>
      </w:r>
      <w:r w:rsidRPr="003C453B">
        <w:rPr>
          <w:rFonts w:ascii="Palatino Linotype" w:hAnsi="Palatino Linotype"/>
          <w:sz w:val="20"/>
        </w:rPr>
        <w:t xml:space="preserve"> SUNY may select to provide similar services on SUNY’s behalf. </w:t>
      </w:r>
    </w:p>
    <w:p w14:paraId="1165F365" w14:textId="77777777" w:rsidR="00CB5A83" w:rsidRPr="0066476F" w:rsidRDefault="00CB5A83" w:rsidP="00CB5A83">
      <w:pPr>
        <w:pStyle w:val="ListParagraph"/>
        <w:keepNext/>
        <w:numPr>
          <w:ilvl w:val="0"/>
          <w:numId w:val="10"/>
        </w:numPr>
        <w:autoSpaceDE w:val="0"/>
        <w:autoSpaceDN w:val="0"/>
        <w:adjustRightInd w:val="0"/>
        <w:spacing w:after="240" w:line="240" w:lineRule="auto"/>
        <w:ind w:hanging="720"/>
        <w:contextualSpacing w:val="0"/>
        <w:rPr>
          <w:rFonts w:ascii="Palatino Linotype" w:eastAsia="Times New Roman" w:hAnsi="Palatino Linotype" w:cs="Arial"/>
          <w:color w:val="000000" w:themeColor="text1"/>
        </w:rPr>
      </w:pPr>
      <w:r>
        <w:rPr>
          <w:rFonts w:ascii="Palatino Linotype" w:eastAsia="Times New Roman" w:hAnsi="Palatino Linotype" w:cs="Arial"/>
          <w:b/>
          <w:color w:val="000000" w:themeColor="text1"/>
        </w:rPr>
        <w:t>Diversity Contracting Requirements</w:t>
      </w:r>
      <w:r w:rsidRPr="0066476F">
        <w:rPr>
          <w:rFonts w:ascii="Palatino Linotype" w:eastAsia="Times New Roman" w:hAnsi="Palatino Linotype" w:cs="Arial"/>
          <w:color w:val="000000" w:themeColor="text1"/>
        </w:rPr>
        <w:fldChar w:fldCharType="begin"/>
      </w:r>
      <w:r w:rsidRPr="0066476F">
        <w:instrText xml:space="preserve"> TC "</w:instrText>
      </w:r>
      <w:bookmarkStart w:id="12" w:name="_Toc478485122"/>
      <w:r w:rsidRPr="0066476F">
        <w:rPr>
          <w:rFonts w:ascii="Palatino Linotype" w:eastAsia="Times New Roman" w:hAnsi="Palatino Linotype" w:cs="Arial"/>
          <w:color w:val="000000" w:themeColor="text1"/>
        </w:rPr>
        <w:instrText>1</w:instrText>
      </w:r>
      <w:r>
        <w:rPr>
          <w:rFonts w:ascii="Palatino Linotype" w:eastAsia="Times New Roman" w:hAnsi="Palatino Linotype" w:cs="Arial"/>
          <w:color w:val="000000" w:themeColor="text1"/>
        </w:rPr>
        <w:instrText>1</w:instrText>
      </w:r>
      <w:r w:rsidRPr="0066476F">
        <w:rPr>
          <w:rFonts w:ascii="Palatino Linotype" w:eastAsia="Times New Roman" w:hAnsi="Palatino Linotype" w:cs="Arial"/>
          <w:color w:val="000000" w:themeColor="text1"/>
        </w:rPr>
        <w:instrText>.</w:instrText>
      </w:r>
      <w:r w:rsidRPr="0066476F">
        <w:rPr>
          <w:rFonts w:ascii="Palatino Linotype" w:eastAsia="Times New Roman" w:hAnsi="Palatino Linotype" w:cs="Arial"/>
          <w:color w:val="000000" w:themeColor="text1"/>
        </w:rPr>
        <w:tab/>
      </w:r>
      <w:r>
        <w:rPr>
          <w:rFonts w:ascii="Palatino Linotype" w:eastAsia="Times New Roman" w:hAnsi="Palatino Linotype" w:cs="Arial"/>
          <w:color w:val="000000" w:themeColor="text1"/>
        </w:rPr>
        <w:instrText>Diversity Contracting Requirements</w:instrText>
      </w:r>
      <w:bookmarkEnd w:id="12"/>
      <w:r w:rsidRPr="0066476F">
        <w:instrText xml:space="preserve">" \f C \l "2" </w:instrText>
      </w:r>
      <w:r w:rsidRPr="0066476F">
        <w:rPr>
          <w:rFonts w:ascii="Palatino Linotype" w:eastAsia="Times New Roman" w:hAnsi="Palatino Linotype" w:cs="Arial"/>
          <w:color w:val="000000" w:themeColor="text1"/>
        </w:rPr>
        <w:fldChar w:fldCharType="end"/>
      </w:r>
    </w:p>
    <w:p w14:paraId="0F373632" w14:textId="77777777" w:rsidR="00CB5A83" w:rsidRPr="009027A9" w:rsidRDefault="00CB5A83" w:rsidP="00CB5A83">
      <w:pPr>
        <w:pStyle w:val="ListParagraph"/>
        <w:numPr>
          <w:ilvl w:val="0"/>
          <w:numId w:val="24"/>
        </w:numPr>
        <w:spacing w:after="120" w:line="240" w:lineRule="auto"/>
        <w:contextualSpacing w:val="0"/>
        <w:rPr>
          <w:rFonts w:ascii="Palatino Linotype" w:hAnsi="Palatino Linotype"/>
          <w:b/>
          <w:color w:val="000000" w:themeColor="text1"/>
          <w:sz w:val="20"/>
          <w:szCs w:val="20"/>
        </w:rPr>
      </w:pPr>
      <w:bookmarkStart w:id="13" w:name="_Toc327195153"/>
      <w:bookmarkStart w:id="14" w:name="_Toc374962068"/>
      <w:r w:rsidRPr="009027A9">
        <w:rPr>
          <w:rFonts w:ascii="Palatino Linotype" w:hAnsi="Palatino Linotype"/>
          <w:b/>
          <w:color w:val="000000" w:themeColor="text1"/>
          <w:sz w:val="20"/>
          <w:szCs w:val="20"/>
        </w:rPr>
        <w:t>Diversity Practices</w:t>
      </w:r>
      <w:r>
        <w:rPr>
          <w:rFonts w:ascii="Palatino Linotype" w:hAnsi="Palatino Linotype"/>
          <w:b/>
          <w:color w:val="000000" w:themeColor="text1"/>
          <w:sz w:val="20"/>
          <w:szCs w:val="20"/>
        </w:rPr>
        <w:fldChar w:fldCharType="begin"/>
      </w:r>
      <w:r>
        <w:instrText xml:space="preserve"> TC "</w:instrText>
      </w:r>
      <w:bookmarkStart w:id="15" w:name="_Toc478485123"/>
      <w:r w:rsidRPr="00196907">
        <w:rPr>
          <w:rFonts w:ascii="Palatino Linotype" w:hAnsi="Palatino Linotype"/>
        </w:rPr>
        <w:instrText>A.</w:instrText>
      </w:r>
      <w:r w:rsidRPr="00196907">
        <w:tab/>
      </w:r>
      <w:r w:rsidRPr="00196907">
        <w:rPr>
          <w:rFonts w:ascii="Palatino Linotype" w:hAnsi="Palatino Linotype"/>
          <w:color w:val="000000" w:themeColor="text1"/>
          <w:sz w:val="20"/>
          <w:szCs w:val="20"/>
        </w:rPr>
        <w:instrText>Diversity Practices</w:instrText>
      </w:r>
      <w:bookmarkEnd w:id="15"/>
      <w:r>
        <w:instrText xml:space="preserve">" \f C \l "2" </w:instrText>
      </w:r>
      <w:r>
        <w:rPr>
          <w:rFonts w:ascii="Palatino Linotype" w:hAnsi="Palatino Linotype"/>
          <w:b/>
          <w:color w:val="000000" w:themeColor="text1"/>
          <w:sz w:val="20"/>
          <w:szCs w:val="20"/>
        </w:rPr>
        <w:fldChar w:fldCharType="end"/>
      </w:r>
      <w:r w:rsidRPr="009027A9">
        <w:rPr>
          <w:rFonts w:ascii="Palatino Linotype" w:hAnsi="Palatino Linotype"/>
          <w:b/>
          <w:color w:val="000000" w:themeColor="text1"/>
          <w:sz w:val="20"/>
          <w:szCs w:val="20"/>
        </w:rPr>
        <w:t xml:space="preserve"> </w:t>
      </w:r>
    </w:p>
    <w:p w14:paraId="5426E119" w14:textId="7225A136" w:rsidR="00CB5A83" w:rsidRPr="00356382" w:rsidRDefault="00CB5A83" w:rsidP="00CB5A83">
      <w:pPr>
        <w:spacing w:after="240"/>
        <w:ind w:left="720"/>
        <w:rPr>
          <w:rFonts w:ascii="Palatino Linotype" w:hAnsi="Palatino Linotype"/>
          <w:color w:val="000000" w:themeColor="text1"/>
          <w:sz w:val="20"/>
        </w:rPr>
      </w:pPr>
      <w:r w:rsidRPr="00356382">
        <w:rPr>
          <w:rFonts w:ascii="Palatino Linotype" w:hAnsi="Palatino Linotype"/>
          <w:color w:val="000000" w:themeColor="text1"/>
          <w:sz w:val="20"/>
        </w:rPr>
        <w:t xml:space="preserve">SUNY seeks to engage contractors that have a demonstrated history of hiring, training, developing, promoting and retaining minority group members and women. </w:t>
      </w:r>
      <w:r>
        <w:rPr>
          <w:rFonts w:ascii="Palatino Linotype" w:hAnsi="Palatino Linotype"/>
          <w:color w:val="000000" w:themeColor="text1"/>
          <w:sz w:val="20"/>
        </w:rPr>
        <w:t xml:space="preserve"> </w:t>
      </w:r>
      <w:r w:rsidRPr="00356382">
        <w:rPr>
          <w:rFonts w:ascii="Palatino Linotype" w:hAnsi="Palatino Linotype"/>
          <w:color w:val="000000" w:themeColor="text1"/>
          <w:sz w:val="20"/>
        </w:rPr>
        <w:t xml:space="preserve">Under NYS Executive Law Article 15-A, </w:t>
      </w:r>
      <w:r w:rsidRPr="00356382">
        <w:rPr>
          <w:rFonts w:ascii="Palatino Linotype" w:hAnsi="Palatino Linotype"/>
          <w:color w:val="000000" w:themeColor="text1"/>
          <w:sz w:val="20"/>
        </w:rPr>
        <w:lastRenderedPageBreak/>
        <w:t xml:space="preserve">5 NYCRR Part 141.1(o) diversity practices are the efforts of contractors to include New York State certified MWBEs in their business practices.  Diversity practices may include part, present, or future actions and policies, and include activities of contractors on contracts with private entities and governmental units other than the State of New York.  SUNY will assess the diversity practices of prospective </w:t>
      </w:r>
      <w:r w:rsidR="003E24A5">
        <w:rPr>
          <w:rFonts w:ascii="Palatino Linotype" w:hAnsi="Palatino Linotype"/>
          <w:color w:val="000000" w:themeColor="text1"/>
          <w:sz w:val="20"/>
        </w:rPr>
        <w:t>Respondent</w:t>
      </w:r>
      <w:r w:rsidR="001E38CA">
        <w:rPr>
          <w:rFonts w:ascii="Palatino Linotype" w:hAnsi="Palatino Linotype"/>
          <w:color w:val="000000" w:themeColor="text1"/>
          <w:sz w:val="20"/>
        </w:rPr>
        <w:t>s</w:t>
      </w:r>
      <w:r w:rsidRPr="00356382">
        <w:rPr>
          <w:rFonts w:ascii="Palatino Linotype" w:hAnsi="Palatino Linotype"/>
          <w:color w:val="000000" w:themeColor="text1"/>
          <w:sz w:val="20"/>
        </w:rPr>
        <w:t xml:space="preserve"> to encourage contractors to engage in meaningful, capacity-building collaborations with MWBEs through evaluation of the Diversity Practices Questionnaire in </w:t>
      </w:r>
      <w:r w:rsidRPr="00336425">
        <w:rPr>
          <w:rFonts w:ascii="Palatino Linotype" w:hAnsi="Palatino Linotype"/>
          <w:color w:val="000000" w:themeColor="text1"/>
          <w:sz w:val="20"/>
        </w:rPr>
        <w:t xml:space="preserve">Attachment </w:t>
      </w:r>
      <w:r w:rsidR="00981B5D">
        <w:rPr>
          <w:rFonts w:ascii="Palatino Linotype" w:hAnsi="Palatino Linotype"/>
          <w:color w:val="000000" w:themeColor="text1"/>
          <w:sz w:val="20"/>
        </w:rPr>
        <w:t>3</w:t>
      </w:r>
      <w:r w:rsidRPr="00336425">
        <w:rPr>
          <w:rFonts w:ascii="Palatino Linotype" w:hAnsi="Palatino Linotype"/>
          <w:color w:val="000000" w:themeColor="text1"/>
          <w:sz w:val="20"/>
        </w:rPr>
        <w:t>.</w:t>
      </w:r>
      <w:r w:rsidRPr="00356382">
        <w:rPr>
          <w:rFonts w:ascii="Palatino Linotype" w:hAnsi="Palatino Linotype"/>
          <w:color w:val="000000" w:themeColor="text1"/>
          <w:sz w:val="20"/>
        </w:rPr>
        <w:t xml:space="preserve">  All </w:t>
      </w:r>
      <w:r w:rsidR="003E24A5">
        <w:rPr>
          <w:rFonts w:ascii="Palatino Linotype" w:hAnsi="Palatino Linotype"/>
          <w:color w:val="000000" w:themeColor="text1"/>
          <w:sz w:val="20"/>
        </w:rPr>
        <w:t>Respondents</w:t>
      </w:r>
      <w:r w:rsidRPr="00356382">
        <w:rPr>
          <w:rFonts w:ascii="Palatino Linotype" w:hAnsi="Palatino Linotype"/>
          <w:color w:val="000000" w:themeColor="text1"/>
          <w:sz w:val="20"/>
        </w:rPr>
        <w:t xml:space="preserve"> are required to complete the attached Diversity Practic</w:t>
      </w:r>
      <w:r>
        <w:rPr>
          <w:rFonts w:ascii="Palatino Linotype" w:hAnsi="Palatino Linotype"/>
          <w:color w:val="000000" w:themeColor="text1"/>
          <w:sz w:val="20"/>
        </w:rPr>
        <w:t>es Questionnaire</w:t>
      </w:r>
      <w:r w:rsidRPr="00356382">
        <w:rPr>
          <w:rFonts w:ascii="Palatino Linotype" w:hAnsi="Palatino Linotype"/>
          <w:color w:val="000000" w:themeColor="text1"/>
          <w:sz w:val="20"/>
        </w:rPr>
        <w:t xml:space="preserve">.  This questionnaire elicits information about each prospective </w:t>
      </w:r>
      <w:r w:rsidR="001E38CA">
        <w:rPr>
          <w:rFonts w:ascii="Palatino Linotype" w:hAnsi="Palatino Linotype"/>
          <w:color w:val="000000" w:themeColor="text1"/>
          <w:sz w:val="20"/>
        </w:rPr>
        <w:t>vendor</w:t>
      </w:r>
      <w:r w:rsidRPr="00356382">
        <w:rPr>
          <w:rFonts w:ascii="Palatino Linotype" w:hAnsi="Palatino Linotype"/>
          <w:color w:val="000000" w:themeColor="text1"/>
          <w:sz w:val="20"/>
        </w:rPr>
        <w:t xml:space="preserve"> in order to verify that its work environment demonstrates a strong commitment to diversity.  By responding to the RF</w:t>
      </w:r>
      <w:r w:rsidR="00DB3D84">
        <w:rPr>
          <w:rFonts w:ascii="Palatino Linotype" w:hAnsi="Palatino Linotype"/>
          <w:color w:val="000000" w:themeColor="text1"/>
          <w:sz w:val="20"/>
        </w:rPr>
        <w:t>Q</w:t>
      </w:r>
      <w:r w:rsidRPr="00356382">
        <w:rPr>
          <w:rFonts w:ascii="Palatino Linotype" w:hAnsi="Palatino Linotype"/>
          <w:color w:val="000000" w:themeColor="text1"/>
          <w:sz w:val="20"/>
        </w:rPr>
        <w:t xml:space="preserve"> and completing this questionnaire, each prospective </w:t>
      </w:r>
      <w:r w:rsidR="001E38CA">
        <w:rPr>
          <w:rFonts w:ascii="Palatino Linotype" w:hAnsi="Palatino Linotype"/>
          <w:color w:val="000000" w:themeColor="text1"/>
          <w:sz w:val="20"/>
        </w:rPr>
        <w:t>vendor</w:t>
      </w:r>
      <w:r w:rsidRPr="00356382">
        <w:rPr>
          <w:rFonts w:ascii="Palatino Linotype" w:hAnsi="Palatino Linotype"/>
          <w:color w:val="000000" w:themeColor="text1"/>
          <w:sz w:val="20"/>
        </w:rPr>
        <w:t xml:space="preserve"> acknowledges that:</w:t>
      </w:r>
    </w:p>
    <w:p w14:paraId="72965A1D" w14:textId="37AC7E15" w:rsidR="00CB5A83" w:rsidRPr="00031950" w:rsidRDefault="00CB5A83" w:rsidP="00CB5A83">
      <w:pPr>
        <w:pStyle w:val="ListParagraph"/>
        <w:numPr>
          <w:ilvl w:val="0"/>
          <w:numId w:val="27"/>
        </w:numPr>
        <w:spacing w:after="120" w:line="240" w:lineRule="auto"/>
        <w:ind w:hanging="720"/>
        <w:contextualSpacing w:val="0"/>
        <w:rPr>
          <w:rFonts w:ascii="Palatino Linotype" w:hAnsi="Palatino Linotype"/>
          <w:color w:val="000000" w:themeColor="text1"/>
          <w:sz w:val="20"/>
          <w:szCs w:val="20"/>
        </w:rPr>
      </w:pPr>
      <w:r w:rsidRPr="00031950">
        <w:rPr>
          <w:rFonts w:ascii="Palatino Linotype" w:hAnsi="Palatino Linotype"/>
          <w:color w:val="000000" w:themeColor="text1"/>
          <w:sz w:val="20"/>
          <w:szCs w:val="20"/>
        </w:rPr>
        <w:t xml:space="preserve">The </w:t>
      </w:r>
      <w:r w:rsidR="003E24A5">
        <w:rPr>
          <w:rFonts w:ascii="Palatino Linotype" w:hAnsi="Palatino Linotype"/>
          <w:color w:val="000000" w:themeColor="text1"/>
          <w:sz w:val="20"/>
          <w:szCs w:val="20"/>
        </w:rPr>
        <w:t>Respondent/</w:t>
      </w:r>
      <w:r w:rsidR="009B1389">
        <w:rPr>
          <w:rFonts w:ascii="Palatino Linotype" w:hAnsi="Palatino Linotype"/>
          <w:color w:val="000000" w:themeColor="text1"/>
          <w:sz w:val="20"/>
          <w:szCs w:val="20"/>
        </w:rPr>
        <w:t>Vendor</w:t>
      </w:r>
      <w:r w:rsidRPr="00031950">
        <w:rPr>
          <w:rFonts w:ascii="Palatino Linotype" w:hAnsi="Palatino Linotype"/>
          <w:color w:val="000000" w:themeColor="text1"/>
          <w:sz w:val="20"/>
          <w:szCs w:val="20"/>
        </w:rPr>
        <w:t xml:space="preserve"> has an equal employment opportunity policy statement (which shall be submitted to SUNY with each </w:t>
      </w:r>
      <w:r w:rsidR="003E24A5">
        <w:rPr>
          <w:rFonts w:ascii="Palatino Linotype" w:hAnsi="Palatino Linotype"/>
          <w:color w:val="000000" w:themeColor="text1"/>
          <w:sz w:val="20"/>
          <w:szCs w:val="20"/>
        </w:rPr>
        <w:t>Respondent/</w:t>
      </w:r>
      <w:r w:rsidR="009B1389">
        <w:rPr>
          <w:rFonts w:ascii="Palatino Linotype" w:hAnsi="Palatino Linotype"/>
          <w:color w:val="000000" w:themeColor="text1"/>
          <w:sz w:val="20"/>
          <w:szCs w:val="20"/>
        </w:rPr>
        <w:t>Vendor</w:t>
      </w:r>
      <w:r w:rsidRPr="00031950">
        <w:rPr>
          <w:rFonts w:ascii="Palatino Linotype" w:hAnsi="Palatino Linotype"/>
          <w:color w:val="000000" w:themeColor="text1"/>
          <w:sz w:val="20"/>
          <w:szCs w:val="20"/>
        </w:rPr>
        <w:t xml:space="preserve">'s </w:t>
      </w:r>
      <w:r w:rsidR="00DB3D84">
        <w:rPr>
          <w:rFonts w:ascii="Palatino Linotype" w:hAnsi="Palatino Linotype"/>
          <w:color w:val="000000" w:themeColor="text1"/>
          <w:sz w:val="20"/>
          <w:szCs w:val="20"/>
        </w:rPr>
        <w:t>Quotation</w:t>
      </w:r>
      <w:r>
        <w:rPr>
          <w:rFonts w:ascii="Palatino Linotype" w:hAnsi="Palatino Linotype"/>
          <w:color w:val="000000" w:themeColor="text1"/>
          <w:sz w:val="20"/>
          <w:szCs w:val="20"/>
        </w:rPr>
        <w:t xml:space="preserve"> using the Form identified in subsection (iv) below</w:t>
      </w:r>
      <w:r w:rsidRPr="00031950">
        <w:rPr>
          <w:rFonts w:ascii="Palatino Linotype" w:hAnsi="Palatino Linotype"/>
          <w:color w:val="000000" w:themeColor="text1"/>
          <w:sz w:val="20"/>
          <w:szCs w:val="20"/>
        </w:rPr>
        <w:t>).</w:t>
      </w:r>
    </w:p>
    <w:p w14:paraId="0D0C092B" w14:textId="3BC91CD6" w:rsidR="00CB5A83" w:rsidRDefault="00CB5A83" w:rsidP="00CB5A83">
      <w:pPr>
        <w:pStyle w:val="ListParagraph"/>
        <w:numPr>
          <w:ilvl w:val="1"/>
          <w:numId w:val="28"/>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Pursuant  to  Article  15 of the  Executive  Law  (the  "Human  Rights Law"), all other State and Federal statutory and constitutional non-discrimination provisions, the </w:t>
      </w:r>
      <w:r w:rsidR="009B1389">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will not discriminate against any employee or applicant for employment because of race, creed, color, sex, religion, national origin, military status, sexual orientation, age, disability, genetic disposition or carrier status, domestic violence victim status, or marital status, will undertake, or continue existing programs of affirmative action to ensure that minority group members and women are afforded equal employment opportunities without discrimination, and will make and document its conscientious and active efforts to employ and utilize minority group members and women in its work force during its legal engagement with SUNY. </w:t>
      </w:r>
      <w:r>
        <w:rPr>
          <w:rFonts w:ascii="Palatino Linotype" w:hAnsi="Palatino Linotype"/>
          <w:color w:val="000000" w:themeColor="text1"/>
          <w:sz w:val="20"/>
          <w:szCs w:val="20"/>
        </w:rPr>
        <w:t xml:space="preserve"> I</w:t>
      </w:r>
      <w:r w:rsidRPr="000F2C6A">
        <w:rPr>
          <w:rFonts w:ascii="Palatino Linotype" w:hAnsi="Palatino Linotype"/>
          <w:color w:val="000000" w:themeColor="text1"/>
          <w:sz w:val="20"/>
          <w:szCs w:val="20"/>
        </w:rPr>
        <w:t xml:space="preserve">t shall also follow the requirements of the Human Rights Law with regard to non-discrimination on the basis of prior criminal conviction and prior arrest.  </w:t>
      </w:r>
    </w:p>
    <w:p w14:paraId="21C86933" w14:textId="07E13054" w:rsidR="00CB5A83" w:rsidRDefault="00CB5A83" w:rsidP="00CB5A83">
      <w:pPr>
        <w:pStyle w:val="ListParagraph"/>
        <w:numPr>
          <w:ilvl w:val="1"/>
          <w:numId w:val="28"/>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The </w:t>
      </w:r>
      <w:r w:rsidR="003E24A5">
        <w:rPr>
          <w:rFonts w:ascii="Palatino Linotype" w:hAnsi="Palatino Linotype"/>
          <w:color w:val="000000" w:themeColor="text1"/>
          <w:sz w:val="20"/>
          <w:szCs w:val="20"/>
        </w:rPr>
        <w:t>Respondent/</w:t>
      </w:r>
      <w:r w:rsidR="009B1389">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will state in all solicitations or advertisements for employees that, in the performance of this Contract, all qualified applicants will be afforded equal employment opportunities without discrimination because of race, creed, color, sex, religion, national origin, military status, sexual orientation, age, disability, genetic disposition or carrier status, domestic violence victim status, or marital status.</w:t>
      </w:r>
    </w:p>
    <w:p w14:paraId="2078944F" w14:textId="76E67A83" w:rsidR="00CB5A83" w:rsidRDefault="00CB5A83" w:rsidP="00CB5A83">
      <w:pPr>
        <w:pStyle w:val="ListParagraph"/>
        <w:numPr>
          <w:ilvl w:val="1"/>
          <w:numId w:val="28"/>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The </w:t>
      </w:r>
      <w:r w:rsidR="003E24A5">
        <w:rPr>
          <w:rFonts w:ascii="Palatino Linotype" w:hAnsi="Palatino Linotype"/>
          <w:color w:val="000000" w:themeColor="text1"/>
          <w:sz w:val="20"/>
          <w:szCs w:val="20"/>
        </w:rPr>
        <w:t>Respondent/</w:t>
      </w:r>
      <w:r w:rsidR="009B1389">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will submit the </w:t>
      </w:r>
      <w:r>
        <w:rPr>
          <w:rFonts w:ascii="Palatino Linotype" w:hAnsi="Palatino Linotype"/>
          <w:color w:val="000000" w:themeColor="text1"/>
          <w:sz w:val="20"/>
          <w:szCs w:val="20"/>
        </w:rPr>
        <w:t xml:space="preserve">applicable </w:t>
      </w:r>
      <w:r w:rsidRPr="000F2C6A">
        <w:rPr>
          <w:rFonts w:ascii="Palatino Linotype" w:hAnsi="Palatino Linotype"/>
          <w:color w:val="000000" w:themeColor="text1"/>
          <w:sz w:val="20"/>
          <w:szCs w:val="20"/>
        </w:rPr>
        <w:t>Workforce Employment Utilization Report</w:t>
      </w:r>
      <w:r>
        <w:rPr>
          <w:rFonts w:ascii="Palatino Linotype" w:hAnsi="Palatino Linotype"/>
          <w:color w:val="000000" w:themeColor="text1"/>
          <w:sz w:val="20"/>
          <w:szCs w:val="20"/>
        </w:rPr>
        <w:t xml:space="preserve"> utilizing MWBE </w:t>
      </w:r>
      <w:proofErr w:type="gramStart"/>
      <w:r>
        <w:rPr>
          <w:rFonts w:ascii="Palatino Linotype" w:hAnsi="Palatino Linotype"/>
          <w:color w:val="000000" w:themeColor="text1"/>
          <w:sz w:val="20"/>
          <w:szCs w:val="20"/>
        </w:rPr>
        <w:t>Form  7557</w:t>
      </w:r>
      <w:proofErr w:type="gramEnd"/>
      <w:r>
        <w:rPr>
          <w:rFonts w:ascii="Palatino Linotype" w:hAnsi="Palatino Linotype"/>
          <w:color w:val="000000" w:themeColor="text1"/>
          <w:sz w:val="20"/>
          <w:szCs w:val="20"/>
        </w:rPr>
        <w:t xml:space="preserve">-112a, 7557-112b or 7557-112c, as applicable, </w:t>
      </w:r>
      <w:r w:rsidRPr="000F2C6A">
        <w:rPr>
          <w:rFonts w:ascii="Palatino Linotype" w:hAnsi="Palatino Linotype"/>
          <w:color w:val="000000" w:themeColor="text1"/>
          <w:sz w:val="20"/>
          <w:szCs w:val="20"/>
        </w:rPr>
        <w:t xml:space="preserve">describing the anticipated work force to be utilized on the engagement with SUNY or, where required, information on the </w:t>
      </w:r>
      <w:r w:rsidR="00A92E36">
        <w:rPr>
          <w:rFonts w:ascii="Palatino Linotype" w:hAnsi="Palatino Linotype"/>
          <w:color w:val="000000" w:themeColor="text1"/>
          <w:sz w:val="20"/>
          <w:szCs w:val="20"/>
        </w:rPr>
        <w:t>Respondent/</w:t>
      </w:r>
      <w:r w:rsidR="009B1389">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's total work force, including apprentices, broken down by specified ethnic background, gender, and Federal occupational categories or other appropriate categories specified by SUNY. This form elicits information about each responding </w:t>
      </w:r>
      <w:r w:rsidR="009B1389">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in order to verify that its work environment demonstrates a strong commitment to diversity.</w:t>
      </w:r>
    </w:p>
    <w:p w14:paraId="4CDE58D0" w14:textId="34544795" w:rsidR="00CB5A83" w:rsidRDefault="00CB5A83" w:rsidP="00CB5A83">
      <w:pPr>
        <w:pStyle w:val="ListParagraph"/>
        <w:numPr>
          <w:ilvl w:val="0"/>
          <w:numId w:val="27"/>
        </w:numPr>
        <w:spacing w:after="120" w:line="240" w:lineRule="auto"/>
        <w:ind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By submission of a </w:t>
      </w:r>
      <w:r w:rsidR="007A2254">
        <w:rPr>
          <w:rFonts w:ascii="Palatino Linotype" w:hAnsi="Palatino Linotype"/>
          <w:color w:val="000000" w:themeColor="text1"/>
          <w:sz w:val="20"/>
          <w:szCs w:val="20"/>
        </w:rPr>
        <w:t>quotation</w:t>
      </w:r>
      <w:r w:rsidRPr="000F2C6A">
        <w:rPr>
          <w:rFonts w:ascii="Palatino Linotype" w:hAnsi="Palatino Linotype"/>
          <w:color w:val="000000" w:themeColor="text1"/>
          <w:sz w:val="20"/>
          <w:szCs w:val="20"/>
        </w:rPr>
        <w:t xml:space="preserve"> in response to this </w:t>
      </w:r>
      <w:r w:rsidR="00A92E36">
        <w:rPr>
          <w:rFonts w:ascii="Palatino Linotype" w:hAnsi="Palatino Linotype"/>
          <w:color w:val="000000" w:themeColor="text1"/>
          <w:sz w:val="20"/>
          <w:szCs w:val="20"/>
        </w:rPr>
        <w:t>RFQ</w:t>
      </w:r>
      <w:r w:rsidRPr="000F2C6A">
        <w:rPr>
          <w:rFonts w:ascii="Palatino Linotype" w:hAnsi="Palatino Linotype"/>
          <w:color w:val="000000" w:themeColor="text1"/>
          <w:sz w:val="20"/>
          <w:szCs w:val="20"/>
        </w:rPr>
        <w:t xml:space="preserve"> and completing</w:t>
      </w:r>
      <w:r w:rsidR="007A2254">
        <w:rPr>
          <w:rFonts w:ascii="Palatino Linotype" w:hAnsi="Palatino Linotype"/>
          <w:color w:val="000000" w:themeColor="text1"/>
          <w:sz w:val="20"/>
          <w:szCs w:val="20"/>
        </w:rPr>
        <w:t xml:space="preserve"> this questionnaire, the </w:t>
      </w:r>
      <w:r w:rsidR="003E24A5">
        <w:rPr>
          <w:rFonts w:ascii="Palatino Linotype" w:hAnsi="Palatino Linotype"/>
          <w:color w:val="000000" w:themeColor="text1"/>
          <w:sz w:val="20"/>
          <w:szCs w:val="20"/>
        </w:rPr>
        <w:t>Respondent/</w:t>
      </w:r>
      <w:r w:rsidR="007A2254">
        <w:rPr>
          <w:rFonts w:ascii="Palatino Linotype" w:hAnsi="Palatino Linotype"/>
          <w:color w:val="000000" w:themeColor="text1"/>
          <w:sz w:val="20"/>
          <w:szCs w:val="20"/>
        </w:rPr>
        <w:t xml:space="preserve">Vendor </w:t>
      </w:r>
      <w:r w:rsidRPr="000F2C6A">
        <w:rPr>
          <w:rFonts w:ascii="Palatino Linotype" w:hAnsi="Palatino Linotype"/>
          <w:color w:val="000000" w:themeColor="text1"/>
          <w:sz w:val="20"/>
          <w:szCs w:val="20"/>
        </w:rPr>
        <w:t xml:space="preserve">agrees with all of the terms and conditions of SUNY Exhibit A-1 including Clause 12 - Equal Employment Opportunities for Minorities and Women and acknowledges that:  </w:t>
      </w:r>
    </w:p>
    <w:p w14:paraId="090213A9" w14:textId="77777777" w:rsidR="00CB5A83" w:rsidRDefault="00CB5A83" w:rsidP="00CB5A83">
      <w:pPr>
        <w:pStyle w:val="ListParagraph"/>
        <w:numPr>
          <w:ilvl w:val="0"/>
          <w:numId w:val="29"/>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The Contractor is required to ensure that it and any subcontractors awarded a subcontract over $25,000 for the construction, demolition, replacement, major repair, renovation, planning or design of real property and improvements thereon (the "Work") </w:t>
      </w:r>
      <w:r w:rsidRPr="000F2C6A">
        <w:rPr>
          <w:rFonts w:ascii="Palatino Linotype" w:hAnsi="Palatino Linotype"/>
          <w:color w:val="000000" w:themeColor="text1"/>
          <w:sz w:val="20"/>
          <w:szCs w:val="20"/>
        </w:rPr>
        <w:lastRenderedPageBreak/>
        <w:t>except where the Work is for the beneficial use of the Contractor,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w:t>
      </w:r>
      <w:proofErr w:type="spellStart"/>
      <w:r w:rsidRPr="000F2C6A">
        <w:rPr>
          <w:rFonts w:ascii="Palatino Linotype" w:hAnsi="Palatino Linotype"/>
          <w:color w:val="000000" w:themeColor="text1"/>
          <w:sz w:val="20"/>
          <w:szCs w:val="20"/>
        </w:rPr>
        <w:t>i</w:t>
      </w:r>
      <w:proofErr w:type="spellEnd"/>
      <w:r w:rsidRPr="000F2C6A">
        <w:rPr>
          <w:rFonts w:ascii="Palatino Linotype" w:hAnsi="Palatino Linotype"/>
          <w:color w:val="000000" w:themeColor="text1"/>
          <w:sz w:val="20"/>
          <w:szCs w:val="20"/>
        </w:rPr>
        <w:t>) work, goods, or services unrelated to the Contract; or (ii) employment outside New York State.</w:t>
      </w:r>
    </w:p>
    <w:p w14:paraId="2FB8E3AE" w14:textId="77777777" w:rsidR="00CB5A83" w:rsidRDefault="00CB5A83" w:rsidP="00CB5A83">
      <w:pPr>
        <w:pStyle w:val="ListParagraph"/>
        <w:numPr>
          <w:ilvl w:val="0"/>
          <w:numId w:val="27"/>
        </w:numPr>
        <w:spacing w:after="120" w:line="240" w:lineRule="auto"/>
        <w:ind w:hanging="720"/>
        <w:contextualSpacing w:val="0"/>
        <w:rPr>
          <w:rFonts w:ascii="Palatino Linotype" w:hAnsi="Palatino Linotype"/>
          <w:color w:val="000000" w:themeColor="text1"/>
          <w:sz w:val="20"/>
          <w:szCs w:val="20"/>
        </w:rPr>
      </w:pPr>
      <w:r>
        <w:rPr>
          <w:rFonts w:ascii="Palatino Linotype" w:hAnsi="Palatino Linotype"/>
          <w:color w:val="000000" w:themeColor="text1"/>
          <w:sz w:val="20"/>
          <w:szCs w:val="20"/>
        </w:rPr>
        <w:t>P</w:t>
      </w:r>
      <w:r w:rsidRPr="000F2C6A">
        <w:rPr>
          <w:rFonts w:ascii="Palatino Linotype" w:hAnsi="Palatino Linotype"/>
          <w:color w:val="000000" w:themeColor="text1"/>
          <w:sz w:val="20"/>
          <w:szCs w:val="20"/>
        </w:rPr>
        <w:t xml:space="preserve">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63036745" w14:textId="0F89ED1D" w:rsidR="00CB5A83" w:rsidRDefault="00EE0A1D" w:rsidP="00CB5A83">
      <w:pPr>
        <w:pStyle w:val="ListParagraph"/>
        <w:numPr>
          <w:ilvl w:val="0"/>
          <w:numId w:val="27"/>
        </w:numPr>
        <w:spacing w:after="120" w:line="240" w:lineRule="auto"/>
        <w:ind w:hanging="720"/>
        <w:contextualSpacing w:val="0"/>
        <w:rPr>
          <w:rFonts w:ascii="Palatino Linotype" w:hAnsi="Palatino Linotype"/>
          <w:color w:val="000000" w:themeColor="text1"/>
          <w:sz w:val="20"/>
          <w:szCs w:val="20"/>
        </w:rPr>
      </w:pPr>
      <w:r>
        <w:rPr>
          <w:rFonts w:ascii="Palatino Linotype" w:hAnsi="Palatino Linotype"/>
          <w:color w:val="000000" w:themeColor="text1"/>
          <w:sz w:val="20"/>
          <w:szCs w:val="20"/>
        </w:rPr>
        <w:t>Respondent/</w:t>
      </w:r>
      <w:r w:rsidR="007A2254">
        <w:rPr>
          <w:rFonts w:ascii="Palatino Linotype" w:hAnsi="Palatino Linotype"/>
          <w:color w:val="000000" w:themeColor="text1"/>
          <w:sz w:val="20"/>
          <w:szCs w:val="20"/>
        </w:rPr>
        <w:t xml:space="preserve">Vendor </w:t>
      </w:r>
      <w:r w:rsidR="00CB5A83" w:rsidRPr="000F2C6A">
        <w:rPr>
          <w:rFonts w:ascii="Palatino Linotype" w:hAnsi="Palatino Linotype"/>
          <w:color w:val="000000" w:themeColor="text1"/>
          <w:sz w:val="20"/>
          <w:szCs w:val="20"/>
        </w:rPr>
        <w:t xml:space="preserve">must submit with their </w:t>
      </w:r>
      <w:r w:rsidR="007A2254">
        <w:rPr>
          <w:rFonts w:ascii="Palatino Linotype" w:hAnsi="Palatino Linotype"/>
          <w:color w:val="000000" w:themeColor="text1"/>
          <w:sz w:val="20"/>
          <w:szCs w:val="20"/>
        </w:rPr>
        <w:t xml:space="preserve">quotation </w:t>
      </w:r>
      <w:r w:rsidR="00CB5A83" w:rsidRPr="000F2C6A">
        <w:rPr>
          <w:rFonts w:ascii="Palatino Linotype" w:hAnsi="Palatino Linotype"/>
          <w:color w:val="000000" w:themeColor="text1"/>
          <w:sz w:val="20"/>
          <w:szCs w:val="20"/>
        </w:rPr>
        <w:t xml:space="preserve">their </w:t>
      </w:r>
      <w:r w:rsidR="007A2254">
        <w:rPr>
          <w:rFonts w:ascii="Palatino Linotype" w:hAnsi="Palatino Linotype"/>
          <w:color w:val="000000" w:themeColor="text1"/>
          <w:sz w:val="20"/>
          <w:szCs w:val="20"/>
        </w:rPr>
        <w:t xml:space="preserve">company's </w:t>
      </w:r>
      <w:r w:rsidR="00CB5A83" w:rsidRPr="000F2C6A">
        <w:rPr>
          <w:rFonts w:ascii="Palatino Linotype" w:hAnsi="Palatino Linotype"/>
          <w:color w:val="000000" w:themeColor="text1"/>
          <w:sz w:val="20"/>
          <w:szCs w:val="20"/>
        </w:rPr>
        <w:t>Equal Employment Opportunity Policy Statement (which conforms to the provisions of Exhibit A-1)</w:t>
      </w:r>
      <w:r w:rsidR="00CB5A83">
        <w:rPr>
          <w:rFonts w:ascii="Palatino Linotype" w:hAnsi="Palatino Linotype"/>
          <w:color w:val="000000" w:themeColor="text1"/>
          <w:sz w:val="20"/>
          <w:szCs w:val="20"/>
        </w:rPr>
        <w:t xml:space="preserve"> </w:t>
      </w:r>
      <w:r w:rsidR="00CB5A83" w:rsidRPr="000F2C6A">
        <w:rPr>
          <w:rFonts w:ascii="Palatino Linotype" w:hAnsi="Palatino Linotype"/>
          <w:color w:val="000000" w:themeColor="text1"/>
          <w:sz w:val="20"/>
          <w:szCs w:val="20"/>
        </w:rPr>
        <w:t xml:space="preserve">utilizing MWBE Form 104.  Forms are available in SUNY Procurement Policies and Procedures Document 7557 online at: </w:t>
      </w:r>
      <w:hyperlink r:id="rId15" w:history="1">
        <w:r w:rsidR="00CB5A83" w:rsidRPr="004E406E">
          <w:rPr>
            <w:rStyle w:val="Hyperlink"/>
            <w:rFonts w:ascii="Palatino Linotype" w:hAnsi="Palatino Linotype"/>
            <w:sz w:val="20"/>
            <w:szCs w:val="20"/>
          </w:rPr>
          <w:t>http://www.suny.edu/sunypp/documents.cfm?doc_id=611</w:t>
        </w:r>
      </w:hyperlink>
      <w:r w:rsidR="00CB5A83" w:rsidRPr="000F2C6A">
        <w:rPr>
          <w:rFonts w:ascii="Palatino Linotype" w:hAnsi="Palatino Linotype"/>
          <w:color w:val="000000" w:themeColor="text1"/>
          <w:sz w:val="20"/>
          <w:szCs w:val="20"/>
        </w:rPr>
        <w:t>.</w:t>
      </w:r>
      <w:r w:rsidR="00CB5A83">
        <w:rPr>
          <w:rFonts w:ascii="Palatino Linotype" w:hAnsi="Palatino Linotype"/>
          <w:color w:val="000000" w:themeColor="text1"/>
          <w:sz w:val="20"/>
          <w:szCs w:val="20"/>
        </w:rPr>
        <w:t xml:space="preserve"> </w:t>
      </w:r>
      <w:r w:rsidR="00CB5A83" w:rsidRPr="000F2C6A">
        <w:rPr>
          <w:rFonts w:ascii="Palatino Linotype" w:hAnsi="Palatino Linotype"/>
          <w:color w:val="000000" w:themeColor="text1"/>
          <w:sz w:val="20"/>
          <w:szCs w:val="20"/>
        </w:rPr>
        <w:t xml:space="preserve"> Please Note: </w:t>
      </w:r>
      <w:r w:rsidR="00CB5A83">
        <w:rPr>
          <w:rFonts w:ascii="Palatino Linotype" w:hAnsi="Palatino Linotype"/>
          <w:color w:val="000000" w:themeColor="text1"/>
          <w:sz w:val="20"/>
          <w:szCs w:val="20"/>
        </w:rPr>
        <w:t xml:space="preserve"> </w:t>
      </w:r>
      <w:r w:rsidR="00CB5A83" w:rsidRPr="000F2C6A">
        <w:rPr>
          <w:rFonts w:ascii="Palatino Linotype" w:hAnsi="Palatino Linotype"/>
          <w:color w:val="000000" w:themeColor="text1"/>
          <w:sz w:val="20"/>
          <w:szCs w:val="20"/>
        </w:rPr>
        <w:t>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149DB2D6" w14:textId="2458C0F8" w:rsidR="00CB5A83" w:rsidRPr="00E26EA3" w:rsidRDefault="00CB5A83" w:rsidP="00CB5A83">
      <w:pPr>
        <w:pStyle w:val="ListParagraph"/>
        <w:numPr>
          <w:ilvl w:val="0"/>
          <w:numId w:val="27"/>
        </w:numPr>
        <w:spacing w:after="120" w:line="240" w:lineRule="auto"/>
        <w:ind w:hanging="720"/>
        <w:contextualSpacing w:val="0"/>
        <w:rPr>
          <w:rFonts w:ascii="Palatino Linotype" w:hAnsi="Palatino Linotype"/>
          <w:sz w:val="20"/>
          <w:szCs w:val="20"/>
        </w:rPr>
      </w:pPr>
      <w:r w:rsidRPr="00E26EA3">
        <w:rPr>
          <w:rFonts w:ascii="Palatino Linotype" w:hAnsi="Palatino Linotype"/>
          <w:sz w:val="20"/>
          <w:szCs w:val="20"/>
        </w:rPr>
        <w:t>Diversity, Equity and Inclusion:  If this</w:t>
      </w:r>
      <w:r w:rsidR="00EE0A1D">
        <w:rPr>
          <w:rFonts w:ascii="Palatino Linotype" w:hAnsi="Palatino Linotype"/>
          <w:sz w:val="20"/>
          <w:szCs w:val="20"/>
        </w:rPr>
        <w:t xml:space="preserve"> RFQ</w:t>
      </w:r>
      <w:r w:rsidRPr="00E26EA3">
        <w:rPr>
          <w:rFonts w:ascii="Palatino Linotype" w:hAnsi="Palatino Linotype"/>
          <w:sz w:val="20"/>
          <w:szCs w:val="20"/>
        </w:rPr>
        <w:t xml:space="preserve"> is for the services of an executive search firm, the SUNY Board of Trustees adopted a policy to establish diversity, equity and inclusiveness throughout the SUNY system.  Diversity is broadly defined under that policy to include race, ethnicity, religion, sexual orientation, gender, gender identity and expression, age, socioeconomic status, status as a veteran, status as an individual with a disability, students undergoing transition (such as transfer, stop-out, international student acclimation), and first generation students.  In furtherance of this policy, all executive search firms are required to provide the following:</w:t>
      </w:r>
    </w:p>
    <w:p w14:paraId="00E27D62" w14:textId="77777777" w:rsidR="00CB5A83" w:rsidRPr="00E26EA3" w:rsidRDefault="00CB5A83" w:rsidP="00CB5A83">
      <w:pPr>
        <w:pStyle w:val="ListParagraph"/>
        <w:numPr>
          <w:ilvl w:val="1"/>
          <w:numId w:val="27"/>
        </w:numPr>
        <w:spacing w:after="120" w:line="240" w:lineRule="auto"/>
        <w:contextualSpacing w:val="0"/>
        <w:rPr>
          <w:rFonts w:ascii="Palatino Linotype" w:hAnsi="Palatino Linotype"/>
          <w:sz w:val="20"/>
          <w:szCs w:val="20"/>
        </w:rPr>
      </w:pPr>
      <w:r w:rsidRPr="00E26EA3">
        <w:rPr>
          <w:rFonts w:ascii="Palatino Linotype" w:hAnsi="Palatino Linotype"/>
          <w:sz w:val="20"/>
          <w:szCs w:val="20"/>
        </w:rPr>
        <w:t>information about the diversity of your Firm’s staff; and</w:t>
      </w:r>
    </w:p>
    <w:p w14:paraId="0BF0D094" w14:textId="77777777" w:rsidR="00CB5A83" w:rsidRPr="00E26EA3" w:rsidRDefault="00CB5A83" w:rsidP="00CB5A83">
      <w:pPr>
        <w:pStyle w:val="ListParagraph"/>
        <w:numPr>
          <w:ilvl w:val="1"/>
          <w:numId w:val="27"/>
        </w:numPr>
        <w:spacing w:after="240" w:line="240" w:lineRule="auto"/>
        <w:contextualSpacing w:val="0"/>
        <w:rPr>
          <w:rFonts w:ascii="Palatino Linotype" w:hAnsi="Palatino Linotype"/>
          <w:sz w:val="20"/>
          <w:szCs w:val="20"/>
        </w:rPr>
      </w:pPr>
      <w:r w:rsidRPr="00E26EA3">
        <w:rPr>
          <w:rFonts w:ascii="Palatino Linotype" w:hAnsi="Palatino Linotype"/>
          <w:sz w:val="20"/>
          <w:szCs w:val="20"/>
        </w:rPr>
        <w:t xml:space="preserve">the Firm’s success rate in placing diverse candidates.  </w:t>
      </w:r>
    </w:p>
    <w:p w14:paraId="307E652E" w14:textId="77777777" w:rsidR="00CB5A83" w:rsidRPr="00936FD7" w:rsidRDefault="00CB5A83" w:rsidP="00CB5A83">
      <w:pPr>
        <w:pStyle w:val="ListParagraph"/>
        <w:keepNext/>
        <w:numPr>
          <w:ilvl w:val="0"/>
          <w:numId w:val="24"/>
        </w:numPr>
        <w:spacing w:after="120" w:line="240" w:lineRule="auto"/>
        <w:contextualSpacing w:val="0"/>
        <w:rPr>
          <w:rFonts w:ascii="Palatino Linotype" w:hAnsi="Palatino Linotype"/>
          <w:b/>
          <w:color w:val="000000" w:themeColor="text1"/>
          <w:sz w:val="20"/>
          <w:szCs w:val="20"/>
        </w:rPr>
      </w:pPr>
      <w:r w:rsidRPr="00936FD7">
        <w:rPr>
          <w:rFonts w:ascii="Palatino Linotype" w:hAnsi="Palatino Linotype"/>
          <w:b/>
          <w:color w:val="000000" w:themeColor="text1"/>
          <w:sz w:val="20"/>
          <w:szCs w:val="20"/>
        </w:rPr>
        <w:t>Minority and Women-owned Business Enterprises (MWBE)</w:t>
      </w:r>
      <w:r w:rsidRPr="00936FD7">
        <w:rPr>
          <w:rFonts w:ascii="Palatino Linotype" w:hAnsi="Palatino Linotype"/>
          <w:b/>
          <w:color w:val="000000" w:themeColor="text1"/>
          <w:sz w:val="20"/>
          <w:szCs w:val="20"/>
        </w:rPr>
        <w:fldChar w:fldCharType="begin"/>
      </w:r>
      <w:r w:rsidRPr="00936FD7">
        <w:rPr>
          <w:rFonts w:ascii="Palatino Linotype" w:hAnsi="Palatino Linotype"/>
          <w:sz w:val="20"/>
          <w:szCs w:val="20"/>
        </w:rPr>
        <w:instrText xml:space="preserve"> TC "</w:instrText>
      </w:r>
      <w:bookmarkStart w:id="16" w:name="_Toc478485124"/>
      <w:r w:rsidRPr="00936FD7">
        <w:rPr>
          <w:rFonts w:ascii="Palatino Linotype" w:hAnsi="Palatino Linotype"/>
          <w:sz w:val="20"/>
          <w:szCs w:val="20"/>
        </w:rPr>
        <w:instrText>B.</w:instrText>
      </w:r>
      <w:r w:rsidRPr="00936FD7">
        <w:rPr>
          <w:rFonts w:ascii="Palatino Linotype" w:hAnsi="Palatino Linotype"/>
          <w:sz w:val="20"/>
          <w:szCs w:val="20"/>
        </w:rPr>
        <w:tab/>
      </w:r>
      <w:r w:rsidRPr="00936FD7">
        <w:rPr>
          <w:rFonts w:ascii="Palatino Linotype" w:hAnsi="Palatino Linotype"/>
          <w:color w:val="000000" w:themeColor="text1"/>
          <w:sz w:val="20"/>
          <w:szCs w:val="20"/>
        </w:rPr>
        <w:instrText>Minority and Women-owned Business Enterprises (MWBE)</w:instrText>
      </w:r>
      <w:bookmarkEnd w:id="16"/>
      <w:r w:rsidRPr="00936FD7">
        <w:rPr>
          <w:rFonts w:ascii="Palatino Linotype" w:hAnsi="Palatino Linotype"/>
          <w:sz w:val="20"/>
          <w:szCs w:val="20"/>
        </w:rPr>
        <w:instrText xml:space="preserve">" \f C \l "2" </w:instrText>
      </w:r>
      <w:r w:rsidRPr="00936FD7">
        <w:rPr>
          <w:rFonts w:ascii="Palatino Linotype" w:hAnsi="Palatino Linotype"/>
          <w:b/>
          <w:color w:val="000000" w:themeColor="text1"/>
          <w:sz w:val="20"/>
          <w:szCs w:val="20"/>
        </w:rPr>
        <w:fldChar w:fldCharType="end"/>
      </w:r>
    </w:p>
    <w:p w14:paraId="7BFC6984" w14:textId="77777777"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 xml:space="preserve">Pursuant to New York State Executive Law Article 15-A, SUNY recognizes its obligation under the law to promote opportunities for maximum feasible participation of certified minority- and women-owned business enterprises and the employment of minority group members and women in the performance of SUNY contracts.  </w:t>
      </w:r>
    </w:p>
    <w:p w14:paraId="1D68E04F" w14:textId="7C9B967C"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For purposes of this solicitation, SUNY hereby establishes an overall goal of</w:t>
      </w:r>
      <w:r w:rsidR="007A2254">
        <w:rPr>
          <w:rFonts w:ascii="Palatino Linotype" w:hAnsi="Palatino Linotype"/>
          <w:color w:val="000000" w:themeColor="text1"/>
          <w:sz w:val="20"/>
        </w:rPr>
        <w:t xml:space="preserve"> </w:t>
      </w:r>
      <w:r w:rsidR="00152483">
        <w:rPr>
          <w:rFonts w:ascii="Palatino Linotype" w:hAnsi="Palatino Linotype"/>
          <w:color w:val="000000" w:themeColor="text1"/>
          <w:sz w:val="20"/>
        </w:rPr>
        <w:t>30</w:t>
      </w:r>
      <w:r w:rsidRPr="000F2C6A">
        <w:rPr>
          <w:rFonts w:ascii="Palatino Linotype" w:hAnsi="Palatino Linotype"/>
          <w:color w:val="000000" w:themeColor="text1"/>
          <w:sz w:val="20"/>
        </w:rPr>
        <w:t xml:space="preserve">% for MWBE participation, </w:t>
      </w:r>
      <w:r w:rsidR="00152483">
        <w:rPr>
          <w:rFonts w:ascii="Palatino Linotype" w:hAnsi="Palatino Linotype"/>
          <w:color w:val="000000" w:themeColor="text1"/>
          <w:sz w:val="20"/>
        </w:rPr>
        <w:t>13</w:t>
      </w:r>
      <w:r w:rsidR="007A2254">
        <w:rPr>
          <w:rFonts w:ascii="Palatino Linotype" w:hAnsi="Palatino Linotype"/>
          <w:color w:val="000000" w:themeColor="text1"/>
          <w:sz w:val="20"/>
        </w:rPr>
        <w:t>%</w:t>
      </w:r>
      <w:r w:rsidRPr="000F2C6A">
        <w:rPr>
          <w:rFonts w:ascii="Palatino Linotype" w:hAnsi="Palatino Linotype"/>
          <w:color w:val="000000" w:themeColor="text1"/>
          <w:sz w:val="20"/>
        </w:rPr>
        <w:t xml:space="preserve"> for Minority-Owned Business Enterprises (“MBE”) participation and </w:t>
      </w:r>
      <w:r w:rsidR="00152483">
        <w:rPr>
          <w:rFonts w:ascii="Palatino Linotype" w:hAnsi="Palatino Linotype"/>
          <w:color w:val="000000" w:themeColor="text1"/>
          <w:sz w:val="20"/>
        </w:rPr>
        <w:t>17</w:t>
      </w:r>
      <w:r w:rsidRPr="000F2C6A">
        <w:rPr>
          <w:rFonts w:ascii="Palatino Linotype" w:hAnsi="Palatino Linotype"/>
          <w:color w:val="000000" w:themeColor="text1"/>
          <w:sz w:val="20"/>
        </w:rPr>
        <w:t xml:space="preserve">% for Women-Owned Business Enterprises (“WBE”) participation (based on the current availability of qualified MBEs and WBEs). For additional information please refer to the MWBE requirements outlined in MWBE Prospective </w:t>
      </w:r>
      <w:r w:rsidR="00575E89">
        <w:rPr>
          <w:rFonts w:ascii="Palatino Linotype" w:hAnsi="Palatino Linotype"/>
          <w:color w:val="000000" w:themeColor="text1"/>
          <w:sz w:val="20"/>
        </w:rPr>
        <w:t>Vendor's</w:t>
      </w:r>
      <w:r w:rsidRPr="000F2C6A">
        <w:rPr>
          <w:rFonts w:ascii="Palatino Linotype" w:hAnsi="Palatino Linotype"/>
          <w:color w:val="000000" w:themeColor="text1"/>
          <w:sz w:val="20"/>
        </w:rPr>
        <w:t xml:space="preserve"> Notice (Form 7557-121). </w:t>
      </w:r>
    </w:p>
    <w:p w14:paraId="5B71EF6B" w14:textId="77777777"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lastRenderedPageBreak/>
        <w:t>For guidance on how SUNY will determine a Contractor’s good faith efforts</w:t>
      </w:r>
      <w:r>
        <w:rPr>
          <w:rFonts w:ascii="Palatino Linotype" w:hAnsi="Palatino Linotype"/>
          <w:color w:val="000000" w:themeColor="text1"/>
          <w:sz w:val="20"/>
        </w:rPr>
        <w:t xml:space="preserve"> to utilize certified MWBEs</w:t>
      </w:r>
      <w:r w:rsidRPr="000F2C6A">
        <w:rPr>
          <w:rFonts w:ascii="Palatino Linotype" w:hAnsi="Palatino Linotype"/>
          <w:color w:val="000000" w:themeColor="text1"/>
          <w:sz w:val="20"/>
        </w:rPr>
        <w:t>, refer to 5 NYCRR §142.8.</w:t>
      </w:r>
      <w:r>
        <w:rPr>
          <w:rFonts w:ascii="Palatino Linotype" w:hAnsi="Palatino Linotype"/>
          <w:color w:val="000000" w:themeColor="text1"/>
          <w:sz w:val="20"/>
        </w:rPr>
        <w:t xml:space="preserve"> </w:t>
      </w:r>
    </w:p>
    <w:p w14:paraId="3CFAC8F8" w14:textId="2E54C521"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Please note the response forms identified in Form 7557-121 (SUNY MWBE Forms</w:t>
      </w:r>
      <w:r>
        <w:rPr>
          <w:rFonts w:ascii="Palatino Linotype" w:hAnsi="Palatino Linotype"/>
          <w:color w:val="000000" w:themeColor="text1"/>
          <w:sz w:val="20"/>
        </w:rPr>
        <w:t xml:space="preserve"> 7557-</w:t>
      </w:r>
      <w:r w:rsidRPr="000F2C6A">
        <w:rPr>
          <w:rFonts w:ascii="Palatino Linotype" w:hAnsi="Palatino Linotype"/>
          <w:color w:val="000000" w:themeColor="text1"/>
          <w:sz w:val="20"/>
        </w:rPr>
        <w:t xml:space="preserve">104, </w:t>
      </w:r>
      <w:r>
        <w:rPr>
          <w:rFonts w:ascii="Palatino Linotype" w:hAnsi="Palatino Linotype"/>
          <w:color w:val="000000" w:themeColor="text1"/>
          <w:sz w:val="20"/>
        </w:rPr>
        <w:t>7557-</w:t>
      </w:r>
      <w:r w:rsidRPr="000F2C6A">
        <w:rPr>
          <w:rFonts w:ascii="Palatino Linotype" w:hAnsi="Palatino Linotype"/>
          <w:color w:val="000000" w:themeColor="text1"/>
          <w:sz w:val="20"/>
        </w:rPr>
        <w:t xml:space="preserve">107 &amp; </w:t>
      </w:r>
      <w:r>
        <w:rPr>
          <w:rFonts w:ascii="Palatino Linotype" w:hAnsi="Palatino Linotype"/>
          <w:color w:val="000000" w:themeColor="text1"/>
          <w:sz w:val="20"/>
        </w:rPr>
        <w:t>7557-</w:t>
      </w:r>
      <w:r w:rsidRPr="000F2C6A">
        <w:rPr>
          <w:rFonts w:ascii="Palatino Linotype" w:hAnsi="Palatino Linotype"/>
          <w:color w:val="000000" w:themeColor="text1"/>
          <w:sz w:val="20"/>
        </w:rPr>
        <w:t xml:space="preserve">108) must be submitted with all </w:t>
      </w:r>
      <w:r w:rsidR="007A2254">
        <w:rPr>
          <w:rFonts w:ascii="Palatino Linotype" w:hAnsi="Palatino Linotype"/>
          <w:color w:val="000000" w:themeColor="text1"/>
          <w:sz w:val="20"/>
        </w:rPr>
        <w:t>Quotations.</w:t>
      </w:r>
      <w:r w:rsidRPr="000F2C6A">
        <w:rPr>
          <w:rFonts w:ascii="Palatino Linotype" w:hAnsi="Palatino Linotype"/>
          <w:color w:val="000000" w:themeColor="text1"/>
          <w:sz w:val="20"/>
        </w:rPr>
        <w:t xml:space="preserve">  Forms are available in SUNY Procurement Policies and Procedures Document 7557 online at: </w:t>
      </w:r>
      <w:hyperlink r:id="rId16" w:history="1">
        <w:r w:rsidRPr="004E406E">
          <w:rPr>
            <w:rStyle w:val="Hyperlink"/>
            <w:rFonts w:ascii="Palatino Linotype" w:hAnsi="Palatino Linotype"/>
            <w:sz w:val="20"/>
          </w:rPr>
          <w:t>http://www.suny.edu/sunypp/documents.cfm?doc_id=61</w:t>
        </w:r>
      </w:hyperlink>
      <w:r>
        <w:rPr>
          <w:rFonts w:ascii="Palatino Linotype" w:hAnsi="Palatino Linotype"/>
          <w:color w:val="000000" w:themeColor="text1"/>
          <w:sz w:val="20"/>
        </w:rPr>
        <w:t xml:space="preserve">. </w:t>
      </w:r>
    </w:p>
    <w:p w14:paraId="7BFC978D" w14:textId="3496B513" w:rsidR="00CB5A83" w:rsidRDefault="00EE0A1D" w:rsidP="00CB5A83">
      <w:pPr>
        <w:spacing w:after="240"/>
        <w:ind w:left="720"/>
        <w:rPr>
          <w:rFonts w:ascii="Palatino Linotype" w:hAnsi="Palatino Linotype"/>
          <w:color w:val="000000" w:themeColor="text1"/>
          <w:sz w:val="20"/>
        </w:rPr>
      </w:pPr>
      <w:r>
        <w:rPr>
          <w:rFonts w:ascii="Palatino Linotype" w:hAnsi="Palatino Linotype"/>
          <w:color w:val="000000" w:themeColor="text1"/>
          <w:sz w:val="20"/>
        </w:rPr>
        <w:t>Respondents/</w:t>
      </w:r>
      <w:r w:rsidR="007A2254">
        <w:rPr>
          <w:rFonts w:ascii="Palatino Linotype" w:hAnsi="Palatino Linotype"/>
          <w:color w:val="000000" w:themeColor="text1"/>
          <w:sz w:val="20"/>
        </w:rPr>
        <w:t>Vendors</w:t>
      </w:r>
      <w:r w:rsidR="00CB5A83">
        <w:rPr>
          <w:rFonts w:ascii="Palatino Linotype" w:hAnsi="Palatino Linotype"/>
          <w:color w:val="000000" w:themeColor="text1"/>
          <w:sz w:val="20"/>
        </w:rPr>
        <w:t xml:space="preserve"> must </w:t>
      </w:r>
      <w:r w:rsidR="00CB5A83" w:rsidRPr="000F2C6A">
        <w:rPr>
          <w:rFonts w:ascii="Palatino Linotype" w:hAnsi="Palatino Linotype"/>
          <w:color w:val="000000" w:themeColor="text1"/>
          <w:sz w:val="20"/>
        </w:rPr>
        <w:t xml:space="preserve">submit an MWBE Utilization Plan on Form 7557-107 with their </w:t>
      </w:r>
      <w:r w:rsidR="007A2254">
        <w:rPr>
          <w:rFonts w:ascii="Palatino Linotype" w:hAnsi="Palatino Linotype"/>
          <w:color w:val="000000" w:themeColor="text1"/>
          <w:sz w:val="20"/>
        </w:rPr>
        <w:t>quotation</w:t>
      </w:r>
      <w:r w:rsidR="00CB5A83" w:rsidRPr="000F2C6A">
        <w:rPr>
          <w:rFonts w:ascii="Palatino Linotype" w:hAnsi="Palatino Linotype"/>
          <w:color w:val="000000" w:themeColor="text1"/>
          <w:sz w:val="20"/>
        </w:rPr>
        <w:t xml:space="preserve">.  Any modifications or changes to the MWBE Utilization Plan after the Contract award and during the term of the Contract must be reported on a revised MWBE Utilization Plan and submitted to SUNY. </w:t>
      </w:r>
      <w:r w:rsidR="00CB5A83">
        <w:rPr>
          <w:rFonts w:ascii="Palatino Linotype" w:hAnsi="Palatino Linotype"/>
          <w:color w:val="000000" w:themeColor="text1"/>
          <w:sz w:val="20"/>
        </w:rPr>
        <w:t xml:space="preserve"> </w:t>
      </w:r>
      <w:r w:rsidR="00CB5A83" w:rsidRPr="000F2C6A">
        <w:rPr>
          <w:rFonts w:ascii="Palatino Linotype" w:hAnsi="Palatino Linotype"/>
          <w:color w:val="000000" w:themeColor="text1"/>
          <w:sz w:val="20"/>
        </w:rPr>
        <w:t xml:space="preserve">SUNY will review the submitted MWBE Utilization Plan and advise the </w:t>
      </w:r>
      <w:r w:rsidR="007A2254">
        <w:rPr>
          <w:rFonts w:ascii="Palatino Linotype" w:hAnsi="Palatino Linotype"/>
          <w:color w:val="000000" w:themeColor="text1"/>
          <w:sz w:val="20"/>
        </w:rPr>
        <w:t xml:space="preserve">Vendor </w:t>
      </w:r>
      <w:r w:rsidR="00CB5A83" w:rsidRPr="000F2C6A">
        <w:rPr>
          <w:rFonts w:ascii="Palatino Linotype" w:hAnsi="Palatino Linotype"/>
          <w:color w:val="000000" w:themeColor="text1"/>
          <w:sz w:val="20"/>
        </w:rPr>
        <w:t>of SUNY acceptance or issue a notice of deficiency within 30 days of receipt.</w:t>
      </w:r>
      <w:r w:rsidR="00CB5A83">
        <w:rPr>
          <w:rFonts w:ascii="Palatino Linotype" w:hAnsi="Palatino Linotype"/>
          <w:color w:val="000000" w:themeColor="text1"/>
          <w:sz w:val="20"/>
        </w:rPr>
        <w:t xml:space="preserve">   </w:t>
      </w:r>
    </w:p>
    <w:p w14:paraId="244EE4AD" w14:textId="2AEF9CAA"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If a n</w:t>
      </w:r>
      <w:r w:rsidR="007A2254">
        <w:rPr>
          <w:rFonts w:ascii="Palatino Linotype" w:hAnsi="Palatino Linotype"/>
          <w:color w:val="000000" w:themeColor="text1"/>
          <w:sz w:val="20"/>
        </w:rPr>
        <w:t xml:space="preserve">otice of deficiency is issued, </w:t>
      </w:r>
      <w:r w:rsidR="00EE0A1D">
        <w:rPr>
          <w:rFonts w:ascii="Palatino Linotype" w:hAnsi="Palatino Linotype"/>
          <w:color w:val="000000" w:themeColor="text1"/>
          <w:sz w:val="20"/>
        </w:rPr>
        <w:t>Respondent/</w:t>
      </w:r>
      <w:r w:rsidR="007A2254">
        <w:rPr>
          <w:rFonts w:ascii="Palatino Linotype" w:hAnsi="Palatino Linotype"/>
          <w:color w:val="000000" w:themeColor="text1"/>
          <w:sz w:val="20"/>
        </w:rPr>
        <w:t>Vendor</w:t>
      </w:r>
      <w:r w:rsidRPr="000F2C6A">
        <w:rPr>
          <w:rFonts w:ascii="Palatino Linotype" w:hAnsi="Palatino Linotype"/>
          <w:color w:val="000000" w:themeColor="text1"/>
          <w:sz w:val="20"/>
        </w:rPr>
        <w:t xml:space="preserve"> agrees that it shall respond to the notice of deficiency within seven (7) business days of receipt by submitting to </w:t>
      </w:r>
      <w:r w:rsidR="007A2254">
        <w:rPr>
          <w:rFonts w:ascii="Palatino Linotype" w:hAnsi="Palatino Linotype"/>
          <w:color w:val="000000" w:themeColor="text1"/>
          <w:sz w:val="20"/>
        </w:rPr>
        <w:t>the SUNY Geneseo Director of Purchasing &amp; Central Services at the address, fax, or email provided herein on the Summary Information Form</w:t>
      </w:r>
      <w:r w:rsidRPr="000F2C6A">
        <w:rPr>
          <w:rFonts w:ascii="Palatino Linotype" w:hAnsi="Palatino Linotype"/>
          <w:color w:val="000000" w:themeColor="text1"/>
          <w:sz w:val="20"/>
        </w:rPr>
        <w:t xml:space="preserve">, </w:t>
      </w:r>
      <w:r w:rsidR="007A2254">
        <w:rPr>
          <w:rFonts w:ascii="Palatino Linotype" w:hAnsi="Palatino Linotype"/>
          <w:color w:val="000000" w:themeColor="text1"/>
          <w:sz w:val="20"/>
        </w:rPr>
        <w:t xml:space="preserve">page 2 of this RFQ, </w:t>
      </w:r>
      <w:r w:rsidRPr="000F2C6A">
        <w:rPr>
          <w:rFonts w:ascii="Palatino Linotype" w:hAnsi="Palatino Linotype"/>
          <w:color w:val="000000" w:themeColor="text1"/>
          <w:sz w:val="20"/>
        </w:rPr>
        <w:t xml:space="preserve">a written remedy in response to the notice of deficiency.  If the written remedy that is submitted is not timely or is found by SUNY to be inadequate, SUNY shall notify the </w:t>
      </w:r>
      <w:r w:rsidR="00EE0A1D">
        <w:rPr>
          <w:rFonts w:ascii="Palatino Linotype" w:hAnsi="Palatino Linotype"/>
          <w:color w:val="000000" w:themeColor="text1"/>
          <w:sz w:val="20"/>
        </w:rPr>
        <w:t>Respondent/</w:t>
      </w:r>
      <w:r w:rsidR="007A2254">
        <w:rPr>
          <w:rFonts w:ascii="Palatino Linotype" w:hAnsi="Palatino Linotype"/>
          <w:color w:val="000000" w:themeColor="text1"/>
          <w:sz w:val="20"/>
        </w:rPr>
        <w:t>Vendor</w:t>
      </w:r>
      <w:r w:rsidRPr="000F2C6A">
        <w:rPr>
          <w:rFonts w:ascii="Palatino Linotype" w:hAnsi="Palatino Linotype"/>
          <w:color w:val="000000" w:themeColor="text1"/>
          <w:sz w:val="20"/>
        </w:rPr>
        <w:t xml:space="preserve"> and direct the </w:t>
      </w:r>
      <w:r w:rsidR="00EE0A1D">
        <w:rPr>
          <w:rFonts w:ascii="Palatino Linotype" w:hAnsi="Palatino Linotype"/>
          <w:color w:val="000000" w:themeColor="text1"/>
          <w:sz w:val="20"/>
        </w:rPr>
        <w:t>Respondent/</w:t>
      </w:r>
      <w:r w:rsidR="007A2254">
        <w:rPr>
          <w:rFonts w:ascii="Palatino Linotype" w:hAnsi="Palatino Linotype"/>
          <w:color w:val="000000" w:themeColor="text1"/>
          <w:sz w:val="20"/>
        </w:rPr>
        <w:t>Vendor</w:t>
      </w:r>
      <w:r w:rsidRPr="000F2C6A">
        <w:rPr>
          <w:rFonts w:ascii="Palatino Linotype" w:hAnsi="Palatino Linotype"/>
          <w:color w:val="000000" w:themeColor="text1"/>
          <w:sz w:val="20"/>
        </w:rPr>
        <w:t xml:space="preserve"> to submit, within five (5) business days, a request for a partial or total waiver of MWBE participation goals on Form 7557-114.  Failure to file the waiver form in a timely manner may be grounds for disqualification of the </w:t>
      </w:r>
      <w:proofErr w:type="spellStart"/>
      <w:r w:rsidR="007A2254">
        <w:rPr>
          <w:rFonts w:ascii="Palatino Linotype" w:hAnsi="Palatino Linotype"/>
          <w:color w:val="000000" w:themeColor="text1"/>
          <w:sz w:val="20"/>
        </w:rPr>
        <w:t>quotaton</w:t>
      </w:r>
      <w:proofErr w:type="spellEnd"/>
      <w:r w:rsidRPr="000F2C6A">
        <w:rPr>
          <w:rFonts w:ascii="Palatino Linotype" w:hAnsi="Palatino Linotype"/>
          <w:color w:val="000000" w:themeColor="text1"/>
          <w:sz w:val="20"/>
        </w:rPr>
        <w:t xml:space="preserve">. </w:t>
      </w:r>
    </w:p>
    <w:p w14:paraId="01A77C6B" w14:textId="5E035B97" w:rsidR="00CB5A83" w:rsidRDefault="00CB5A83" w:rsidP="00CB5A83">
      <w:pPr>
        <w:spacing w:after="120"/>
        <w:ind w:left="720"/>
        <w:rPr>
          <w:rFonts w:ascii="Palatino Linotype" w:hAnsi="Palatino Linotype"/>
          <w:color w:val="000000" w:themeColor="text1"/>
          <w:sz w:val="20"/>
        </w:rPr>
      </w:pPr>
      <w:r w:rsidRPr="000F2C6A">
        <w:rPr>
          <w:rFonts w:ascii="Palatino Linotype" w:hAnsi="Palatino Linotype"/>
          <w:color w:val="000000" w:themeColor="text1"/>
          <w:sz w:val="20"/>
        </w:rPr>
        <w:t xml:space="preserve">SUNY may disqualify a </w:t>
      </w:r>
      <w:r w:rsidR="00EE0A1D">
        <w:rPr>
          <w:rFonts w:ascii="Palatino Linotype" w:hAnsi="Palatino Linotype"/>
          <w:color w:val="000000" w:themeColor="text1"/>
          <w:sz w:val="20"/>
        </w:rPr>
        <w:t>Respondent/</w:t>
      </w:r>
      <w:r w:rsidR="007A2254">
        <w:rPr>
          <w:rFonts w:ascii="Palatino Linotype" w:hAnsi="Palatino Linotype"/>
          <w:color w:val="000000" w:themeColor="text1"/>
          <w:sz w:val="20"/>
        </w:rPr>
        <w:t>Vendor</w:t>
      </w:r>
      <w:r w:rsidRPr="000F2C6A">
        <w:rPr>
          <w:rFonts w:ascii="Palatino Linotype" w:hAnsi="Palatino Linotype"/>
          <w:color w:val="000000" w:themeColor="text1"/>
          <w:sz w:val="20"/>
        </w:rPr>
        <w:t xml:space="preserve"> as being non-responsive under the following circumstances: </w:t>
      </w:r>
    </w:p>
    <w:p w14:paraId="115CD7DC" w14:textId="0D7B3654" w:rsidR="00CB5A83" w:rsidRDefault="00CB5A83" w:rsidP="00CB5A83">
      <w:pPr>
        <w:pStyle w:val="ListParagraph"/>
        <w:numPr>
          <w:ilvl w:val="0"/>
          <w:numId w:val="30"/>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If a</w:t>
      </w:r>
      <w:r w:rsidR="00EE0A1D">
        <w:rPr>
          <w:rFonts w:ascii="Palatino Linotype" w:hAnsi="Palatino Linotype"/>
          <w:color w:val="000000" w:themeColor="text1"/>
          <w:sz w:val="20"/>
          <w:szCs w:val="20"/>
        </w:rPr>
        <w:t xml:space="preserve"> Respondent/</w:t>
      </w:r>
      <w:r w:rsidR="007A2254">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fails to </w:t>
      </w:r>
      <w:proofErr w:type="gramStart"/>
      <w:r w:rsidRPr="000F2C6A">
        <w:rPr>
          <w:rFonts w:ascii="Palatino Linotype" w:hAnsi="Palatino Linotype"/>
          <w:color w:val="000000" w:themeColor="text1"/>
          <w:sz w:val="20"/>
          <w:szCs w:val="20"/>
        </w:rPr>
        <w:t>submit  a</w:t>
      </w:r>
      <w:proofErr w:type="gramEnd"/>
      <w:r w:rsidRPr="000F2C6A">
        <w:rPr>
          <w:rFonts w:ascii="Palatino Linotype" w:hAnsi="Palatino Linotype"/>
          <w:color w:val="000000" w:themeColor="text1"/>
          <w:sz w:val="20"/>
          <w:szCs w:val="20"/>
        </w:rPr>
        <w:t xml:space="preserve"> MWBE Utilization Plan;</w:t>
      </w:r>
    </w:p>
    <w:p w14:paraId="31D1D53C" w14:textId="7ECF5A13" w:rsidR="00CB5A83" w:rsidRDefault="00CB5A83" w:rsidP="00CB5A83">
      <w:pPr>
        <w:pStyle w:val="ListParagraph"/>
        <w:numPr>
          <w:ilvl w:val="0"/>
          <w:numId w:val="30"/>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If a </w:t>
      </w:r>
      <w:r w:rsidR="00EE0A1D">
        <w:rPr>
          <w:rFonts w:ascii="Palatino Linotype" w:hAnsi="Palatino Linotype"/>
          <w:color w:val="000000" w:themeColor="text1"/>
          <w:sz w:val="20"/>
          <w:szCs w:val="20"/>
        </w:rPr>
        <w:t>Respondent/</w:t>
      </w:r>
      <w:r w:rsidR="007A2254">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fails to submit a written remedy to a notice of </w:t>
      </w:r>
      <w:proofErr w:type="gramStart"/>
      <w:r w:rsidRPr="000F2C6A">
        <w:rPr>
          <w:rFonts w:ascii="Palatino Linotype" w:hAnsi="Palatino Linotype"/>
          <w:color w:val="000000" w:themeColor="text1"/>
          <w:sz w:val="20"/>
          <w:szCs w:val="20"/>
        </w:rPr>
        <w:t>deficiency;</w:t>
      </w:r>
      <w:proofErr w:type="gramEnd"/>
      <w:r w:rsidRPr="000F2C6A">
        <w:rPr>
          <w:rFonts w:ascii="Palatino Linotype" w:hAnsi="Palatino Linotype"/>
          <w:color w:val="000000" w:themeColor="text1"/>
          <w:sz w:val="20"/>
          <w:szCs w:val="20"/>
        </w:rPr>
        <w:t xml:space="preserve">  </w:t>
      </w:r>
    </w:p>
    <w:p w14:paraId="59EE3A9F" w14:textId="6EC65AE7" w:rsidR="00CB5A83" w:rsidRDefault="00CB5A83" w:rsidP="00CB5A83">
      <w:pPr>
        <w:pStyle w:val="ListParagraph"/>
        <w:numPr>
          <w:ilvl w:val="0"/>
          <w:numId w:val="30"/>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If a </w:t>
      </w:r>
      <w:r w:rsidR="00EE0A1D">
        <w:rPr>
          <w:rFonts w:ascii="Palatino Linotype" w:hAnsi="Palatino Linotype"/>
          <w:color w:val="000000" w:themeColor="text1"/>
          <w:sz w:val="20"/>
          <w:szCs w:val="20"/>
        </w:rPr>
        <w:t>Respondent/</w:t>
      </w:r>
      <w:r w:rsidR="007A2254">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fails to submit a request for waiver; or </w:t>
      </w:r>
    </w:p>
    <w:p w14:paraId="234BC376" w14:textId="5277E53F" w:rsidR="00CB5A83" w:rsidRDefault="00CB5A83" w:rsidP="00CB5A83">
      <w:pPr>
        <w:pStyle w:val="ListParagraph"/>
        <w:numPr>
          <w:ilvl w:val="0"/>
          <w:numId w:val="30"/>
        </w:numPr>
        <w:spacing w:after="24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If SUNY determines that the </w:t>
      </w:r>
      <w:r w:rsidR="00EE0A1D">
        <w:rPr>
          <w:rFonts w:ascii="Palatino Linotype" w:hAnsi="Palatino Linotype"/>
          <w:color w:val="000000" w:themeColor="text1"/>
          <w:sz w:val="20"/>
          <w:szCs w:val="20"/>
        </w:rPr>
        <w:t>Respondent/</w:t>
      </w:r>
      <w:r w:rsidR="007A2254">
        <w:rPr>
          <w:rFonts w:ascii="Palatino Linotype" w:hAnsi="Palatino Linotype"/>
          <w:color w:val="000000" w:themeColor="text1"/>
          <w:sz w:val="20"/>
          <w:szCs w:val="20"/>
        </w:rPr>
        <w:t>Vendor</w:t>
      </w:r>
      <w:r w:rsidRPr="000F2C6A">
        <w:rPr>
          <w:rFonts w:ascii="Palatino Linotype" w:hAnsi="Palatino Linotype"/>
          <w:color w:val="000000" w:themeColor="text1"/>
          <w:sz w:val="20"/>
          <w:szCs w:val="20"/>
        </w:rPr>
        <w:t xml:space="preserve"> has failed to document good faith efforts. </w:t>
      </w:r>
    </w:p>
    <w:p w14:paraId="2C9651FF" w14:textId="65B3CABF" w:rsidR="00CB5A83" w:rsidRDefault="008511C0" w:rsidP="00CB5A83">
      <w:pPr>
        <w:spacing w:after="240"/>
        <w:ind w:left="720"/>
        <w:rPr>
          <w:rFonts w:ascii="Palatino Linotype" w:hAnsi="Palatino Linotype"/>
          <w:color w:val="000000" w:themeColor="text1"/>
          <w:sz w:val="20"/>
        </w:rPr>
      </w:pPr>
      <w:r>
        <w:rPr>
          <w:rFonts w:ascii="Palatino Linotype" w:hAnsi="Palatino Linotype"/>
          <w:color w:val="000000" w:themeColor="text1"/>
          <w:sz w:val="20"/>
        </w:rPr>
        <w:t>Contractors</w:t>
      </w:r>
      <w:r w:rsidR="00CB5A83" w:rsidRPr="000F2C6A">
        <w:rPr>
          <w:rFonts w:ascii="Palatino Linotype" w:hAnsi="Palatino Linotype"/>
          <w:color w:val="000000" w:themeColor="text1"/>
          <w:sz w:val="20"/>
        </w:rPr>
        <w:t xml:space="preserve"> shall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SUNY, but must be made no later than prior to the submission of a request for final payment on the Contract.</w:t>
      </w:r>
    </w:p>
    <w:p w14:paraId="1DD46C18" w14:textId="37AEFFAA"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Contractors are required to submit a Contractor’s Quarterly M/WBE Contractor Compliance &amp; Payment Report on Form 7557-113 to SUNY address, phone and fax information], by the 5th day following each end of quarter over the term of the Contract documenting the progress made toward achievement of the MWBE goals of the Contract.</w:t>
      </w:r>
    </w:p>
    <w:p w14:paraId="7943A0FE" w14:textId="77777777" w:rsidR="00CB5A83" w:rsidRPr="008E3DA3" w:rsidRDefault="00CB5A83" w:rsidP="00CB5A83">
      <w:pPr>
        <w:pStyle w:val="ListParagraph"/>
        <w:numPr>
          <w:ilvl w:val="0"/>
          <w:numId w:val="24"/>
        </w:numPr>
        <w:spacing w:after="240" w:line="240" w:lineRule="auto"/>
        <w:contextualSpacing w:val="0"/>
        <w:rPr>
          <w:rFonts w:ascii="Palatino Linotype" w:hAnsi="Palatino Linotype"/>
          <w:b/>
          <w:color w:val="000000" w:themeColor="text1"/>
          <w:sz w:val="20"/>
          <w:szCs w:val="20"/>
        </w:rPr>
      </w:pPr>
      <w:r w:rsidRPr="008E3DA3">
        <w:rPr>
          <w:rFonts w:ascii="Palatino Linotype" w:hAnsi="Palatino Linotype"/>
          <w:b/>
          <w:color w:val="000000" w:themeColor="text1"/>
          <w:sz w:val="20"/>
          <w:szCs w:val="20"/>
        </w:rPr>
        <w:t>Equal Employment Opportunity Requirements</w:t>
      </w:r>
      <w:r>
        <w:rPr>
          <w:rFonts w:ascii="Palatino Linotype" w:hAnsi="Palatino Linotype"/>
          <w:b/>
          <w:color w:val="000000" w:themeColor="text1"/>
          <w:sz w:val="20"/>
          <w:szCs w:val="20"/>
        </w:rPr>
        <w:fldChar w:fldCharType="begin"/>
      </w:r>
      <w:r>
        <w:instrText xml:space="preserve"> TC "</w:instrText>
      </w:r>
      <w:bookmarkStart w:id="17" w:name="_Toc478485125"/>
      <w:r>
        <w:rPr>
          <w:rFonts w:ascii="Palatino Linotype" w:hAnsi="Palatino Linotype"/>
          <w:sz w:val="20"/>
          <w:szCs w:val="20"/>
        </w:rPr>
        <w:instrText>C.</w:instrText>
      </w:r>
      <w:r>
        <w:rPr>
          <w:rFonts w:ascii="Palatino Linotype" w:hAnsi="Palatino Linotype"/>
          <w:sz w:val="20"/>
          <w:szCs w:val="20"/>
        </w:rPr>
        <w:tab/>
      </w:r>
      <w:r w:rsidRPr="002B1183">
        <w:rPr>
          <w:rFonts w:ascii="Palatino Linotype" w:hAnsi="Palatino Linotype"/>
          <w:color w:val="000000" w:themeColor="text1"/>
          <w:sz w:val="20"/>
          <w:szCs w:val="20"/>
        </w:rPr>
        <w:instrText>Equal Employment Opportunity Requirements</w:instrText>
      </w:r>
      <w:bookmarkEnd w:id="17"/>
      <w:r>
        <w:instrText xml:space="preserve">" \f C \l "2" </w:instrText>
      </w:r>
      <w:r>
        <w:rPr>
          <w:rFonts w:ascii="Palatino Linotype" w:hAnsi="Palatino Linotype"/>
          <w:b/>
          <w:color w:val="000000" w:themeColor="text1"/>
          <w:sz w:val="20"/>
          <w:szCs w:val="20"/>
        </w:rPr>
        <w:fldChar w:fldCharType="end"/>
      </w:r>
    </w:p>
    <w:p w14:paraId="32842D08" w14:textId="02D06D66"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 xml:space="preserve">By submission of a </w:t>
      </w:r>
      <w:r w:rsidR="007006A1">
        <w:rPr>
          <w:rFonts w:ascii="Palatino Linotype" w:hAnsi="Palatino Linotype"/>
          <w:color w:val="000000" w:themeColor="text1"/>
          <w:sz w:val="20"/>
        </w:rPr>
        <w:t xml:space="preserve">quotation </w:t>
      </w:r>
      <w:r w:rsidRPr="000F2C6A">
        <w:rPr>
          <w:rFonts w:ascii="Palatino Linotype" w:hAnsi="Palatino Linotype"/>
          <w:color w:val="000000" w:themeColor="text1"/>
          <w:sz w:val="20"/>
        </w:rPr>
        <w:t xml:space="preserve">in response to this solicitation, the </w:t>
      </w:r>
      <w:r w:rsidR="00936FD7">
        <w:rPr>
          <w:rFonts w:ascii="Palatino Linotype" w:hAnsi="Palatino Linotype"/>
          <w:color w:val="000000" w:themeColor="text1"/>
          <w:sz w:val="20"/>
        </w:rPr>
        <w:t>Respondent/</w:t>
      </w:r>
      <w:r w:rsidR="007006A1">
        <w:rPr>
          <w:rFonts w:ascii="Palatino Linotype" w:hAnsi="Palatino Linotype"/>
          <w:color w:val="000000" w:themeColor="text1"/>
          <w:sz w:val="20"/>
        </w:rPr>
        <w:t>Vendor</w:t>
      </w:r>
      <w:r w:rsidRPr="000F2C6A">
        <w:rPr>
          <w:rFonts w:ascii="Palatino Linotype" w:hAnsi="Palatino Linotype"/>
          <w:color w:val="000000" w:themeColor="text1"/>
          <w:sz w:val="20"/>
        </w:rPr>
        <w:t xml:space="preserve"> agrees with all of the terms and conditions of SUNY Exhibit A including Clause 12 - Equal Employment Opportunities for Minorities and Women. </w:t>
      </w:r>
      <w:r>
        <w:rPr>
          <w:rFonts w:ascii="Palatino Linotype" w:hAnsi="Palatino Linotype"/>
          <w:color w:val="000000" w:themeColor="text1"/>
          <w:sz w:val="20"/>
        </w:rPr>
        <w:t xml:space="preserve"> </w:t>
      </w:r>
      <w:r w:rsidRPr="000F2C6A">
        <w:rPr>
          <w:rFonts w:ascii="Palatino Linotype" w:hAnsi="Palatino Linotype"/>
          <w:color w:val="000000" w:themeColor="text1"/>
          <w:sz w:val="20"/>
        </w:rPr>
        <w:t xml:space="preserve">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w:t>
      </w:r>
      <w:r w:rsidRPr="000F2C6A">
        <w:rPr>
          <w:rFonts w:ascii="Palatino Linotype" w:hAnsi="Palatino Linotype"/>
          <w:color w:val="000000" w:themeColor="text1"/>
          <w:sz w:val="20"/>
        </w:rPr>
        <w:lastRenderedPageBreak/>
        <w:t>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w:t>
      </w:r>
      <w:proofErr w:type="spellStart"/>
      <w:r w:rsidRPr="000F2C6A">
        <w:rPr>
          <w:rFonts w:ascii="Palatino Linotype" w:hAnsi="Palatino Linotype"/>
          <w:color w:val="000000" w:themeColor="text1"/>
          <w:sz w:val="20"/>
        </w:rPr>
        <w:t>i</w:t>
      </w:r>
      <w:proofErr w:type="spellEnd"/>
      <w:r w:rsidRPr="000F2C6A">
        <w:rPr>
          <w:rFonts w:ascii="Palatino Linotype" w:hAnsi="Palatino Linotype"/>
          <w:color w:val="000000" w:themeColor="text1"/>
          <w:sz w:val="20"/>
        </w:rPr>
        <w:t>) work, goods, or services unrelated to the Contract; or (ii) employment outside New York State.</w:t>
      </w:r>
    </w:p>
    <w:p w14:paraId="13C05005" w14:textId="441A1FC5" w:rsidR="00CB5A83" w:rsidRDefault="001A3A6A" w:rsidP="00CB5A83">
      <w:pPr>
        <w:spacing w:after="240"/>
        <w:ind w:left="720"/>
        <w:rPr>
          <w:rFonts w:ascii="Palatino Linotype" w:hAnsi="Palatino Linotype"/>
          <w:color w:val="000000" w:themeColor="text1"/>
          <w:sz w:val="20"/>
        </w:rPr>
      </w:pPr>
      <w:r>
        <w:rPr>
          <w:rFonts w:ascii="Palatino Linotype" w:hAnsi="Palatino Linotype"/>
          <w:color w:val="000000" w:themeColor="text1"/>
          <w:sz w:val="20"/>
        </w:rPr>
        <w:t>Respondent</w:t>
      </w:r>
      <w:r w:rsidR="00936FD7">
        <w:rPr>
          <w:rFonts w:ascii="Palatino Linotype" w:hAnsi="Palatino Linotype"/>
          <w:color w:val="000000" w:themeColor="text1"/>
          <w:sz w:val="20"/>
        </w:rPr>
        <w:t>/Vendor</w:t>
      </w:r>
      <w:r w:rsidR="00CB5A83" w:rsidRPr="000F2C6A">
        <w:rPr>
          <w:rFonts w:ascii="Palatino Linotype" w:hAnsi="Palatino Linotype"/>
          <w:color w:val="000000" w:themeColor="text1"/>
          <w:sz w:val="20"/>
        </w:rPr>
        <w:t xml:space="preserve"> further agrees, where applicable, to submit with the </w:t>
      </w:r>
      <w:r w:rsidR="007006A1">
        <w:rPr>
          <w:rFonts w:ascii="Palatino Linotype" w:hAnsi="Palatino Linotype"/>
          <w:color w:val="000000" w:themeColor="text1"/>
          <w:sz w:val="20"/>
        </w:rPr>
        <w:t>quotation</w:t>
      </w:r>
      <w:r w:rsidR="00CB5A83" w:rsidRPr="000F2C6A">
        <w:rPr>
          <w:rFonts w:ascii="Palatino Linotype" w:hAnsi="Palatino Linotype"/>
          <w:color w:val="000000" w:themeColor="text1"/>
          <w:sz w:val="20"/>
        </w:rPr>
        <w:t xml:space="preserve"> a staffing plan (Form</w:t>
      </w:r>
      <w:r w:rsidR="00CB5A83">
        <w:rPr>
          <w:rFonts w:ascii="Palatino Linotype" w:hAnsi="Palatino Linotype"/>
          <w:color w:val="000000" w:themeColor="text1"/>
          <w:sz w:val="20"/>
        </w:rPr>
        <w:t xml:space="preserve"> </w:t>
      </w:r>
      <w:r w:rsidR="00CB5A83" w:rsidRPr="000F2C6A">
        <w:rPr>
          <w:rFonts w:ascii="Palatino Linotype" w:hAnsi="Palatino Linotype"/>
          <w:color w:val="000000" w:themeColor="text1"/>
          <w:sz w:val="20"/>
        </w:rPr>
        <w:t xml:space="preserve">7557-108) identifying the anticipated work force to be utilized on the Contract and if awarded a Contract, will, upon request, submit to </w:t>
      </w:r>
      <w:proofErr w:type="gramStart"/>
      <w:r w:rsidR="00CB5A83" w:rsidRPr="000F2C6A">
        <w:rPr>
          <w:rFonts w:ascii="Palatino Linotype" w:hAnsi="Palatino Linotype"/>
          <w:color w:val="000000" w:themeColor="text1"/>
          <w:sz w:val="20"/>
        </w:rPr>
        <w:t>SUNY ,</w:t>
      </w:r>
      <w:proofErr w:type="gramEnd"/>
      <w:r w:rsidR="00CB5A83" w:rsidRPr="000F2C6A">
        <w:rPr>
          <w:rFonts w:ascii="Palatino Linotype" w:hAnsi="Palatino Linotype"/>
          <w:color w:val="000000" w:themeColor="text1"/>
          <w:sz w:val="20"/>
        </w:rPr>
        <w:t xml:space="preserve"> a workforce utilization report identifying the workforce actually utilized on the Contract if known. </w:t>
      </w:r>
      <w:r w:rsidR="00CB5A83">
        <w:rPr>
          <w:rFonts w:ascii="Palatino Linotype" w:hAnsi="Palatino Linotype"/>
          <w:color w:val="000000" w:themeColor="text1"/>
          <w:sz w:val="20"/>
        </w:rPr>
        <w:t xml:space="preserve"> </w:t>
      </w:r>
      <w:r w:rsidR="00CB5A83" w:rsidRPr="000F2C6A">
        <w:rPr>
          <w:rFonts w:ascii="Palatino Linotype" w:hAnsi="Palatino Linotype"/>
          <w:color w:val="000000" w:themeColor="text1"/>
          <w:sz w:val="20"/>
        </w:rPr>
        <w:t xml:space="preserve">Forms are available in SUNY Procurement Policies and Procedures Document 7557 online at:  </w:t>
      </w:r>
      <w:hyperlink r:id="rId17" w:history="1">
        <w:r w:rsidR="00CB5A83" w:rsidRPr="004E406E">
          <w:rPr>
            <w:rStyle w:val="Hyperlink"/>
            <w:rFonts w:ascii="Palatino Linotype" w:hAnsi="Palatino Linotype"/>
            <w:sz w:val="20"/>
          </w:rPr>
          <w:t>http://www.suny.edu/sunypp/documents.cfm?doc_id=611</w:t>
        </w:r>
      </w:hyperlink>
      <w:r w:rsidR="00CB5A83" w:rsidRPr="000F2C6A">
        <w:rPr>
          <w:rFonts w:ascii="Palatino Linotype" w:hAnsi="Palatino Linotype"/>
          <w:color w:val="000000" w:themeColor="text1"/>
          <w:sz w:val="20"/>
        </w:rPr>
        <w:t>.</w:t>
      </w:r>
    </w:p>
    <w:p w14:paraId="53CA8790" w14:textId="77777777" w:rsidR="00CB5A83" w:rsidRDefault="00CB5A83" w:rsidP="00CB5A83">
      <w:pPr>
        <w:spacing w:after="240"/>
        <w:ind w:left="720"/>
        <w:rPr>
          <w:rFonts w:ascii="Palatino Linotype" w:hAnsi="Palatino Linotype"/>
          <w:color w:val="000000" w:themeColor="text1"/>
          <w:sz w:val="20"/>
        </w:rPr>
      </w:pPr>
      <w:r w:rsidRPr="000F2C6A">
        <w:rPr>
          <w:rFonts w:ascii="Palatino Linotype" w:hAnsi="Palatino Linotype"/>
          <w:color w:val="000000" w:themeColor="text1"/>
          <w:sz w:val="20"/>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1BBF7E8D" w14:textId="77777777" w:rsidR="00CB5A83" w:rsidRPr="003236C3" w:rsidRDefault="00CB5A83" w:rsidP="00CB5A83">
      <w:pPr>
        <w:pStyle w:val="ListParagraph"/>
        <w:numPr>
          <w:ilvl w:val="0"/>
          <w:numId w:val="24"/>
        </w:numPr>
        <w:spacing w:after="240" w:line="240" w:lineRule="auto"/>
        <w:contextualSpacing w:val="0"/>
        <w:rPr>
          <w:rFonts w:ascii="Palatino Linotype" w:hAnsi="Palatino Linotype"/>
          <w:b/>
          <w:color w:val="000000" w:themeColor="text1"/>
          <w:sz w:val="20"/>
          <w:szCs w:val="20"/>
        </w:rPr>
      </w:pPr>
      <w:r w:rsidRPr="003236C3">
        <w:rPr>
          <w:rFonts w:ascii="Palatino Linotype" w:hAnsi="Palatino Linotype"/>
          <w:b/>
          <w:color w:val="000000" w:themeColor="text1"/>
          <w:sz w:val="20"/>
          <w:szCs w:val="20"/>
        </w:rPr>
        <w:t xml:space="preserve">Service-Disabled Veteran-Owned </w:t>
      </w:r>
      <w:r>
        <w:rPr>
          <w:rFonts w:ascii="Palatino Linotype" w:hAnsi="Palatino Linotype"/>
          <w:b/>
          <w:color w:val="000000" w:themeColor="text1"/>
          <w:sz w:val="20"/>
          <w:szCs w:val="20"/>
        </w:rPr>
        <w:t>Businesses (SDVOB)</w:t>
      </w:r>
      <w:r>
        <w:rPr>
          <w:rFonts w:ascii="Palatino Linotype" w:hAnsi="Palatino Linotype"/>
          <w:b/>
          <w:color w:val="000000" w:themeColor="text1"/>
          <w:sz w:val="20"/>
          <w:szCs w:val="20"/>
        </w:rPr>
        <w:fldChar w:fldCharType="begin"/>
      </w:r>
      <w:r>
        <w:instrText xml:space="preserve"> TC "</w:instrText>
      </w:r>
      <w:bookmarkStart w:id="18" w:name="_Toc478485126"/>
      <w:r w:rsidRPr="002B1183">
        <w:rPr>
          <w:rFonts w:ascii="Palatino Linotype" w:hAnsi="Palatino Linotype"/>
          <w:color w:val="000000" w:themeColor="text1"/>
          <w:sz w:val="20"/>
          <w:szCs w:val="20"/>
        </w:rPr>
        <w:instrText>D.</w:instrText>
      </w:r>
      <w:r w:rsidRPr="002B1183">
        <w:rPr>
          <w:rFonts w:ascii="Palatino Linotype" w:hAnsi="Palatino Linotype"/>
          <w:color w:val="000000" w:themeColor="text1"/>
          <w:sz w:val="20"/>
          <w:szCs w:val="20"/>
        </w:rPr>
        <w:tab/>
        <w:instrText>Service-Disabled Veteran-Owned Businesses (SDVOB)</w:instrText>
      </w:r>
      <w:bookmarkEnd w:id="18"/>
      <w:r>
        <w:instrText xml:space="preserve">" \f C \l "2" </w:instrText>
      </w:r>
      <w:r>
        <w:rPr>
          <w:rFonts w:ascii="Palatino Linotype" w:hAnsi="Palatino Linotype"/>
          <w:b/>
          <w:color w:val="000000" w:themeColor="text1"/>
          <w:sz w:val="20"/>
          <w:szCs w:val="20"/>
        </w:rPr>
        <w:fldChar w:fldCharType="end"/>
      </w:r>
    </w:p>
    <w:p w14:paraId="1C669588" w14:textId="77777777" w:rsidR="00CB5A83" w:rsidRDefault="00CB5A83" w:rsidP="00CB5A83">
      <w:pPr>
        <w:spacing w:after="240"/>
        <w:ind w:left="720"/>
        <w:rPr>
          <w:rFonts w:ascii="Palatino Linotype" w:hAnsi="Palatino Linotype" w:cs="Arial"/>
          <w:color w:val="212121"/>
          <w:sz w:val="20"/>
        </w:rPr>
      </w:pPr>
      <w:r w:rsidRPr="000F2C6A">
        <w:rPr>
          <w:rFonts w:ascii="Palatino Linotype" w:hAnsi="Palatino Linotype"/>
          <w:color w:val="000000" w:themeColor="text1"/>
          <w:sz w:val="20"/>
        </w:rPr>
        <w:t>SUNY is committed to the State's policy of encouraging the development of service-disabled veteran-owned businesses</w:t>
      </w:r>
      <w:r>
        <w:rPr>
          <w:rFonts w:ascii="Palatino Linotype" w:hAnsi="Palatino Linotype"/>
          <w:color w:val="000000" w:themeColor="text1"/>
          <w:sz w:val="20"/>
        </w:rPr>
        <w:t xml:space="preserve"> (SDVOB)</w:t>
      </w:r>
      <w:r w:rsidRPr="000F2C6A">
        <w:rPr>
          <w:rFonts w:ascii="Palatino Linotype" w:hAnsi="Palatino Linotype"/>
          <w:color w:val="000000" w:themeColor="text1"/>
          <w:sz w:val="20"/>
        </w:rPr>
        <w:t xml:space="preserve">. </w:t>
      </w:r>
      <w:r>
        <w:rPr>
          <w:rFonts w:ascii="Palatino Linotype" w:hAnsi="Palatino Linotype"/>
          <w:color w:val="000000" w:themeColor="text1"/>
          <w:sz w:val="20"/>
        </w:rPr>
        <w:t xml:space="preserve"> </w:t>
      </w:r>
      <w:r w:rsidRPr="000F2C6A">
        <w:rPr>
          <w:rFonts w:ascii="Palatino Linotype" w:hAnsi="Palatino Linotype"/>
          <w:color w:val="000000" w:themeColor="text1"/>
          <w:sz w:val="20"/>
        </w:rPr>
        <w:t xml:space="preserve">The Service-Disabled </w:t>
      </w:r>
      <w:r>
        <w:rPr>
          <w:rFonts w:ascii="Palatino Linotype" w:hAnsi="Palatino Linotype"/>
          <w:color w:val="000000" w:themeColor="text1"/>
          <w:sz w:val="20"/>
        </w:rPr>
        <w:t xml:space="preserve">Veteran-Owned Business Act (the “Act”) </w:t>
      </w:r>
      <w:r w:rsidRPr="000F2C6A">
        <w:rPr>
          <w:rFonts w:ascii="Palatino Linotype" w:hAnsi="Palatino Linotype"/>
          <w:color w:val="000000" w:themeColor="text1"/>
          <w:sz w:val="20"/>
        </w:rPr>
        <w:t xml:space="preserve">became effective on May 12, 2014, and SUNY </w:t>
      </w:r>
      <w:r>
        <w:rPr>
          <w:rFonts w:ascii="Palatino Linotype" w:hAnsi="Palatino Linotype"/>
          <w:color w:val="000000" w:themeColor="text1"/>
          <w:sz w:val="20"/>
        </w:rPr>
        <w:t xml:space="preserve">has implemented </w:t>
      </w:r>
      <w:r w:rsidRPr="000F2C6A">
        <w:rPr>
          <w:rFonts w:ascii="Palatino Linotype" w:hAnsi="Palatino Linotype"/>
          <w:color w:val="000000" w:themeColor="text1"/>
          <w:sz w:val="20"/>
        </w:rPr>
        <w:t xml:space="preserve">the State's comprehensive plan and operational guidelines to promote </w:t>
      </w:r>
      <w:r>
        <w:rPr>
          <w:rFonts w:ascii="Palatino Linotype" w:hAnsi="Palatino Linotype"/>
          <w:color w:val="000000" w:themeColor="text1"/>
          <w:sz w:val="20"/>
        </w:rPr>
        <w:t>SDVOBs</w:t>
      </w:r>
      <w:r w:rsidRPr="000F2C6A">
        <w:rPr>
          <w:rFonts w:ascii="Palatino Linotype" w:hAnsi="Palatino Linotype"/>
          <w:color w:val="000000" w:themeColor="text1"/>
          <w:sz w:val="20"/>
        </w:rPr>
        <w:t xml:space="preserve"> and to assist them in obtaining opportunities to participate in the procurement of goods and services by the State. </w:t>
      </w:r>
      <w:r>
        <w:rPr>
          <w:rFonts w:ascii="Palatino Linotype" w:hAnsi="Palatino Linotype"/>
          <w:color w:val="000000" w:themeColor="text1"/>
          <w:sz w:val="20"/>
        </w:rPr>
        <w:t xml:space="preserve"> </w:t>
      </w:r>
      <w:r w:rsidRPr="000F2C6A">
        <w:rPr>
          <w:rFonts w:ascii="Palatino Linotype" w:hAnsi="Palatino Linotype"/>
          <w:color w:val="000000" w:themeColor="text1"/>
          <w:sz w:val="20"/>
        </w:rPr>
        <w:t>SUNY will employ applicable measures and procedures provided by the Director of the Division of Service-Disabled Veterans' Business Development in the Office of General Services (the "Division"), to ensure that SDVOBs are afforded the opportunity for meaningful participation in the performance of SUNY's contracts and to assist in achieving the Act</w:t>
      </w:r>
      <w:r>
        <w:rPr>
          <w:rFonts w:ascii="Palatino Linotype" w:hAnsi="Palatino Linotype"/>
          <w:color w:val="000000" w:themeColor="text1"/>
          <w:sz w:val="20"/>
        </w:rPr>
        <w:t>’</w:t>
      </w:r>
      <w:r w:rsidRPr="000F2C6A">
        <w:rPr>
          <w:rFonts w:ascii="Palatino Linotype" w:hAnsi="Palatino Linotype"/>
          <w:color w:val="000000" w:themeColor="text1"/>
          <w:sz w:val="20"/>
        </w:rPr>
        <w:t>s statewide goal for participation on state contracts by SDVOBs.</w:t>
      </w:r>
      <w:r>
        <w:rPr>
          <w:rFonts w:ascii="Palatino Linotype" w:hAnsi="Palatino Linotype"/>
          <w:color w:val="000000" w:themeColor="text1"/>
          <w:sz w:val="20"/>
        </w:rPr>
        <w:t xml:space="preserve">  </w:t>
      </w:r>
      <w:r>
        <w:rPr>
          <w:rFonts w:ascii="Palatino Linotype" w:hAnsi="Palatino Linotype" w:cs="Arial"/>
          <w:color w:val="212121"/>
          <w:sz w:val="20"/>
        </w:rPr>
        <w:t xml:space="preserve">The awarded contract shall provide </w:t>
      </w:r>
      <w:r w:rsidRPr="007F384A">
        <w:rPr>
          <w:rFonts w:ascii="Palatino Linotype" w:hAnsi="Palatino Linotype" w:cs="Arial"/>
          <w:color w:val="212121"/>
          <w:sz w:val="20"/>
        </w:rPr>
        <w:t xml:space="preserve">that any contractor who willfully and intentionally fails to comply with the </w:t>
      </w:r>
      <w:r>
        <w:rPr>
          <w:rFonts w:ascii="Palatino Linotype" w:hAnsi="Palatino Linotype" w:cs="Arial"/>
          <w:color w:val="212121"/>
          <w:sz w:val="20"/>
        </w:rPr>
        <w:t xml:space="preserve">SDVOB </w:t>
      </w:r>
      <w:r w:rsidRPr="007F384A">
        <w:rPr>
          <w:rFonts w:ascii="Palatino Linotype" w:hAnsi="Palatino Linotype" w:cs="Arial"/>
          <w:color w:val="212121"/>
          <w:sz w:val="20"/>
        </w:rPr>
        <w:t xml:space="preserve">participation requirements shall be liable to </w:t>
      </w:r>
      <w:r>
        <w:rPr>
          <w:rFonts w:ascii="Palatino Linotype" w:hAnsi="Palatino Linotype" w:cs="Arial"/>
          <w:color w:val="212121"/>
          <w:sz w:val="20"/>
        </w:rPr>
        <w:t xml:space="preserve">SUNY </w:t>
      </w:r>
      <w:r w:rsidRPr="007F384A">
        <w:rPr>
          <w:rFonts w:ascii="Palatino Linotype" w:hAnsi="Palatino Linotype" w:cs="Arial"/>
          <w:color w:val="212121"/>
          <w:sz w:val="20"/>
        </w:rPr>
        <w:t>for damages</w:t>
      </w:r>
      <w:r>
        <w:rPr>
          <w:rFonts w:ascii="Palatino Linotype" w:hAnsi="Palatino Linotype" w:cs="Arial"/>
          <w:color w:val="212121"/>
          <w:sz w:val="20"/>
        </w:rPr>
        <w:t xml:space="preserve">, calculated based on costs for administration of SUNY’s SDVOB </w:t>
      </w:r>
      <w:r w:rsidRPr="007F384A">
        <w:rPr>
          <w:rFonts w:ascii="Palatino Linotype" w:hAnsi="Palatino Linotype" w:cs="Arial"/>
          <w:color w:val="212121"/>
          <w:sz w:val="20"/>
        </w:rPr>
        <w:t>program</w:t>
      </w:r>
      <w:r>
        <w:rPr>
          <w:rFonts w:ascii="Palatino Linotype" w:hAnsi="Palatino Linotype" w:cs="Arial"/>
          <w:color w:val="212121"/>
          <w:sz w:val="20"/>
        </w:rPr>
        <w:t>.</w:t>
      </w:r>
    </w:p>
    <w:p w14:paraId="26833FA0" w14:textId="02D6B9A5" w:rsidR="00CB5A83" w:rsidRDefault="00CB5A83" w:rsidP="0018791D">
      <w:pPr>
        <w:spacing w:after="160"/>
        <w:ind w:left="720"/>
        <w:rPr>
          <w:rFonts w:ascii="Palatino Linotype" w:hAnsi="Palatino Linotype"/>
          <w:color w:val="000000" w:themeColor="text1"/>
          <w:sz w:val="20"/>
        </w:rPr>
      </w:pPr>
      <w:r w:rsidRPr="000F2C6A">
        <w:rPr>
          <w:rFonts w:ascii="Palatino Linotype" w:hAnsi="Palatino Linotype"/>
          <w:color w:val="000000" w:themeColor="text1"/>
          <w:sz w:val="20"/>
        </w:rPr>
        <w:t xml:space="preserve">For additional information please refer to the </w:t>
      </w:r>
      <w:r>
        <w:rPr>
          <w:rFonts w:ascii="Palatino Linotype" w:hAnsi="Palatino Linotype"/>
          <w:color w:val="000000" w:themeColor="text1"/>
          <w:sz w:val="20"/>
        </w:rPr>
        <w:t xml:space="preserve">SDVOB </w:t>
      </w:r>
      <w:r w:rsidRPr="000F2C6A">
        <w:rPr>
          <w:rFonts w:ascii="Palatino Linotype" w:hAnsi="Palatino Linotype"/>
          <w:color w:val="000000" w:themeColor="text1"/>
          <w:sz w:val="20"/>
        </w:rPr>
        <w:t xml:space="preserve">requirements outlined in </w:t>
      </w:r>
      <w:r>
        <w:rPr>
          <w:rFonts w:ascii="Palatino Linotype" w:hAnsi="Palatino Linotype"/>
          <w:color w:val="000000" w:themeColor="text1"/>
          <w:sz w:val="20"/>
        </w:rPr>
        <w:t>SDVOB</w:t>
      </w:r>
      <w:r w:rsidRPr="000F2C6A">
        <w:rPr>
          <w:rFonts w:ascii="Palatino Linotype" w:hAnsi="Palatino Linotype"/>
          <w:color w:val="000000" w:themeColor="text1"/>
          <w:sz w:val="20"/>
        </w:rPr>
        <w:t xml:space="preserve"> Prospective </w:t>
      </w:r>
      <w:r w:rsidR="001A3A6A">
        <w:rPr>
          <w:rFonts w:ascii="Palatino Linotype" w:hAnsi="Palatino Linotype"/>
          <w:color w:val="000000" w:themeColor="text1"/>
          <w:sz w:val="20"/>
        </w:rPr>
        <w:t xml:space="preserve">Contractor's </w:t>
      </w:r>
      <w:r w:rsidRPr="000F2C6A">
        <w:rPr>
          <w:rFonts w:ascii="Palatino Linotype" w:hAnsi="Palatino Linotype"/>
          <w:color w:val="000000" w:themeColor="text1"/>
          <w:sz w:val="20"/>
        </w:rPr>
        <w:t>Notice (Form</w:t>
      </w:r>
      <w:r>
        <w:rPr>
          <w:rFonts w:ascii="Palatino Linotype" w:hAnsi="Palatino Linotype"/>
          <w:color w:val="000000" w:themeColor="text1"/>
          <w:sz w:val="20"/>
        </w:rPr>
        <w:t>s</w:t>
      </w:r>
      <w:r w:rsidRPr="000F2C6A">
        <w:rPr>
          <w:rFonts w:ascii="Palatino Linotype" w:hAnsi="Palatino Linotype"/>
          <w:color w:val="000000" w:themeColor="text1"/>
          <w:sz w:val="20"/>
        </w:rPr>
        <w:t xml:space="preserve"> 75</w:t>
      </w:r>
      <w:r>
        <w:rPr>
          <w:rFonts w:ascii="Palatino Linotype" w:hAnsi="Palatino Linotype"/>
          <w:color w:val="000000" w:themeColor="text1"/>
          <w:sz w:val="20"/>
        </w:rPr>
        <w:t>64</w:t>
      </w:r>
      <w:r w:rsidRPr="000F2C6A">
        <w:rPr>
          <w:rFonts w:ascii="Palatino Linotype" w:hAnsi="Palatino Linotype"/>
          <w:color w:val="000000" w:themeColor="text1"/>
          <w:sz w:val="20"/>
        </w:rPr>
        <w:t>-121</w:t>
      </w:r>
      <w:r>
        <w:rPr>
          <w:rFonts w:ascii="Palatino Linotype" w:hAnsi="Palatino Linotype"/>
          <w:color w:val="000000" w:themeColor="text1"/>
          <w:sz w:val="20"/>
        </w:rPr>
        <w:t xml:space="preserve">A, 7564-121B and 7564-121C).  A SDVOB Utilization Plan must be submitted with all </w:t>
      </w:r>
      <w:r w:rsidR="00D82073">
        <w:rPr>
          <w:rFonts w:ascii="Palatino Linotype" w:hAnsi="Palatino Linotype"/>
          <w:color w:val="000000" w:themeColor="text1"/>
          <w:sz w:val="20"/>
        </w:rPr>
        <w:t>quotations</w:t>
      </w:r>
      <w:r>
        <w:rPr>
          <w:rFonts w:ascii="Palatino Linotype" w:hAnsi="Palatino Linotype"/>
          <w:color w:val="000000" w:themeColor="text1"/>
          <w:sz w:val="20"/>
        </w:rPr>
        <w:t xml:space="preserve">, utilizing Form 7564-107.  All Forms are available at:  </w:t>
      </w:r>
      <w:hyperlink r:id="rId18" w:history="1">
        <w:r w:rsidRPr="004E406E">
          <w:rPr>
            <w:rStyle w:val="Hyperlink"/>
            <w:rFonts w:ascii="Palatino Linotype" w:hAnsi="Palatino Linotype"/>
            <w:sz w:val="20"/>
          </w:rPr>
          <w:t>http://www.suny.edu/sunypp/documents.cfm?doc_id=816</w:t>
        </w:r>
      </w:hyperlink>
      <w:r>
        <w:rPr>
          <w:rFonts w:ascii="Palatino Linotype" w:hAnsi="Palatino Linotype"/>
          <w:color w:val="000000" w:themeColor="text1"/>
          <w:sz w:val="20"/>
        </w:rPr>
        <w:t>.</w:t>
      </w:r>
    </w:p>
    <w:p w14:paraId="142C9FF7" w14:textId="13D2538B" w:rsidR="00CB5A83" w:rsidRPr="000F2C6A" w:rsidRDefault="001A3A6A" w:rsidP="00CB5A83">
      <w:pPr>
        <w:spacing w:after="240"/>
        <w:ind w:left="720"/>
        <w:rPr>
          <w:rFonts w:ascii="Palatino Linotype" w:hAnsi="Palatino Linotype"/>
          <w:color w:val="000000" w:themeColor="text1"/>
          <w:sz w:val="20"/>
        </w:rPr>
      </w:pPr>
      <w:r>
        <w:rPr>
          <w:rFonts w:ascii="Palatino Linotype" w:hAnsi="Palatino Linotype"/>
          <w:color w:val="000000" w:themeColor="text1"/>
          <w:sz w:val="20"/>
        </w:rPr>
        <w:t>Respondent</w:t>
      </w:r>
      <w:r w:rsidR="00D82073">
        <w:rPr>
          <w:rFonts w:ascii="Palatino Linotype" w:hAnsi="Palatino Linotype"/>
          <w:color w:val="000000" w:themeColor="text1"/>
          <w:sz w:val="20"/>
        </w:rPr>
        <w:t>s</w:t>
      </w:r>
      <w:r w:rsidR="00B06BD0">
        <w:rPr>
          <w:rFonts w:ascii="Palatino Linotype" w:hAnsi="Palatino Linotype"/>
          <w:color w:val="000000" w:themeColor="text1"/>
          <w:sz w:val="20"/>
        </w:rPr>
        <w:t>/Vendors</w:t>
      </w:r>
      <w:r w:rsidR="00CB5A83" w:rsidRPr="000F2C6A">
        <w:rPr>
          <w:rFonts w:ascii="Palatino Linotype" w:hAnsi="Palatino Linotype"/>
          <w:color w:val="000000" w:themeColor="text1"/>
          <w:sz w:val="20"/>
        </w:rPr>
        <w:t xml:space="preserve"> are encouraged to apply to the Division for certification as a Service-Disabled Veteran-Owned Business, and to provide such documentation necessary to establish their status as such in accordance with the rules of the Director of the Division.</w:t>
      </w:r>
      <w:r w:rsidR="00CB5A83">
        <w:rPr>
          <w:rFonts w:ascii="Palatino Linotype" w:hAnsi="Palatino Linotype"/>
          <w:color w:val="000000" w:themeColor="text1"/>
          <w:sz w:val="20"/>
        </w:rPr>
        <w:t xml:space="preserve"> </w:t>
      </w:r>
      <w:r w:rsidR="00CB5A83" w:rsidRPr="000F2C6A">
        <w:rPr>
          <w:rFonts w:ascii="Palatino Linotype" w:hAnsi="Palatino Linotype"/>
          <w:color w:val="000000" w:themeColor="text1"/>
          <w:sz w:val="20"/>
        </w:rPr>
        <w:t xml:space="preserve"> For purposes of this solicitation, SUNY hereby establishes an overall goal of </w:t>
      </w:r>
      <w:r w:rsidR="00B06BD0">
        <w:rPr>
          <w:rFonts w:ascii="Palatino Linotype" w:hAnsi="Palatino Linotype"/>
          <w:color w:val="000000" w:themeColor="text1"/>
          <w:sz w:val="20"/>
        </w:rPr>
        <w:t>6</w:t>
      </w:r>
      <w:r w:rsidR="00CB5A83" w:rsidRPr="000F2C6A">
        <w:rPr>
          <w:rFonts w:ascii="Palatino Linotype" w:hAnsi="Palatino Linotype"/>
          <w:color w:val="000000" w:themeColor="text1"/>
          <w:sz w:val="20"/>
        </w:rPr>
        <w:t>% for SDVO</w:t>
      </w:r>
      <w:r w:rsidR="00CB5A83">
        <w:rPr>
          <w:rFonts w:ascii="Palatino Linotype" w:hAnsi="Palatino Linotype"/>
          <w:color w:val="000000" w:themeColor="text1"/>
          <w:sz w:val="20"/>
        </w:rPr>
        <w:t>B</w:t>
      </w:r>
      <w:r w:rsidR="00CB5A83" w:rsidRPr="000F2C6A">
        <w:rPr>
          <w:rFonts w:ascii="Palatino Linotype" w:hAnsi="Palatino Linotype"/>
          <w:color w:val="000000" w:themeColor="text1"/>
          <w:sz w:val="20"/>
        </w:rPr>
        <w:t xml:space="preserve"> participation</w:t>
      </w:r>
      <w:r w:rsidR="00CB5A83">
        <w:rPr>
          <w:rFonts w:ascii="Palatino Linotype" w:hAnsi="Palatino Linotype"/>
          <w:color w:val="000000" w:themeColor="text1"/>
          <w:sz w:val="20"/>
        </w:rPr>
        <w:t xml:space="preserve">. </w:t>
      </w:r>
    </w:p>
    <w:bookmarkEnd w:id="13"/>
    <w:bookmarkEnd w:id="14"/>
    <w:p w14:paraId="41DF467E" w14:textId="77777777" w:rsidR="00FC5056" w:rsidRPr="002772CD" w:rsidRDefault="00FC5056" w:rsidP="00FC5056">
      <w:pPr>
        <w:pStyle w:val="ListParagraph"/>
        <w:keepNext/>
        <w:numPr>
          <w:ilvl w:val="0"/>
          <w:numId w:val="10"/>
        </w:numPr>
        <w:autoSpaceDE w:val="0"/>
        <w:autoSpaceDN w:val="0"/>
        <w:adjustRightInd w:val="0"/>
        <w:spacing w:after="240" w:line="240" w:lineRule="auto"/>
        <w:ind w:hanging="720"/>
        <w:contextualSpacing w:val="0"/>
        <w:rPr>
          <w:rFonts w:ascii="Palatino Linotype" w:hAnsi="Palatino Linotype"/>
          <w:bCs/>
        </w:rPr>
      </w:pPr>
      <w:r w:rsidRPr="002772CD">
        <w:rPr>
          <w:rFonts w:ascii="Palatino Linotype" w:hAnsi="Palatino Linotype"/>
          <w:b/>
          <w:bCs/>
        </w:rPr>
        <w:t>Encouraging Use of New York State Businesses in Contract Performance</w:t>
      </w:r>
      <w:r w:rsidRPr="002772CD">
        <w:rPr>
          <w:rFonts w:ascii="Palatino Linotype" w:hAnsi="Palatino Linotype"/>
          <w:bCs/>
        </w:rPr>
        <w:fldChar w:fldCharType="begin"/>
      </w:r>
      <w:r w:rsidRPr="002772CD">
        <w:instrText xml:space="preserve"> TC "</w:instrText>
      </w:r>
      <w:bookmarkStart w:id="19" w:name="_Toc478485127"/>
      <w:r w:rsidRPr="002772CD">
        <w:rPr>
          <w:rFonts w:ascii="Palatino Linotype" w:hAnsi="Palatino Linotype"/>
          <w:bCs/>
        </w:rPr>
        <w:instrText>1</w:instrText>
      </w:r>
      <w:r>
        <w:rPr>
          <w:rFonts w:ascii="Palatino Linotype" w:hAnsi="Palatino Linotype"/>
          <w:bCs/>
        </w:rPr>
        <w:instrText>2</w:instrText>
      </w:r>
      <w:r w:rsidRPr="002772CD">
        <w:rPr>
          <w:rFonts w:ascii="Palatino Linotype" w:hAnsi="Palatino Linotype"/>
          <w:bCs/>
        </w:rPr>
        <w:instrText>.</w:instrText>
      </w:r>
      <w:r w:rsidRPr="002772CD">
        <w:rPr>
          <w:rFonts w:ascii="Palatino Linotype" w:hAnsi="Palatino Linotype"/>
          <w:bCs/>
        </w:rPr>
        <w:tab/>
        <w:instrText>Encouraging Use of New York State Businesses in Contract Performance</w:instrText>
      </w:r>
      <w:bookmarkEnd w:id="19"/>
      <w:r w:rsidRPr="002772CD">
        <w:instrText xml:space="preserve">" \f C \l "2" </w:instrText>
      </w:r>
      <w:r w:rsidRPr="002772CD">
        <w:rPr>
          <w:rFonts w:ascii="Palatino Linotype" w:hAnsi="Palatino Linotype"/>
          <w:bCs/>
        </w:rPr>
        <w:fldChar w:fldCharType="end"/>
      </w:r>
    </w:p>
    <w:p w14:paraId="2DA038D3" w14:textId="7D9E6989" w:rsidR="00FC5056" w:rsidRDefault="00FC5056" w:rsidP="00FC5056">
      <w:pPr>
        <w:autoSpaceDE w:val="0"/>
        <w:autoSpaceDN w:val="0"/>
        <w:adjustRightInd w:val="0"/>
        <w:spacing w:after="240"/>
        <w:ind w:left="720"/>
        <w:rPr>
          <w:rFonts w:ascii="Palatino Linotype" w:hAnsi="Palatino Linotype"/>
          <w:sz w:val="20"/>
        </w:rPr>
      </w:pPr>
      <w:r w:rsidRPr="002772CD">
        <w:rPr>
          <w:rFonts w:ascii="Palatino Linotype" w:hAnsi="Palatino Linotype"/>
          <w:sz w:val="20"/>
        </w:rPr>
        <w:t xml:space="preserve">New York State businesses have a substantial presence in SUNY contracts and strongly contribute to the economies of New York and the nation.  In recognition of their economic activity and leadership in doing business in New York State, </w:t>
      </w:r>
      <w:r w:rsidR="001A3A6A">
        <w:rPr>
          <w:rFonts w:ascii="Palatino Linotype" w:hAnsi="Palatino Linotype"/>
          <w:sz w:val="20"/>
        </w:rPr>
        <w:t>Respondent</w:t>
      </w:r>
      <w:r>
        <w:rPr>
          <w:rFonts w:ascii="Palatino Linotype" w:hAnsi="Palatino Linotype"/>
          <w:sz w:val="20"/>
        </w:rPr>
        <w:t>s</w:t>
      </w:r>
      <w:r w:rsidRPr="002772CD">
        <w:rPr>
          <w:rFonts w:ascii="Palatino Linotype" w:hAnsi="Palatino Linotype"/>
          <w:sz w:val="20"/>
        </w:rPr>
        <w:t xml:space="preserve"> for this contract for commodities, services or technology are strongly encouraged and expected to consider New York State businesses in the fulfillment of the </w:t>
      </w:r>
      <w:r w:rsidRPr="002772CD">
        <w:rPr>
          <w:rFonts w:ascii="Palatino Linotype" w:hAnsi="Palatino Linotype"/>
          <w:sz w:val="20"/>
        </w:rPr>
        <w:lastRenderedPageBreak/>
        <w:t xml:space="preserve">requirements of the contract.  Such partnering may be as subcontractors, suppliers, protégés or other supporting roles. </w:t>
      </w:r>
      <w:r>
        <w:rPr>
          <w:rFonts w:ascii="Palatino Linotype" w:hAnsi="Palatino Linotype"/>
          <w:sz w:val="20"/>
        </w:rPr>
        <w:t xml:space="preserve"> All </w:t>
      </w:r>
      <w:r w:rsidR="001A3A6A">
        <w:rPr>
          <w:rFonts w:ascii="Palatino Linotype" w:hAnsi="Palatino Linotype"/>
          <w:sz w:val="20"/>
        </w:rPr>
        <w:t>Respondent</w:t>
      </w:r>
      <w:r>
        <w:rPr>
          <w:rFonts w:ascii="Palatino Linotype" w:hAnsi="Palatino Linotype"/>
          <w:sz w:val="20"/>
        </w:rPr>
        <w:t xml:space="preserve">s must complete and return </w:t>
      </w:r>
      <w:r w:rsidR="00981B5D">
        <w:rPr>
          <w:rFonts w:ascii="Palatino Linotype" w:hAnsi="Palatino Linotype"/>
          <w:sz w:val="20"/>
        </w:rPr>
        <w:t>2</w:t>
      </w:r>
      <w:r w:rsidRPr="00336425">
        <w:rPr>
          <w:rFonts w:ascii="Palatino Linotype" w:hAnsi="Palatino Linotype"/>
          <w:sz w:val="20"/>
        </w:rPr>
        <w:t>Attachment 7.</w:t>
      </w:r>
    </w:p>
    <w:p w14:paraId="26EC6798" w14:textId="266BB2E8" w:rsidR="002B303B" w:rsidRPr="00895FCD" w:rsidRDefault="00FC5056"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Cs/>
          <w:color w:val="000000" w:themeColor="text1"/>
        </w:rPr>
      </w:pPr>
      <w:r>
        <w:rPr>
          <w:rFonts w:ascii="Palatino Linotype" w:eastAsia="Times New Roman" w:hAnsi="Palatino Linotype" w:cs="Tahoma"/>
          <w:b/>
          <w:bCs/>
          <w:color w:val="000000" w:themeColor="text1"/>
        </w:rPr>
        <w:t>O</w:t>
      </w:r>
      <w:r w:rsidR="002B303B" w:rsidRPr="00895FCD">
        <w:rPr>
          <w:rFonts w:ascii="Palatino Linotype" w:eastAsia="Times New Roman" w:hAnsi="Palatino Linotype" w:cs="Tahoma"/>
          <w:b/>
          <w:bCs/>
          <w:color w:val="000000" w:themeColor="text1"/>
        </w:rPr>
        <w:t xml:space="preserve">ffice of Federal Contract Compliance Programs </w:t>
      </w:r>
      <w:r w:rsidR="002B303B" w:rsidRPr="00895FCD">
        <w:rPr>
          <w:rFonts w:ascii="Palatino Linotype" w:eastAsia="Times New Roman" w:hAnsi="Palatino Linotype" w:cs="Tahoma"/>
          <w:bCs/>
          <w:color w:val="000000" w:themeColor="text1"/>
        </w:rPr>
        <w:fldChar w:fldCharType="begin"/>
      </w:r>
      <w:r w:rsidR="002B303B" w:rsidRPr="00895FCD">
        <w:rPr>
          <w:rFonts w:ascii="Palatino Linotype" w:hAnsi="Palatino Linotype" w:cs="Tahoma"/>
        </w:rPr>
        <w:instrText xml:space="preserve"> TC "</w:instrText>
      </w:r>
      <w:bookmarkStart w:id="20" w:name="_Toc478485128"/>
      <w:r w:rsidR="002B303B" w:rsidRPr="00895FCD">
        <w:rPr>
          <w:rFonts w:ascii="Palatino Linotype" w:eastAsia="Times New Roman" w:hAnsi="Palatino Linotype" w:cs="Tahoma"/>
          <w:bCs/>
          <w:color w:val="000000" w:themeColor="text1"/>
        </w:rPr>
        <w:instrText>13.</w:instrText>
      </w:r>
      <w:r w:rsidR="002B303B" w:rsidRPr="00895FCD">
        <w:rPr>
          <w:rFonts w:ascii="Palatino Linotype" w:eastAsia="Times New Roman" w:hAnsi="Palatino Linotype" w:cs="Tahoma"/>
          <w:bCs/>
          <w:color w:val="000000" w:themeColor="text1"/>
        </w:rPr>
        <w:tab/>
        <w:instrText>Office of Federal Contract Compliance Programs</w:instrText>
      </w:r>
      <w:bookmarkEnd w:id="20"/>
      <w:r w:rsidR="002B303B" w:rsidRPr="00895FCD">
        <w:rPr>
          <w:rFonts w:ascii="Palatino Linotype" w:hAnsi="Palatino Linotype" w:cs="Tahoma"/>
        </w:rPr>
        <w:instrText xml:space="preserve">" \f C \l "2" </w:instrText>
      </w:r>
      <w:r w:rsidR="002B303B" w:rsidRPr="00895FCD">
        <w:rPr>
          <w:rFonts w:ascii="Palatino Linotype" w:eastAsia="Times New Roman" w:hAnsi="Palatino Linotype" w:cs="Tahoma"/>
          <w:bCs/>
          <w:color w:val="000000" w:themeColor="text1"/>
        </w:rPr>
        <w:fldChar w:fldCharType="end"/>
      </w:r>
    </w:p>
    <w:p w14:paraId="564EFBA6" w14:textId="77777777" w:rsidR="002B303B" w:rsidRPr="00E630F1" w:rsidRDefault="002B303B" w:rsidP="002B303B">
      <w:pPr>
        <w:pStyle w:val="NormalWeb"/>
        <w:shd w:val="clear" w:color="auto" w:fill="FFFFFF"/>
        <w:spacing w:before="0" w:beforeAutospacing="0" w:after="240" w:afterAutospacing="0"/>
        <w:ind w:left="720"/>
        <w:rPr>
          <w:rFonts w:ascii="Palatino Linotype" w:eastAsia="Times New Roman" w:hAnsi="Palatino Linotype" w:cs="Tahoma"/>
          <w:b/>
          <w:bCs/>
          <w:color w:val="000000" w:themeColor="text1"/>
          <w:sz w:val="20"/>
          <w:szCs w:val="22"/>
        </w:rPr>
      </w:pPr>
      <w:r w:rsidRPr="00E630F1">
        <w:rPr>
          <w:rFonts w:ascii="Palatino Linotype" w:eastAsia="Times New Roman" w:hAnsi="Palatino Linotype" w:cs="Tahoma"/>
          <w:b/>
          <w:bCs/>
          <w:color w:val="000000" w:themeColor="text1"/>
          <w:sz w:val="20"/>
          <w:szCs w:val="22"/>
        </w:rPr>
        <w:t>This Contractor and Subcontractor shall abide by the requirements of 41 C.F.R. §§ 60-300.5(a) and 60-741.5(a).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w:t>
      </w:r>
    </w:p>
    <w:p w14:paraId="2F18E972"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bCs/>
          <w:color w:val="000000" w:themeColor="text1"/>
        </w:rPr>
      </w:pPr>
      <w:r w:rsidRPr="00895FCD">
        <w:rPr>
          <w:rFonts w:ascii="Palatino Linotype" w:eastAsia="Times New Roman" w:hAnsi="Palatino Linotype" w:cs="Tahoma"/>
          <w:b/>
          <w:bCs/>
          <w:color w:val="000000" w:themeColor="text1"/>
        </w:rPr>
        <w:t>Governing Law</w:t>
      </w:r>
      <w:r w:rsidRPr="00895FCD">
        <w:rPr>
          <w:rFonts w:ascii="Palatino Linotype" w:eastAsia="Times New Roman" w:hAnsi="Palatino Linotype" w:cs="Tahoma"/>
          <w:b/>
          <w:bCs/>
          <w:color w:val="000000" w:themeColor="text1"/>
        </w:rPr>
        <w:fldChar w:fldCharType="begin"/>
      </w:r>
      <w:r w:rsidRPr="00895FCD">
        <w:rPr>
          <w:rFonts w:ascii="Palatino Linotype" w:hAnsi="Palatino Linotype" w:cs="Tahoma"/>
        </w:rPr>
        <w:instrText xml:space="preserve"> TC "</w:instrText>
      </w:r>
      <w:bookmarkStart w:id="21" w:name="_Toc478485129"/>
      <w:r w:rsidRPr="00895FCD">
        <w:rPr>
          <w:rFonts w:ascii="Palatino Linotype" w:eastAsia="Times New Roman" w:hAnsi="Palatino Linotype" w:cs="Tahoma"/>
          <w:bCs/>
          <w:color w:val="000000" w:themeColor="text1"/>
        </w:rPr>
        <w:instrText>14.</w:instrText>
      </w:r>
      <w:r w:rsidRPr="00895FCD">
        <w:rPr>
          <w:rFonts w:ascii="Palatino Linotype" w:eastAsia="Times New Roman" w:hAnsi="Palatino Linotype" w:cs="Tahoma"/>
          <w:bCs/>
          <w:color w:val="000000" w:themeColor="text1"/>
        </w:rPr>
        <w:tab/>
        <w:instrText>Governing Law</w:instrText>
      </w:r>
      <w:bookmarkEnd w:id="21"/>
      <w:r w:rsidRPr="00895FCD">
        <w:rPr>
          <w:rFonts w:ascii="Palatino Linotype" w:hAnsi="Palatino Linotype" w:cs="Tahoma"/>
        </w:rPr>
        <w:instrText xml:space="preserve">" \f C \l "2" </w:instrText>
      </w:r>
      <w:r w:rsidRPr="00895FCD">
        <w:rPr>
          <w:rFonts w:ascii="Palatino Linotype" w:eastAsia="Times New Roman" w:hAnsi="Palatino Linotype" w:cs="Tahoma"/>
          <w:b/>
          <w:bCs/>
          <w:color w:val="000000" w:themeColor="text1"/>
        </w:rPr>
        <w:fldChar w:fldCharType="end"/>
      </w:r>
    </w:p>
    <w:p w14:paraId="69C08198" w14:textId="2E0211AA" w:rsidR="002B303B" w:rsidRPr="00E630F1" w:rsidRDefault="002B303B" w:rsidP="00C71CC5">
      <w:pPr>
        <w:pStyle w:val="NormalWeb"/>
        <w:shd w:val="clear" w:color="auto" w:fill="FFFFFF"/>
        <w:spacing w:before="0" w:beforeAutospacing="0" w:after="240" w:afterAutospacing="0"/>
        <w:ind w:left="720"/>
        <w:rPr>
          <w:rFonts w:ascii="Palatino Linotype" w:eastAsia="Times New Roman" w:hAnsi="Palatino Linotype" w:cs="Tahoma"/>
          <w:b/>
          <w:color w:val="000000" w:themeColor="text1"/>
          <w:sz w:val="20"/>
          <w:szCs w:val="22"/>
        </w:rPr>
      </w:pPr>
      <w:r w:rsidRPr="00E630F1">
        <w:rPr>
          <w:rFonts w:ascii="Palatino Linotype" w:eastAsia="Times New Roman" w:hAnsi="Palatino Linotype" w:cs="Tahoma"/>
          <w:sz w:val="20"/>
          <w:szCs w:val="22"/>
        </w:rPr>
        <w:t xml:space="preserve">This </w:t>
      </w:r>
      <w:r w:rsidR="007F610F" w:rsidRPr="00E630F1">
        <w:rPr>
          <w:rFonts w:ascii="Palatino Linotype" w:eastAsia="Times New Roman" w:hAnsi="Palatino Linotype" w:cs="Tahoma"/>
          <w:sz w:val="20"/>
          <w:szCs w:val="22"/>
        </w:rPr>
        <w:t>RFQ</w:t>
      </w:r>
      <w:r w:rsidRPr="00E630F1">
        <w:rPr>
          <w:rFonts w:ascii="Palatino Linotype" w:eastAsia="Times New Roman" w:hAnsi="Palatino Linotype" w:cs="Tahoma"/>
          <w:sz w:val="20"/>
          <w:szCs w:val="22"/>
        </w:rPr>
        <w:t xml:space="preserve">, </w:t>
      </w:r>
      <w:r w:rsidR="001A3A6A">
        <w:rPr>
          <w:rFonts w:ascii="Palatino Linotype" w:eastAsia="Times New Roman" w:hAnsi="Palatino Linotype" w:cs="Tahoma"/>
          <w:sz w:val="20"/>
          <w:szCs w:val="22"/>
        </w:rPr>
        <w:t>Respondent</w:t>
      </w:r>
      <w:r w:rsidRPr="00E630F1">
        <w:rPr>
          <w:rFonts w:ascii="Palatino Linotype" w:eastAsia="Times New Roman" w:hAnsi="Palatino Linotype" w:cs="Tahoma"/>
          <w:sz w:val="20"/>
          <w:szCs w:val="22"/>
        </w:rPr>
        <w:t xml:space="preserve">s’ </w:t>
      </w:r>
      <w:r w:rsidR="00AF4D4C" w:rsidRPr="00E630F1">
        <w:rPr>
          <w:rFonts w:ascii="Palatino Linotype" w:eastAsia="Times New Roman" w:hAnsi="Palatino Linotype" w:cs="Tahoma"/>
          <w:sz w:val="20"/>
          <w:szCs w:val="22"/>
        </w:rPr>
        <w:t>quotation</w:t>
      </w:r>
      <w:r w:rsidRPr="00E630F1">
        <w:rPr>
          <w:rFonts w:ascii="Palatino Linotype" w:eastAsia="Times New Roman" w:hAnsi="Palatino Linotype" w:cs="Tahoma"/>
          <w:sz w:val="20"/>
          <w:szCs w:val="22"/>
        </w:rPr>
        <w:t xml:space="preserve">s and any resulting contract shall be governed, construed and enforced in accordance with the laws of the State of New York, excluding New York’s choice of law principles in a New York court of competent jurisdiction.  </w:t>
      </w:r>
      <w:r w:rsidR="001A3A6A">
        <w:rPr>
          <w:rFonts w:ascii="Palatino Linotype" w:eastAsia="Times New Roman" w:hAnsi="Palatino Linotype" w:cs="Tahoma"/>
          <w:sz w:val="20"/>
          <w:szCs w:val="22"/>
        </w:rPr>
        <w:t>Respondent</w:t>
      </w:r>
      <w:r w:rsidRPr="00E630F1">
        <w:rPr>
          <w:rFonts w:ascii="Palatino Linotype" w:eastAsia="Times New Roman" w:hAnsi="Palatino Linotype" w:cs="Tahoma"/>
          <w:sz w:val="20"/>
          <w:szCs w:val="22"/>
        </w:rPr>
        <w:t xml:space="preserve">/Contractor agrees to submit itself to such court’s jurisdiction. </w:t>
      </w:r>
    </w:p>
    <w:p w14:paraId="1938937D" w14:textId="77777777" w:rsidR="002B303B" w:rsidRPr="00895FCD" w:rsidRDefault="002B303B" w:rsidP="00AC3E43">
      <w:pPr>
        <w:pStyle w:val="ListParagraph"/>
        <w:keepNext/>
        <w:numPr>
          <w:ilvl w:val="0"/>
          <w:numId w:val="10"/>
        </w:numPr>
        <w:tabs>
          <w:tab w:val="num" w:pos="972"/>
        </w:tabs>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Omnibus Procurement Act of 1992</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22" w:name="_Toc478485130"/>
      <w:r w:rsidRPr="00895FCD">
        <w:rPr>
          <w:rFonts w:ascii="Palatino Linotype" w:eastAsia="Times New Roman" w:hAnsi="Palatino Linotype" w:cs="Tahoma"/>
          <w:color w:val="000000" w:themeColor="text1"/>
        </w:rPr>
        <w:instrText>15.</w:instrText>
      </w:r>
      <w:r w:rsidRPr="00895FCD">
        <w:rPr>
          <w:rFonts w:ascii="Palatino Linotype" w:eastAsia="Times New Roman" w:hAnsi="Palatino Linotype" w:cs="Tahoma"/>
          <w:color w:val="000000" w:themeColor="text1"/>
        </w:rPr>
        <w:tab/>
        <w:instrText>Omnibus Procurement Act of 1992</w:instrText>
      </w:r>
      <w:bookmarkEnd w:id="22"/>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2A7EF223" w14:textId="0AC60DAE" w:rsidR="002B303B" w:rsidRPr="00E630F1" w:rsidRDefault="002B303B" w:rsidP="002B303B">
      <w:pPr>
        <w:tabs>
          <w:tab w:val="left" w:pos="4320"/>
        </w:tabs>
        <w:spacing w:after="120"/>
        <w:ind w:left="720"/>
        <w:rPr>
          <w:rFonts w:ascii="Palatino Linotype" w:hAnsi="Palatino Linotype" w:cs="Tahoma"/>
          <w:sz w:val="20"/>
          <w:szCs w:val="22"/>
        </w:rPr>
      </w:pPr>
      <w:r w:rsidRPr="00E630F1">
        <w:rPr>
          <w:rFonts w:ascii="Palatino Linotype" w:hAnsi="Palatino Linotype" w:cs="Tahoma"/>
          <w:sz w:val="20"/>
          <w:szCs w:val="22"/>
        </w:rPr>
        <w:t xml:space="preserve">It is the policy of New York State to maximize opportunities for the participation of New York State business enterprises, including minority and women-owned business enterprises as </w:t>
      </w:r>
      <w:r w:rsidR="001A3A6A">
        <w:rPr>
          <w:rFonts w:ascii="Palatino Linotype" w:hAnsi="Palatino Linotype" w:cs="Tahoma"/>
          <w:sz w:val="20"/>
          <w:szCs w:val="22"/>
        </w:rPr>
        <w:t>Respondent</w:t>
      </w:r>
      <w:r w:rsidRPr="00E630F1">
        <w:rPr>
          <w:rFonts w:ascii="Palatino Linotype" w:hAnsi="Palatino Linotype" w:cs="Tahoma"/>
          <w:sz w:val="20"/>
          <w:szCs w:val="22"/>
        </w:rPr>
        <w:t xml:space="preserve">s, subcontractors and suppliers on its procurement contracts.  Information on the availability of New York State subcontractors and suppliers and a directory of minority and women-owned business enterprises is available from:  </w:t>
      </w:r>
    </w:p>
    <w:p w14:paraId="631BE661" w14:textId="60083D28" w:rsidR="002B303B" w:rsidRPr="00E630F1" w:rsidRDefault="002B303B" w:rsidP="002B303B">
      <w:pPr>
        <w:tabs>
          <w:tab w:val="left" w:pos="4320"/>
        </w:tabs>
        <w:ind w:left="720"/>
        <w:jc w:val="both"/>
        <w:rPr>
          <w:rFonts w:ascii="Palatino Linotype" w:hAnsi="Palatino Linotype" w:cs="Tahoma"/>
          <w:sz w:val="20"/>
          <w:szCs w:val="22"/>
        </w:rPr>
      </w:pPr>
      <w:r w:rsidRPr="00E630F1">
        <w:rPr>
          <w:rFonts w:ascii="Palatino Linotype" w:hAnsi="Palatino Linotype" w:cs="Tahoma"/>
          <w:sz w:val="20"/>
          <w:szCs w:val="22"/>
        </w:rPr>
        <w:t>NYS Empire State Development</w:t>
      </w:r>
      <w:r w:rsidR="00FC5056" w:rsidRPr="00E630F1">
        <w:rPr>
          <w:rFonts w:ascii="Palatino Linotype" w:hAnsi="Palatino Linotype" w:cs="Tahoma"/>
          <w:sz w:val="20"/>
          <w:szCs w:val="22"/>
        </w:rPr>
        <w:t xml:space="preserve"> </w:t>
      </w:r>
      <w:r w:rsidRPr="00E630F1">
        <w:rPr>
          <w:rFonts w:ascii="Palatino Linotype" w:hAnsi="Palatino Linotype" w:cs="Tahoma"/>
          <w:sz w:val="20"/>
          <w:szCs w:val="22"/>
        </w:rPr>
        <w:t xml:space="preserve">Website:  </w:t>
      </w:r>
      <w:hyperlink r:id="rId19" w:history="1">
        <w:r w:rsidRPr="00E630F1">
          <w:rPr>
            <w:rStyle w:val="Hyperlink"/>
            <w:rFonts w:ascii="Palatino Linotype" w:hAnsi="Palatino Linotype" w:cs="Tahoma"/>
            <w:sz w:val="20"/>
            <w:szCs w:val="22"/>
          </w:rPr>
          <w:t>https://esd.ny.gov/doing-business-ny/small-business-hub</w:t>
        </w:r>
      </w:hyperlink>
    </w:p>
    <w:p w14:paraId="1C6838CD" w14:textId="77777777" w:rsidR="005765B1" w:rsidRPr="00E630F1" w:rsidRDefault="005765B1" w:rsidP="002B303B">
      <w:pPr>
        <w:tabs>
          <w:tab w:val="left" w:pos="4320"/>
        </w:tabs>
        <w:ind w:left="720"/>
        <w:jc w:val="both"/>
        <w:rPr>
          <w:rFonts w:ascii="Palatino Linotype" w:hAnsi="Palatino Linotype" w:cs="Tahoma"/>
          <w:sz w:val="20"/>
          <w:szCs w:val="22"/>
        </w:rPr>
      </w:pPr>
    </w:p>
    <w:p w14:paraId="406203E2" w14:textId="0348D6E1" w:rsidR="002B303B" w:rsidRPr="00E630F1" w:rsidRDefault="002B303B" w:rsidP="002B303B">
      <w:pPr>
        <w:tabs>
          <w:tab w:val="left" w:pos="4320"/>
        </w:tabs>
        <w:ind w:left="720"/>
        <w:jc w:val="both"/>
        <w:rPr>
          <w:rFonts w:ascii="Palatino Linotype" w:hAnsi="Palatino Linotype" w:cs="Tahoma"/>
          <w:sz w:val="20"/>
          <w:szCs w:val="22"/>
        </w:rPr>
      </w:pPr>
      <w:r w:rsidRPr="00E630F1">
        <w:rPr>
          <w:rFonts w:ascii="Palatino Linotype" w:hAnsi="Palatino Linotype" w:cs="Tahoma"/>
          <w:sz w:val="20"/>
          <w:szCs w:val="22"/>
        </w:rPr>
        <w:t>Division for Small Business</w:t>
      </w:r>
    </w:p>
    <w:p w14:paraId="0B3BDD7B" w14:textId="77777777" w:rsidR="002B303B" w:rsidRPr="00E630F1" w:rsidRDefault="002B303B" w:rsidP="002B303B">
      <w:pPr>
        <w:tabs>
          <w:tab w:val="left" w:pos="4320"/>
        </w:tabs>
        <w:ind w:left="720"/>
        <w:jc w:val="both"/>
        <w:rPr>
          <w:rFonts w:ascii="Palatino Linotype" w:hAnsi="Palatino Linotype" w:cs="Tahoma"/>
          <w:sz w:val="20"/>
          <w:szCs w:val="22"/>
        </w:rPr>
      </w:pPr>
      <w:r w:rsidRPr="00E630F1">
        <w:rPr>
          <w:rFonts w:ascii="Palatino Linotype" w:hAnsi="Palatino Linotype" w:cs="Tahoma"/>
          <w:sz w:val="20"/>
          <w:szCs w:val="22"/>
        </w:rPr>
        <w:t>625 Broadway, Albany, NY 12207</w:t>
      </w:r>
    </w:p>
    <w:p w14:paraId="12AC6C23" w14:textId="77777777" w:rsidR="002B303B" w:rsidRPr="00E630F1" w:rsidRDefault="002B303B" w:rsidP="002B303B">
      <w:pPr>
        <w:tabs>
          <w:tab w:val="left" w:pos="4320"/>
        </w:tabs>
        <w:ind w:left="720"/>
        <w:jc w:val="both"/>
        <w:rPr>
          <w:rFonts w:ascii="Palatino Linotype" w:hAnsi="Palatino Linotype" w:cs="Tahoma"/>
          <w:sz w:val="20"/>
          <w:szCs w:val="22"/>
        </w:rPr>
      </w:pPr>
      <w:r w:rsidRPr="00E630F1">
        <w:rPr>
          <w:rFonts w:ascii="Palatino Linotype" w:hAnsi="Palatino Linotype" w:cs="Tahoma"/>
          <w:sz w:val="20"/>
          <w:szCs w:val="22"/>
        </w:rPr>
        <w:t>Phone: 1-800-782-8369</w:t>
      </w:r>
    </w:p>
    <w:p w14:paraId="7BBD33E2" w14:textId="42C15628" w:rsidR="002B303B" w:rsidRPr="00E630F1" w:rsidRDefault="002B303B" w:rsidP="002B303B">
      <w:pPr>
        <w:tabs>
          <w:tab w:val="left" w:pos="1620"/>
        </w:tabs>
        <w:spacing w:after="240"/>
        <w:ind w:left="720"/>
        <w:jc w:val="both"/>
        <w:rPr>
          <w:rFonts w:ascii="Palatino Linotype" w:hAnsi="Palatino Linotype" w:cs="Tahoma"/>
          <w:sz w:val="20"/>
          <w:szCs w:val="22"/>
        </w:rPr>
      </w:pPr>
      <w:r w:rsidRPr="00E630F1">
        <w:rPr>
          <w:rFonts w:ascii="Palatino Linotype" w:hAnsi="Palatino Linotype" w:cs="Tahoma"/>
          <w:sz w:val="20"/>
          <w:szCs w:val="22"/>
        </w:rPr>
        <w:t>Email:</w:t>
      </w:r>
      <w:r w:rsidR="00190A61" w:rsidRPr="00E630F1">
        <w:rPr>
          <w:rFonts w:ascii="Palatino Linotype" w:hAnsi="Palatino Linotype" w:cs="Tahoma"/>
          <w:sz w:val="20"/>
          <w:szCs w:val="22"/>
        </w:rPr>
        <w:t xml:space="preserve"> </w:t>
      </w:r>
      <w:hyperlink r:id="rId20" w:history="1">
        <w:r w:rsidRPr="00E630F1">
          <w:rPr>
            <w:rStyle w:val="Hyperlink"/>
            <w:rFonts w:ascii="Palatino Linotype" w:hAnsi="Palatino Linotype" w:cs="Tahoma"/>
            <w:sz w:val="20"/>
            <w:szCs w:val="22"/>
          </w:rPr>
          <w:t>nylovessmbiz@esd.ny.gov</w:t>
        </w:r>
      </w:hyperlink>
      <w:r w:rsidRPr="00E630F1">
        <w:rPr>
          <w:rFonts w:ascii="Palatino Linotype" w:hAnsi="Palatino Linotype" w:cs="Tahoma"/>
          <w:sz w:val="20"/>
          <w:szCs w:val="22"/>
        </w:rPr>
        <w:t xml:space="preserve"> </w:t>
      </w:r>
    </w:p>
    <w:p w14:paraId="247C55A5"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i/>
          <w:color w:val="000000" w:themeColor="text1"/>
        </w:rPr>
      </w:pPr>
      <w:r w:rsidRPr="00895FCD">
        <w:rPr>
          <w:rFonts w:ascii="Palatino Linotype" w:eastAsia="Times New Roman" w:hAnsi="Palatino Linotype" w:cs="Tahoma"/>
          <w:b/>
          <w:color w:val="000000" w:themeColor="text1"/>
        </w:rPr>
        <w:t>Determination of Vendor Responsibility</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23" w:name="_Toc478485131"/>
      <w:r w:rsidRPr="00895FCD">
        <w:rPr>
          <w:rFonts w:ascii="Palatino Linotype" w:eastAsia="Times New Roman" w:hAnsi="Palatino Linotype" w:cs="Tahoma"/>
          <w:color w:val="000000" w:themeColor="text1"/>
        </w:rPr>
        <w:instrText>16.</w:instrText>
      </w:r>
      <w:r w:rsidRPr="00895FCD">
        <w:rPr>
          <w:rFonts w:ascii="Palatino Linotype" w:eastAsia="Times New Roman" w:hAnsi="Palatino Linotype" w:cs="Tahoma"/>
          <w:b/>
          <w:color w:val="000000" w:themeColor="text1"/>
        </w:rPr>
        <w:tab/>
      </w:r>
      <w:r w:rsidRPr="00895FCD">
        <w:rPr>
          <w:rFonts w:ascii="Palatino Linotype" w:eastAsia="Times New Roman" w:hAnsi="Palatino Linotype" w:cs="Tahoma"/>
          <w:color w:val="000000" w:themeColor="text1"/>
        </w:rPr>
        <w:instrText>Determination of Vendor Responsibility</w:instrText>
      </w:r>
      <w:bookmarkEnd w:id="23"/>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50EE6E30" w14:textId="199542E2" w:rsidR="002B303B" w:rsidRPr="00E630F1" w:rsidRDefault="002B303B" w:rsidP="002B303B">
      <w:pPr>
        <w:autoSpaceDE w:val="0"/>
        <w:autoSpaceDN w:val="0"/>
        <w:adjustRightInd w:val="0"/>
        <w:spacing w:after="240"/>
        <w:ind w:left="720"/>
        <w:rPr>
          <w:rFonts w:ascii="Palatino Linotype" w:hAnsi="Palatino Linotype" w:cs="Tahoma"/>
          <w:color w:val="000000"/>
          <w:sz w:val="20"/>
          <w:szCs w:val="22"/>
        </w:rPr>
      </w:pPr>
      <w:r w:rsidRPr="00E630F1">
        <w:rPr>
          <w:rFonts w:ascii="Palatino Linotype" w:hAnsi="Palatino Linotype" w:cs="Tahoma"/>
          <w:color w:val="000000"/>
          <w:sz w:val="20"/>
          <w:szCs w:val="22"/>
        </w:rPr>
        <w:t xml:space="preserve">New York State procurement law requires that state agencies award contracts only to responsible contractors.  Additionally, the New York State Comptroller must be satisfied that a proposed contractor is responsible before approving a contract award under Section 112 of the State Finance Law.  Section 163 of the New York State Finance Law (“SFL”) requires that contracts for services and commodities be awarded on the basis of lowest price or best value “to a responsive and responsible </w:t>
      </w:r>
      <w:r w:rsidR="006C5149" w:rsidRPr="00E630F1">
        <w:rPr>
          <w:rFonts w:ascii="Palatino Linotype" w:hAnsi="Palatino Linotype" w:cs="Tahoma"/>
          <w:color w:val="000000"/>
          <w:sz w:val="20"/>
          <w:szCs w:val="22"/>
        </w:rPr>
        <w:t>Vendor</w:t>
      </w:r>
      <w:r w:rsidRPr="00E630F1">
        <w:rPr>
          <w:rFonts w:ascii="Palatino Linotype" w:hAnsi="Palatino Linotype" w:cs="Tahoma"/>
          <w:color w:val="000000"/>
          <w:sz w:val="20"/>
          <w:szCs w:val="22"/>
        </w:rPr>
        <w:t>.”  Section 163 (9)(f) of the SFL requires that prior to making a contract award, each contracting agency shall make a determination of responsibility of the proposed contractor.</w:t>
      </w:r>
      <w:r w:rsidR="000738F7" w:rsidRPr="00E630F1">
        <w:rPr>
          <w:rFonts w:ascii="Palatino Linotype" w:hAnsi="Palatino Linotype" w:cs="Tahoma"/>
          <w:color w:val="000000"/>
          <w:sz w:val="20"/>
          <w:szCs w:val="22"/>
        </w:rPr>
        <w:t xml:space="preserve">  </w:t>
      </w:r>
      <w:r w:rsidRPr="00E630F1">
        <w:rPr>
          <w:rFonts w:ascii="Palatino Linotype" w:hAnsi="Palatino Linotype" w:cs="Tahoma"/>
          <w:color w:val="000000"/>
          <w:sz w:val="20"/>
          <w:szCs w:val="22"/>
        </w:rPr>
        <w:t xml:space="preserve">In accordance with these procurement laws, SUNY will conduct an affirmative review of vendor responsibility for all organizations or firms with which it conducts business.    </w:t>
      </w:r>
    </w:p>
    <w:p w14:paraId="6605F9B5" w14:textId="77777777" w:rsidR="002B303B" w:rsidRPr="00E630F1" w:rsidRDefault="002B303B" w:rsidP="002B303B">
      <w:pPr>
        <w:keepNext/>
        <w:autoSpaceDE w:val="0"/>
        <w:autoSpaceDN w:val="0"/>
        <w:adjustRightInd w:val="0"/>
        <w:spacing w:after="240"/>
        <w:ind w:left="720"/>
        <w:jc w:val="both"/>
        <w:rPr>
          <w:rFonts w:ascii="Palatino Linotype" w:hAnsi="Palatino Linotype" w:cs="Tahoma"/>
          <w:color w:val="000000"/>
          <w:sz w:val="20"/>
          <w:szCs w:val="22"/>
        </w:rPr>
      </w:pPr>
      <w:r w:rsidRPr="00E630F1">
        <w:rPr>
          <w:rFonts w:ascii="Palatino Linotype" w:hAnsi="Palatino Linotype" w:cs="Tahoma"/>
          <w:color w:val="000000"/>
          <w:sz w:val="20"/>
          <w:szCs w:val="22"/>
        </w:rPr>
        <w:t>In addition:</w:t>
      </w:r>
    </w:p>
    <w:p w14:paraId="0E497F88" w14:textId="284892EA" w:rsidR="002B303B" w:rsidRPr="00E630F1" w:rsidRDefault="002B303B" w:rsidP="00AC3E43">
      <w:pPr>
        <w:pStyle w:val="ListParagraph"/>
        <w:numPr>
          <w:ilvl w:val="0"/>
          <w:numId w:val="11"/>
        </w:numPr>
        <w:spacing w:after="120" w:line="240" w:lineRule="auto"/>
        <w:ind w:left="1440" w:hanging="720"/>
        <w:contextualSpacing w:val="0"/>
        <w:rPr>
          <w:rFonts w:ascii="Palatino Linotype" w:eastAsia="Times New Roman" w:hAnsi="Palatino Linotype" w:cs="Tahoma"/>
          <w:color w:val="000000"/>
          <w:sz w:val="20"/>
        </w:rPr>
      </w:pPr>
      <w:r w:rsidRPr="00E630F1">
        <w:rPr>
          <w:rFonts w:ascii="Palatino Linotype" w:eastAsia="Times New Roman" w:hAnsi="Palatino Linotype" w:cs="Tahoma"/>
          <w:i/>
          <w:sz w:val="20"/>
        </w:rPr>
        <w:t>General Responsibility</w:t>
      </w:r>
      <w:r w:rsidRPr="00E630F1">
        <w:rPr>
          <w:rFonts w:ascii="Palatino Linotype" w:eastAsia="Times New Roman" w:hAnsi="Palatino Linotype" w:cs="Tahoma"/>
          <w:sz w:val="20"/>
        </w:rPr>
        <w:t xml:space="preserve">.  The Contractor shall at all times during the </w:t>
      </w:r>
      <w:r w:rsidR="0028031C" w:rsidRPr="00E630F1">
        <w:rPr>
          <w:rFonts w:ascii="Palatino Linotype" w:eastAsia="Times New Roman" w:hAnsi="Palatino Linotype" w:cs="Tahoma"/>
          <w:sz w:val="20"/>
        </w:rPr>
        <w:t>term of the Contra</w:t>
      </w:r>
      <w:r w:rsidR="00240CFB" w:rsidRPr="00E630F1">
        <w:rPr>
          <w:rFonts w:ascii="Palatino Linotype" w:eastAsia="Times New Roman" w:hAnsi="Palatino Linotype" w:cs="Tahoma"/>
          <w:sz w:val="20"/>
        </w:rPr>
        <w:t>c</w:t>
      </w:r>
      <w:r w:rsidR="0028031C" w:rsidRPr="00E630F1">
        <w:rPr>
          <w:rFonts w:ascii="Palatino Linotype" w:eastAsia="Times New Roman" w:hAnsi="Palatino Linotype" w:cs="Tahoma"/>
          <w:sz w:val="20"/>
        </w:rPr>
        <w:t xml:space="preserve">t </w:t>
      </w:r>
      <w:r w:rsidRPr="00E630F1">
        <w:rPr>
          <w:rFonts w:ascii="Palatino Linotype" w:eastAsia="Times New Roman" w:hAnsi="Palatino Linotype" w:cs="Tahoma"/>
          <w:sz w:val="20"/>
        </w:rPr>
        <w:t>awarded remain responsible.  The Contractor agrees, if requested by the SUNY Chancellor or his or her designee, to present evidence of its continuing legal authority to do business in New York State, integrity, experience, ability, prior performance, and organizational and financial capacity.</w:t>
      </w:r>
    </w:p>
    <w:p w14:paraId="34AE31AA" w14:textId="69FCE411" w:rsidR="002B303B" w:rsidRPr="00E630F1" w:rsidRDefault="002B303B" w:rsidP="00AC3E43">
      <w:pPr>
        <w:pStyle w:val="ListParagraph"/>
        <w:numPr>
          <w:ilvl w:val="0"/>
          <w:numId w:val="11"/>
        </w:numPr>
        <w:spacing w:after="120" w:line="240" w:lineRule="auto"/>
        <w:ind w:left="1440" w:hanging="720"/>
        <w:contextualSpacing w:val="0"/>
        <w:rPr>
          <w:rFonts w:ascii="Palatino Linotype" w:eastAsia="Times New Roman" w:hAnsi="Palatino Linotype" w:cs="Tahoma"/>
          <w:sz w:val="20"/>
        </w:rPr>
      </w:pPr>
      <w:r w:rsidRPr="00E630F1">
        <w:rPr>
          <w:rFonts w:ascii="Palatino Linotype" w:eastAsia="Times New Roman" w:hAnsi="Palatino Linotype" w:cs="Tahoma"/>
          <w:i/>
          <w:sz w:val="20"/>
        </w:rPr>
        <w:lastRenderedPageBreak/>
        <w:t>Suspension of Work for Non-Responsibility.</w:t>
      </w:r>
      <w:r w:rsidRPr="00E630F1">
        <w:rPr>
          <w:rFonts w:ascii="Palatino Linotype" w:eastAsia="Times New Roman" w:hAnsi="Palatino Linotype" w:cs="Tahoma"/>
          <w:sz w:val="20"/>
        </w:rPr>
        <w:t xml:space="preserve">  The SUNY Chancellor, in his or her sole discretion, reserves the right to suspend any or all activities under the</w:t>
      </w:r>
      <w:r w:rsidR="00711C03" w:rsidRPr="00E630F1">
        <w:rPr>
          <w:rFonts w:ascii="Palatino Linotype" w:eastAsia="Times New Roman" w:hAnsi="Palatino Linotype" w:cs="Tahoma"/>
          <w:sz w:val="20"/>
        </w:rPr>
        <w:t xml:space="preserve"> </w:t>
      </w:r>
      <w:r w:rsidR="0028031C" w:rsidRPr="00E630F1">
        <w:rPr>
          <w:rFonts w:ascii="Palatino Linotype" w:eastAsia="Times New Roman" w:hAnsi="Palatino Linotype" w:cs="Tahoma"/>
          <w:sz w:val="20"/>
        </w:rPr>
        <w:t>Contract</w:t>
      </w:r>
      <w:r w:rsidRPr="00E630F1">
        <w:rPr>
          <w:rFonts w:ascii="Palatino Linotype" w:eastAsia="Times New Roman" w:hAnsi="Palatino Linotype" w:cs="Tahoma"/>
          <w:sz w:val="20"/>
        </w:rPr>
        <w:t xml:space="preserve"> awarded,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SUNY Chancellor or his or her designee issues a written notice authorizing a resumption of performance of the contract awarded.</w:t>
      </w:r>
    </w:p>
    <w:p w14:paraId="19B41583" w14:textId="326C7DEB" w:rsidR="002B303B" w:rsidRDefault="002B303B" w:rsidP="00AC3E43">
      <w:pPr>
        <w:pStyle w:val="ListParagraph"/>
        <w:numPr>
          <w:ilvl w:val="0"/>
          <w:numId w:val="11"/>
        </w:numPr>
        <w:spacing w:after="240" w:line="240" w:lineRule="auto"/>
        <w:ind w:left="1440" w:hanging="720"/>
        <w:contextualSpacing w:val="0"/>
        <w:rPr>
          <w:rFonts w:ascii="Palatino Linotype" w:eastAsia="Times New Roman" w:hAnsi="Palatino Linotype" w:cs="Tahoma"/>
          <w:sz w:val="20"/>
        </w:rPr>
      </w:pPr>
      <w:r w:rsidRPr="00E630F1">
        <w:rPr>
          <w:rFonts w:ascii="Palatino Linotype" w:eastAsia="Times New Roman" w:hAnsi="Palatino Linotype" w:cs="Tahoma"/>
          <w:i/>
          <w:sz w:val="20"/>
        </w:rPr>
        <w:t>Termination for Non-Responsibility.</w:t>
      </w:r>
      <w:r w:rsidRPr="00E630F1">
        <w:rPr>
          <w:rFonts w:ascii="Palatino Linotype" w:eastAsia="Times New Roman" w:hAnsi="Palatino Linotype" w:cs="Tahoma"/>
          <w:sz w:val="20"/>
        </w:rPr>
        <w:t xml:space="preserve">  Upon written notice to the Contractor and a reasonable opportunity to be heard with appropriate SUNY officials or staff, the contract awarded may be terminated by the SUNY Chancellor or his or her designee at the Contractor’s expense, where the Contractor is determined by the SUNY Chancellor or his or her designee to be non-responsible.  In such event, the SUNY Chancellor or his or her designee may complete the contractual requirements in any manner he or she may deem advisable and pursue available legal or equitable remedies for breach. </w:t>
      </w:r>
    </w:p>
    <w:p w14:paraId="3AC60A32" w14:textId="77777777" w:rsidR="001B4337" w:rsidRPr="004B453F" w:rsidRDefault="001B4337" w:rsidP="001B4337">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rPr>
      </w:pPr>
      <w:r w:rsidRPr="00121B83">
        <w:rPr>
          <w:rFonts w:ascii="Palatino Linotype" w:eastAsia="Times New Roman" w:hAnsi="Palatino Linotype" w:cs="Arial"/>
          <w:b/>
          <w:color w:val="000000" w:themeColor="text1"/>
        </w:rPr>
        <w:t>Requirements of New York State’s Recycling Program</w:t>
      </w:r>
      <w:r w:rsidRPr="004B453F">
        <w:rPr>
          <w:rFonts w:ascii="Palatino Linotype" w:eastAsia="Times New Roman" w:hAnsi="Palatino Linotype" w:cs="Arial"/>
          <w:color w:val="000000" w:themeColor="text1"/>
        </w:rPr>
        <w:fldChar w:fldCharType="begin"/>
      </w:r>
      <w:r w:rsidRPr="004B453F">
        <w:instrText xml:space="preserve"> TC "</w:instrText>
      </w:r>
      <w:bookmarkStart w:id="24" w:name="_Toc478485132"/>
      <w:r>
        <w:rPr>
          <w:rFonts w:ascii="Palatino Linotype" w:hAnsi="Palatino Linotype"/>
          <w:sz w:val="20"/>
          <w:szCs w:val="20"/>
        </w:rPr>
        <w:instrText>17</w:instrText>
      </w:r>
      <w:r w:rsidRPr="002B57BD">
        <w:rPr>
          <w:rFonts w:ascii="Palatino Linotype" w:eastAsia="Times New Roman" w:hAnsi="Palatino Linotype" w:cs="Arial"/>
          <w:color w:val="000000" w:themeColor="text1"/>
          <w:sz w:val="20"/>
          <w:szCs w:val="20"/>
        </w:rPr>
        <w:instrText>.</w:instrText>
      </w:r>
      <w:r w:rsidRPr="004B453F">
        <w:rPr>
          <w:rFonts w:ascii="Palatino Linotype" w:eastAsia="Times New Roman" w:hAnsi="Palatino Linotype" w:cs="Arial"/>
          <w:color w:val="000000" w:themeColor="text1"/>
        </w:rPr>
        <w:tab/>
        <w:instrText>Requirements of New York State’s Recycling Program</w:instrText>
      </w:r>
      <w:bookmarkEnd w:id="24"/>
      <w:r w:rsidRPr="004B453F">
        <w:instrText xml:space="preserve">" \f C \l "2" </w:instrText>
      </w:r>
      <w:r w:rsidRPr="004B453F">
        <w:rPr>
          <w:rFonts w:ascii="Palatino Linotype" w:eastAsia="Times New Roman" w:hAnsi="Palatino Linotype" w:cs="Arial"/>
          <w:color w:val="000000" w:themeColor="text1"/>
        </w:rPr>
        <w:fldChar w:fldCharType="end"/>
      </w:r>
    </w:p>
    <w:p w14:paraId="5A81EEFD" w14:textId="77777777" w:rsidR="001B4337" w:rsidRPr="00E630F1" w:rsidRDefault="001B4337" w:rsidP="001B4337">
      <w:pPr>
        <w:autoSpaceDE w:val="0"/>
        <w:autoSpaceDN w:val="0"/>
        <w:adjustRightInd w:val="0"/>
        <w:spacing w:after="240"/>
        <w:ind w:left="720"/>
        <w:rPr>
          <w:rFonts w:ascii="Palatino Linotype" w:hAnsi="Palatino Linotype" w:cs="Arial"/>
          <w:color w:val="000000"/>
          <w:sz w:val="20"/>
        </w:rPr>
      </w:pPr>
      <w:r w:rsidRPr="00E630F1">
        <w:rPr>
          <w:rFonts w:ascii="Palatino Linotype" w:hAnsi="Palatino Linotype" w:cs="Arial"/>
          <w:color w:val="000000"/>
          <w:sz w:val="20"/>
        </w:rPr>
        <w:t>In accordance with the provisions of Section 165(3) of the State Finance Law and Executive Order No. 142, SUNY is required to purchase recycled products, if available, made with recycled content in accordance with rules and regulations established by the State Department of Environmental Conservation in development of that agency’s Recycling Emblems Program.  If the cost of a recycled product does not exceed by 10% the cost of a product made without recycled content (or by 15% if over 50% of the recycled materials are generated from the New York State waste stream), the recycled product must be purchased.</w:t>
      </w:r>
    </w:p>
    <w:p w14:paraId="3747E62A" w14:textId="77777777" w:rsidR="001B4337" w:rsidRPr="00121B83" w:rsidRDefault="001B4337" w:rsidP="001B4337">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21B83">
        <w:rPr>
          <w:rFonts w:ascii="Palatino Linotype" w:eastAsia="Times New Roman" w:hAnsi="Palatino Linotype" w:cs="Arial"/>
          <w:b/>
          <w:color w:val="000000" w:themeColor="text1"/>
        </w:rPr>
        <w:t>State Consultant Services Reporting</w:t>
      </w:r>
      <w:r>
        <w:rPr>
          <w:rFonts w:ascii="Palatino Linotype" w:eastAsia="Times New Roman" w:hAnsi="Palatino Linotype" w:cs="Arial"/>
          <w:b/>
          <w:color w:val="000000" w:themeColor="text1"/>
        </w:rPr>
        <w:fldChar w:fldCharType="begin"/>
      </w:r>
      <w:r>
        <w:instrText xml:space="preserve"> TC "</w:instrText>
      </w:r>
      <w:bookmarkStart w:id="25" w:name="_Toc478485133"/>
      <w:r>
        <w:rPr>
          <w:rFonts w:ascii="Palatino Linotype" w:hAnsi="Palatino Linotype"/>
          <w:sz w:val="20"/>
          <w:szCs w:val="20"/>
        </w:rPr>
        <w:instrText>18</w:instrText>
      </w:r>
      <w:r w:rsidRPr="004B453F">
        <w:rPr>
          <w:rFonts w:ascii="Palatino Linotype" w:eastAsia="Times New Roman" w:hAnsi="Palatino Linotype" w:cs="Arial"/>
          <w:color w:val="000000" w:themeColor="text1"/>
        </w:rPr>
        <w:instrText>.</w:instrText>
      </w:r>
      <w:r w:rsidRPr="004B453F">
        <w:rPr>
          <w:rFonts w:ascii="Palatino Linotype" w:eastAsia="Times New Roman" w:hAnsi="Palatino Linotype" w:cs="Arial"/>
          <w:color w:val="000000" w:themeColor="text1"/>
        </w:rPr>
        <w:tab/>
        <w:instrText>State Consultant Services Reporting</w:instrText>
      </w:r>
      <w:bookmarkEnd w:id="25"/>
      <w:r>
        <w:instrText xml:space="preserve">" \f C \l "2" </w:instrText>
      </w:r>
      <w:r>
        <w:rPr>
          <w:rFonts w:ascii="Palatino Linotype" w:eastAsia="Times New Roman" w:hAnsi="Palatino Linotype" w:cs="Arial"/>
          <w:b/>
          <w:color w:val="000000" w:themeColor="text1"/>
        </w:rPr>
        <w:fldChar w:fldCharType="end"/>
      </w:r>
    </w:p>
    <w:p w14:paraId="5C55A8D5" w14:textId="77777777" w:rsidR="001B4337" w:rsidRPr="00E630F1" w:rsidRDefault="001B4337" w:rsidP="001B4337">
      <w:pPr>
        <w:autoSpaceDE w:val="0"/>
        <w:autoSpaceDN w:val="0"/>
        <w:adjustRightInd w:val="0"/>
        <w:spacing w:after="240"/>
        <w:ind w:left="720"/>
        <w:rPr>
          <w:rFonts w:ascii="Palatino Linotype" w:hAnsi="Palatino Linotype" w:cs="Arial"/>
          <w:sz w:val="18"/>
        </w:rPr>
      </w:pPr>
      <w:r w:rsidRPr="00E630F1">
        <w:rPr>
          <w:rFonts w:ascii="Palatino Linotype" w:hAnsi="Palatino Linotype" w:cs="Arial"/>
          <w:sz w:val="20"/>
        </w:rPr>
        <w:t>State Finance Law Sections 8 and 163 require that Contractors annually report certain employment information to the contracting agency, the Department of Civil Service and Office of the State Comptroller.  State contractors are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w:t>
      </w:r>
      <w:r w:rsidRPr="00E630F1">
        <w:rPr>
          <w:rFonts w:ascii="Palatino Linotype" w:hAnsi="Palatino Linotype" w:cs="Arial"/>
          <w:sz w:val="18"/>
        </w:rPr>
        <w:t>r.</w:t>
      </w:r>
    </w:p>
    <w:p w14:paraId="5D3AC978" w14:textId="77777777" w:rsidR="001B4337" w:rsidRPr="00121B83" w:rsidRDefault="001B4337" w:rsidP="001B4337">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121B83">
        <w:rPr>
          <w:rFonts w:ascii="Palatino Linotype" w:eastAsia="Times New Roman" w:hAnsi="Palatino Linotype" w:cs="Arial"/>
          <w:b/>
          <w:color w:val="000000" w:themeColor="text1"/>
        </w:rPr>
        <w:t>Electronic Payment Authorization</w:t>
      </w:r>
      <w:r>
        <w:rPr>
          <w:rFonts w:ascii="Palatino Linotype" w:eastAsia="Times New Roman" w:hAnsi="Palatino Linotype" w:cs="Arial"/>
          <w:b/>
          <w:color w:val="000000" w:themeColor="text1"/>
        </w:rPr>
        <w:fldChar w:fldCharType="begin"/>
      </w:r>
      <w:r>
        <w:instrText xml:space="preserve"> TC "</w:instrText>
      </w:r>
      <w:bookmarkStart w:id="26" w:name="_Toc478485134"/>
      <w:r>
        <w:rPr>
          <w:rFonts w:ascii="Palatino Linotype" w:eastAsia="Times New Roman" w:hAnsi="Palatino Linotype" w:cs="Arial"/>
          <w:color w:val="000000" w:themeColor="text1"/>
        </w:rPr>
        <w:instrText>19</w:instrText>
      </w:r>
      <w:r w:rsidRPr="004B453F">
        <w:rPr>
          <w:rFonts w:ascii="Palatino Linotype" w:eastAsia="Times New Roman" w:hAnsi="Palatino Linotype" w:cs="Arial"/>
          <w:color w:val="000000" w:themeColor="text1"/>
        </w:rPr>
        <w:instrText>.</w:instrText>
      </w:r>
      <w:r w:rsidRPr="004B453F">
        <w:rPr>
          <w:rFonts w:ascii="Palatino Linotype" w:eastAsia="Times New Roman" w:hAnsi="Palatino Linotype" w:cs="Arial"/>
          <w:color w:val="000000" w:themeColor="text1"/>
        </w:rPr>
        <w:tab/>
        <w:instrText>Electronic Payment Authorization</w:instrText>
      </w:r>
      <w:bookmarkEnd w:id="26"/>
      <w:r>
        <w:instrText xml:space="preserve">" \f C \l "2" </w:instrText>
      </w:r>
      <w:r>
        <w:rPr>
          <w:rFonts w:ascii="Palatino Linotype" w:eastAsia="Times New Roman" w:hAnsi="Palatino Linotype" w:cs="Arial"/>
          <w:b/>
          <w:color w:val="000000" w:themeColor="text1"/>
        </w:rPr>
        <w:fldChar w:fldCharType="end"/>
      </w:r>
    </w:p>
    <w:p w14:paraId="43148840" w14:textId="2B05A0C6" w:rsidR="001B4337" w:rsidRPr="00E630F1" w:rsidRDefault="001B4337" w:rsidP="007A6910">
      <w:pPr>
        <w:autoSpaceDE w:val="0"/>
        <w:autoSpaceDN w:val="0"/>
        <w:adjustRightInd w:val="0"/>
        <w:spacing w:after="240"/>
        <w:ind w:left="720"/>
        <w:rPr>
          <w:rFonts w:ascii="Palatino Linotype" w:hAnsi="Palatino Linotype" w:cs="Tahoma"/>
          <w:b/>
          <w:color w:val="000000" w:themeColor="text1"/>
          <w:sz w:val="20"/>
          <w:szCs w:val="22"/>
        </w:rPr>
      </w:pPr>
      <w:r w:rsidRPr="00E630F1">
        <w:rPr>
          <w:rFonts w:ascii="Palatino Linotype" w:hAnsi="Palatino Linotype" w:cs="Arial"/>
          <w:sz w:val="20"/>
          <w:szCs w:val="22"/>
        </w:rPr>
        <w:t xml:space="preserve">Contractor shall provide complete and accurate billing invoices to SUNY in order to receive payment for its services.  Billing invoices submitted to SUNY must contain all information and supporting documentation required by SUNY and the Office of State Comptroller (OSC).  Payment for invoices submitted by Contractor shall only be rendered electronically unless payment by paper check is expressly authorized by the Vice Chancellor for Business and Finance of the State University of New York or designee, in her/his sole discretion, due to extenuating circumstances.  Such electronic payment shall be made in accordance with ordinary New York state procedures and practices.  Contractor shall comply with the OSC procedures to authorize payments.  Authorization forms are available at the OSC website at </w:t>
      </w:r>
      <w:hyperlink r:id="rId21" w:history="1">
        <w:r w:rsidRPr="00E630F1">
          <w:rPr>
            <w:rStyle w:val="Hyperlink"/>
            <w:rFonts w:ascii="Palatino Linotype" w:hAnsi="Palatino Linotype" w:cs="Arial"/>
            <w:sz w:val="20"/>
            <w:szCs w:val="22"/>
          </w:rPr>
          <w:t>www.osc.state.ny.us/epay</w:t>
        </w:r>
      </w:hyperlink>
      <w:r w:rsidRPr="00E630F1">
        <w:rPr>
          <w:rFonts w:ascii="Palatino Linotype" w:hAnsi="Palatino Linotype" w:cs="Arial"/>
          <w:sz w:val="20"/>
          <w:szCs w:val="22"/>
        </w:rPr>
        <w:t>, by email at epunit@osc.state.ny.us or by telephone at 518-474-4032.  Contractor acknowledges that it will not receive payment on any invoices submitted under this contract if it does not comply with the OSC’s electronic payment procedures, except where the Vice Chancellor or designee has expressly authorized payment by paper check as set forth above.</w:t>
      </w:r>
    </w:p>
    <w:p w14:paraId="743BD813" w14:textId="5E3AC615"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lastRenderedPageBreak/>
        <w:t>Timeliness of Payment and Interest</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27" w:name="_Toc478485135"/>
      <w:r w:rsidRPr="00895FCD">
        <w:rPr>
          <w:rFonts w:ascii="Palatino Linotype" w:eastAsia="Times New Roman" w:hAnsi="Palatino Linotype" w:cs="Tahoma"/>
          <w:color w:val="000000" w:themeColor="text1"/>
        </w:rPr>
        <w:instrText>20</w:instrText>
      </w:r>
      <w:r w:rsidRPr="00895FCD">
        <w:rPr>
          <w:rFonts w:ascii="Palatino Linotype" w:eastAsia="Times New Roman" w:hAnsi="Palatino Linotype" w:cs="Tahoma"/>
          <w:color w:val="000000" w:themeColor="text1"/>
        </w:rPr>
        <w:tab/>
        <w:instrText>Timeliness of Payment and Interest</w:instrText>
      </w:r>
      <w:bookmarkEnd w:id="27"/>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36DD565A" w14:textId="77777777" w:rsidR="002B303B" w:rsidRPr="00EA7638" w:rsidRDefault="002B303B" w:rsidP="002B303B">
      <w:pPr>
        <w:autoSpaceDE w:val="0"/>
        <w:autoSpaceDN w:val="0"/>
        <w:adjustRightInd w:val="0"/>
        <w:spacing w:after="240"/>
        <w:ind w:left="720"/>
        <w:rPr>
          <w:rFonts w:ascii="Palatino Linotype" w:hAnsi="Palatino Linotype" w:cs="Tahoma"/>
          <w:sz w:val="20"/>
          <w:szCs w:val="22"/>
        </w:rPr>
      </w:pPr>
      <w:r w:rsidRPr="00EA7638">
        <w:rPr>
          <w:rFonts w:ascii="Palatino Linotype" w:hAnsi="Palatino Linotype" w:cs="Tahoma"/>
          <w:sz w:val="20"/>
          <w:szCs w:val="22"/>
        </w:rPr>
        <w:t xml:space="preserve">Interest for late payment shall be governed by Section 179g of New York State Finance Law.  </w:t>
      </w:r>
    </w:p>
    <w:p w14:paraId="64468180"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Exhibits</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28" w:name="_Toc478485136"/>
      <w:r w:rsidRPr="00895FCD">
        <w:rPr>
          <w:rFonts w:ascii="Palatino Linotype" w:eastAsia="Times New Roman" w:hAnsi="Palatino Linotype" w:cs="Tahoma"/>
          <w:color w:val="000000" w:themeColor="text1"/>
        </w:rPr>
        <w:instrText>21.</w:instrText>
      </w:r>
      <w:r w:rsidRPr="00895FCD">
        <w:rPr>
          <w:rFonts w:ascii="Palatino Linotype" w:eastAsia="Times New Roman" w:hAnsi="Palatino Linotype" w:cs="Tahoma"/>
          <w:color w:val="000000" w:themeColor="text1"/>
        </w:rPr>
        <w:tab/>
        <w:instrText>Exhibits</w:instrText>
      </w:r>
      <w:bookmarkEnd w:id="28"/>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7FE2FE49" w14:textId="27F8AF9F" w:rsidR="002B303B" w:rsidRPr="00EA7638" w:rsidRDefault="002B303B" w:rsidP="002B303B">
      <w:pPr>
        <w:autoSpaceDE w:val="0"/>
        <w:autoSpaceDN w:val="0"/>
        <w:adjustRightInd w:val="0"/>
        <w:spacing w:after="240"/>
        <w:ind w:left="720"/>
        <w:rPr>
          <w:rFonts w:ascii="Palatino Linotype" w:hAnsi="Palatino Linotype" w:cs="Tahoma"/>
          <w:color w:val="000000"/>
          <w:sz w:val="20"/>
          <w:szCs w:val="22"/>
        </w:rPr>
      </w:pPr>
      <w:r w:rsidRPr="00EA7638">
        <w:rPr>
          <w:rFonts w:ascii="Palatino Linotype" w:hAnsi="Palatino Linotype" w:cs="Tahoma"/>
          <w:color w:val="000000"/>
          <w:sz w:val="20"/>
          <w:szCs w:val="22"/>
        </w:rPr>
        <w:t xml:space="preserve">The following documents will be incorporated into, and made part of, the </w:t>
      </w:r>
      <w:r w:rsidR="0029656A" w:rsidRPr="00EA7638">
        <w:rPr>
          <w:rFonts w:ascii="Palatino Linotype" w:hAnsi="Palatino Linotype" w:cs="Tahoma"/>
          <w:color w:val="000000"/>
          <w:sz w:val="20"/>
          <w:szCs w:val="22"/>
        </w:rPr>
        <w:t>Contract</w:t>
      </w:r>
      <w:r w:rsidRPr="00EA7638">
        <w:rPr>
          <w:rFonts w:ascii="Palatino Linotype" w:hAnsi="Palatino Linotype" w:cs="Tahoma"/>
          <w:color w:val="000000"/>
          <w:sz w:val="20"/>
          <w:szCs w:val="22"/>
        </w:rPr>
        <w:t xml:space="preserve"> awarded:  </w:t>
      </w:r>
    </w:p>
    <w:p w14:paraId="42424136" w14:textId="77777777" w:rsidR="002B303B" w:rsidRPr="00EA7638" w:rsidRDefault="002B303B" w:rsidP="00EA7638">
      <w:pPr>
        <w:pStyle w:val="ListParagraph"/>
        <w:numPr>
          <w:ilvl w:val="0"/>
          <w:numId w:val="12"/>
        </w:numPr>
        <w:spacing w:after="0" w:line="240" w:lineRule="auto"/>
        <w:ind w:left="1800" w:hanging="720"/>
        <w:contextualSpacing w:val="0"/>
        <w:rPr>
          <w:rFonts w:ascii="Palatino Linotype" w:eastAsia="Times New Roman" w:hAnsi="Palatino Linotype" w:cs="Tahoma"/>
          <w:color w:val="000000"/>
          <w:sz w:val="20"/>
        </w:rPr>
      </w:pPr>
      <w:r w:rsidRPr="00EA7638">
        <w:rPr>
          <w:rFonts w:ascii="Palatino Linotype" w:eastAsia="Times New Roman" w:hAnsi="Palatino Linotype" w:cs="Tahoma"/>
          <w:color w:val="000000"/>
          <w:sz w:val="20"/>
        </w:rPr>
        <w:t>Exhibit A, State University of New York Standard Contract Clauses</w:t>
      </w:r>
    </w:p>
    <w:p w14:paraId="7DC3E1B0" w14:textId="3F5B8020" w:rsidR="002B303B" w:rsidRPr="00EA7638" w:rsidRDefault="002B303B" w:rsidP="00EA7638">
      <w:pPr>
        <w:pStyle w:val="ListParagraph"/>
        <w:numPr>
          <w:ilvl w:val="0"/>
          <w:numId w:val="12"/>
        </w:numPr>
        <w:spacing w:after="0" w:line="240" w:lineRule="auto"/>
        <w:ind w:left="1800" w:hanging="720"/>
        <w:contextualSpacing w:val="0"/>
        <w:rPr>
          <w:rFonts w:ascii="Palatino Linotype" w:eastAsia="Times New Roman" w:hAnsi="Palatino Linotype" w:cs="Tahoma"/>
          <w:color w:val="000000"/>
          <w:sz w:val="20"/>
        </w:rPr>
      </w:pPr>
      <w:r w:rsidRPr="00EA7638">
        <w:rPr>
          <w:rFonts w:ascii="Palatino Linotype" w:eastAsia="Times New Roman" w:hAnsi="Palatino Linotype" w:cs="Tahoma"/>
          <w:color w:val="000000"/>
          <w:sz w:val="20"/>
        </w:rPr>
        <w:t xml:space="preserve">The </w:t>
      </w:r>
      <w:r w:rsidR="0029656A" w:rsidRPr="00EA7638">
        <w:rPr>
          <w:rFonts w:ascii="Palatino Linotype" w:eastAsia="Times New Roman" w:hAnsi="Palatino Linotype" w:cs="Tahoma"/>
          <w:color w:val="000000"/>
          <w:sz w:val="20"/>
        </w:rPr>
        <w:t>Contract</w:t>
      </w:r>
    </w:p>
    <w:p w14:paraId="5EB61B7E" w14:textId="6D9725E9" w:rsidR="002B303B" w:rsidRPr="00EA7638" w:rsidRDefault="002B303B" w:rsidP="00EA7638">
      <w:pPr>
        <w:pStyle w:val="ListParagraph"/>
        <w:numPr>
          <w:ilvl w:val="0"/>
          <w:numId w:val="12"/>
        </w:numPr>
        <w:spacing w:after="0" w:line="240" w:lineRule="auto"/>
        <w:ind w:left="1800" w:hanging="720"/>
        <w:contextualSpacing w:val="0"/>
        <w:rPr>
          <w:rFonts w:ascii="Palatino Linotype" w:eastAsia="Times New Roman" w:hAnsi="Palatino Linotype" w:cs="Tahoma"/>
          <w:color w:val="000000"/>
          <w:sz w:val="20"/>
        </w:rPr>
      </w:pPr>
      <w:r w:rsidRPr="00EA7638">
        <w:rPr>
          <w:rFonts w:ascii="Palatino Linotype" w:eastAsia="Times New Roman" w:hAnsi="Palatino Linotype" w:cs="Tahoma"/>
          <w:color w:val="000000"/>
          <w:sz w:val="20"/>
        </w:rPr>
        <w:t>th</w:t>
      </w:r>
      <w:r w:rsidR="00600B8E" w:rsidRPr="00EA7638">
        <w:rPr>
          <w:rFonts w:ascii="Palatino Linotype" w:eastAsia="Times New Roman" w:hAnsi="Palatino Linotype" w:cs="Tahoma"/>
          <w:color w:val="000000"/>
          <w:sz w:val="20"/>
        </w:rPr>
        <w:t>is</w:t>
      </w:r>
      <w:r w:rsidRPr="00EA7638">
        <w:rPr>
          <w:rFonts w:ascii="Palatino Linotype" w:eastAsia="Times New Roman" w:hAnsi="Palatino Linotype" w:cs="Tahoma"/>
          <w:color w:val="000000"/>
          <w:sz w:val="20"/>
        </w:rPr>
        <w:t xml:space="preserve"> </w:t>
      </w:r>
      <w:r w:rsidR="007F610F" w:rsidRPr="00EA7638">
        <w:rPr>
          <w:rFonts w:ascii="Palatino Linotype" w:eastAsia="Times New Roman" w:hAnsi="Palatino Linotype" w:cs="Tahoma"/>
          <w:color w:val="000000"/>
          <w:sz w:val="20"/>
        </w:rPr>
        <w:t>RFQ</w:t>
      </w:r>
    </w:p>
    <w:p w14:paraId="0B49999A" w14:textId="35F57402" w:rsidR="002B303B" w:rsidRPr="00EA7638" w:rsidRDefault="002B303B" w:rsidP="00EA7638">
      <w:pPr>
        <w:pStyle w:val="ListParagraph"/>
        <w:numPr>
          <w:ilvl w:val="0"/>
          <w:numId w:val="12"/>
        </w:numPr>
        <w:spacing w:after="0" w:line="240" w:lineRule="auto"/>
        <w:ind w:left="1800" w:hanging="720"/>
        <w:contextualSpacing w:val="0"/>
        <w:rPr>
          <w:rFonts w:ascii="Palatino Linotype" w:eastAsia="Times New Roman" w:hAnsi="Palatino Linotype" w:cs="Tahoma"/>
          <w:color w:val="000000"/>
          <w:sz w:val="20"/>
        </w:rPr>
      </w:pPr>
      <w:r w:rsidRPr="00EA7638">
        <w:rPr>
          <w:rFonts w:ascii="Palatino Linotype" w:eastAsia="Times New Roman" w:hAnsi="Palatino Linotype" w:cs="Tahoma"/>
          <w:color w:val="000000"/>
          <w:sz w:val="20"/>
        </w:rPr>
        <w:t xml:space="preserve">the Successful </w:t>
      </w:r>
      <w:r w:rsidR="001A3A6A">
        <w:rPr>
          <w:rFonts w:ascii="Palatino Linotype" w:eastAsia="Times New Roman" w:hAnsi="Palatino Linotype" w:cs="Tahoma"/>
          <w:color w:val="000000"/>
          <w:sz w:val="20"/>
        </w:rPr>
        <w:t>Respondent</w:t>
      </w:r>
      <w:r w:rsidRPr="00EA7638">
        <w:rPr>
          <w:rFonts w:ascii="Palatino Linotype" w:eastAsia="Times New Roman" w:hAnsi="Palatino Linotype" w:cs="Tahoma"/>
          <w:color w:val="000000"/>
          <w:sz w:val="20"/>
        </w:rPr>
        <w:t xml:space="preserve">’s </w:t>
      </w:r>
      <w:r w:rsidR="00AF4D4C" w:rsidRPr="00EA7638">
        <w:rPr>
          <w:rFonts w:ascii="Palatino Linotype" w:eastAsia="Times New Roman" w:hAnsi="Palatino Linotype" w:cs="Tahoma"/>
          <w:color w:val="000000"/>
          <w:sz w:val="20"/>
        </w:rPr>
        <w:t>quotation</w:t>
      </w:r>
      <w:r w:rsidRPr="00EA7638">
        <w:rPr>
          <w:rFonts w:ascii="Palatino Linotype" w:eastAsia="Times New Roman" w:hAnsi="Palatino Linotype" w:cs="Tahoma"/>
          <w:color w:val="000000"/>
          <w:sz w:val="20"/>
        </w:rPr>
        <w:t xml:space="preserve"> in response to the </w:t>
      </w:r>
      <w:r w:rsidR="007F610F" w:rsidRPr="00EA7638">
        <w:rPr>
          <w:rFonts w:ascii="Palatino Linotype" w:eastAsia="Times New Roman" w:hAnsi="Palatino Linotype" w:cs="Tahoma"/>
          <w:color w:val="000000"/>
          <w:sz w:val="20"/>
        </w:rPr>
        <w:t>RFQ</w:t>
      </w:r>
    </w:p>
    <w:p w14:paraId="219660D8" w14:textId="77777777" w:rsidR="002B303B" w:rsidRPr="00EA7638" w:rsidRDefault="002B303B" w:rsidP="002B303B">
      <w:pPr>
        <w:pStyle w:val="ListParagraph"/>
        <w:spacing w:after="0" w:line="240" w:lineRule="auto"/>
        <w:ind w:left="1440"/>
        <w:contextualSpacing w:val="0"/>
        <w:rPr>
          <w:rFonts w:ascii="Palatino Linotype" w:eastAsia="Times New Roman" w:hAnsi="Palatino Linotype" w:cs="Tahoma"/>
          <w:color w:val="000000"/>
          <w:sz w:val="20"/>
        </w:rPr>
      </w:pPr>
    </w:p>
    <w:p w14:paraId="210E0547" w14:textId="77777777" w:rsidR="002B303B" w:rsidRPr="00EA7638" w:rsidRDefault="002B303B" w:rsidP="002B303B">
      <w:pPr>
        <w:autoSpaceDE w:val="0"/>
        <w:autoSpaceDN w:val="0"/>
        <w:adjustRightInd w:val="0"/>
        <w:spacing w:after="240"/>
        <w:ind w:left="720"/>
        <w:rPr>
          <w:rFonts w:ascii="Palatino Linotype" w:hAnsi="Palatino Linotype" w:cs="Tahoma"/>
          <w:color w:val="000000"/>
          <w:sz w:val="20"/>
          <w:szCs w:val="22"/>
        </w:rPr>
      </w:pPr>
      <w:r w:rsidRPr="00EA7638">
        <w:rPr>
          <w:rFonts w:ascii="Palatino Linotype" w:hAnsi="Palatino Linotype" w:cs="Tahoma"/>
          <w:color w:val="000000"/>
          <w:sz w:val="20"/>
          <w:szCs w:val="22"/>
        </w:rPr>
        <w:t xml:space="preserve">In the event of any inconsistency in or conflict among the document elements described above, such inconsistency or conflict shall be resolved by giving precedence to the document elements in the order set forth above. </w:t>
      </w:r>
    </w:p>
    <w:p w14:paraId="31ED4139"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bCs/>
          <w:color w:val="000000" w:themeColor="text1"/>
        </w:rPr>
      </w:pPr>
      <w:r w:rsidRPr="00895FCD">
        <w:rPr>
          <w:rFonts w:ascii="Palatino Linotype" w:eastAsia="Times New Roman" w:hAnsi="Palatino Linotype" w:cs="Tahoma"/>
          <w:b/>
          <w:bCs/>
          <w:color w:val="000000" w:themeColor="text1"/>
        </w:rPr>
        <w:t>Independent Contractor</w:t>
      </w:r>
      <w:r w:rsidRPr="00895FCD">
        <w:rPr>
          <w:rFonts w:ascii="Palatino Linotype" w:eastAsia="Times New Roman" w:hAnsi="Palatino Linotype" w:cs="Tahoma"/>
          <w:b/>
          <w:bCs/>
          <w:color w:val="000000" w:themeColor="text1"/>
        </w:rPr>
        <w:fldChar w:fldCharType="begin"/>
      </w:r>
      <w:r w:rsidRPr="00895FCD">
        <w:rPr>
          <w:rFonts w:ascii="Palatino Linotype" w:hAnsi="Palatino Linotype" w:cs="Tahoma"/>
        </w:rPr>
        <w:instrText xml:space="preserve"> TC "</w:instrText>
      </w:r>
      <w:bookmarkStart w:id="29" w:name="_Toc478485137"/>
      <w:r w:rsidRPr="00895FCD">
        <w:rPr>
          <w:rFonts w:ascii="Palatino Linotype" w:eastAsia="Times New Roman" w:hAnsi="Palatino Linotype" w:cs="Tahoma"/>
          <w:bCs/>
          <w:color w:val="000000" w:themeColor="text1"/>
        </w:rPr>
        <w:instrText>22.</w:instrText>
      </w:r>
      <w:r w:rsidRPr="00895FCD">
        <w:rPr>
          <w:rFonts w:ascii="Palatino Linotype" w:eastAsia="Times New Roman" w:hAnsi="Palatino Linotype" w:cs="Tahoma"/>
          <w:bCs/>
          <w:color w:val="000000" w:themeColor="text1"/>
        </w:rPr>
        <w:tab/>
        <w:instrText>Independent Contractor</w:instrText>
      </w:r>
      <w:bookmarkEnd w:id="29"/>
      <w:r w:rsidRPr="00895FCD">
        <w:rPr>
          <w:rFonts w:ascii="Palatino Linotype" w:hAnsi="Palatino Linotype" w:cs="Tahoma"/>
        </w:rPr>
        <w:instrText xml:space="preserve">" \f C \l "2" </w:instrText>
      </w:r>
      <w:r w:rsidRPr="00895FCD">
        <w:rPr>
          <w:rFonts w:ascii="Palatino Linotype" w:eastAsia="Times New Roman" w:hAnsi="Palatino Linotype" w:cs="Tahoma"/>
          <w:b/>
          <w:bCs/>
          <w:color w:val="000000" w:themeColor="text1"/>
        </w:rPr>
        <w:fldChar w:fldCharType="end"/>
      </w:r>
    </w:p>
    <w:p w14:paraId="75EBE5AB" w14:textId="2C8FE639" w:rsidR="002B303B" w:rsidRPr="00907BBE" w:rsidRDefault="002B303B" w:rsidP="002B303B">
      <w:pPr>
        <w:autoSpaceDE w:val="0"/>
        <w:autoSpaceDN w:val="0"/>
        <w:adjustRightInd w:val="0"/>
        <w:spacing w:after="240"/>
        <w:ind w:left="720"/>
        <w:rPr>
          <w:rFonts w:ascii="Palatino Linotype" w:hAnsi="Palatino Linotype" w:cs="Tahoma"/>
          <w:color w:val="000000"/>
          <w:sz w:val="22"/>
          <w:szCs w:val="22"/>
        </w:rPr>
      </w:pPr>
      <w:r w:rsidRPr="00907BBE">
        <w:rPr>
          <w:rFonts w:ascii="Palatino Linotype" w:hAnsi="Palatino Linotype" w:cs="Tahoma"/>
          <w:color w:val="000000"/>
          <w:sz w:val="20"/>
          <w:szCs w:val="22"/>
        </w:rPr>
        <w:t xml:space="preserve">The Successful </w:t>
      </w:r>
      <w:r w:rsidR="001A3A6A">
        <w:rPr>
          <w:rFonts w:ascii="Palatino Linotype" w:hAnsi="Palatino Linotype" w:cs="Tahoma"/>
          <w:color w:val="000000"/>
          <w:sz w:val="20"/>
          <w:szCs w:val="22"/>
        </w:rPr>
        <w:t>Respondent</w:t>
      </w:r>
      <w:r w:rsidRPr="00907BBE">
        <w:rPr>
          <w:rFonts w:ascii="Palatino Linotype" w:hAnsi="Palatino Linotype" w:cs="Tahoma"/>
          <w:color w:val="000000"/>
          <w:sz w:val="20"/>
          <w:szCs w:val="22"/>
        </w:rPr>
        <w:t xml:space="preserve"> (Contractor) and its agents or employees or any entity or person acting on behalf of the Contractor engaged in the performance of work shall at all times be deemed to be performing as independent contractors.  The Contractor hereby covenants and agrees to act in accordance with that status.  The Contractor and its agents or employees or any entity or person acting on behalf of the Contractor shall neither hold themselves out as, nor claim to be, officers or employees of SUNY and shall make no claim for, nor be entitled to, Workers’ Compensation coverage, medical and unemployment benefits, social security, or retirement membership benefits from SUNY.</w:t>
      </w:r>
    </w:p>
    <w:p w14:paraId="75D6D9A3"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Subcontracting</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30" w:name="_Toc478485138"/>
      <w:r w:rsidRPr="00895FCD">
        <w:rPr>
          <w:rFonts w:ascii="Palatino Linotype" w:eastAsia="Times New Roman" w:hAnsi="Palatino Linotype" w:cs="Tahoma"/>
          <w:color w:val="000000" w:themeColor="text1"/>
        </w:rPr>
        <w:instrText>23.</w:instrText>
      </w:r>
      <w:r w:rsidRPr="00895FCD">
        <w:rPr>
          <w:rFonts w:ascii="Palatino Linotype" w:eastAsia="Times New Roman" w:hAnsi="Palatino Linotype" w:cs="Tahoma"/>
          <w:color w:val="000000" w:themeColor="text1"/>
        </w:rPr>
        <w:tab/>
        <w:instrText>Subcontracting</w:instrText>
      </w:r>
      <w:bookmarkEnd w:id="30"/>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4E68409E" w14:textId="3C8C4C85" w:rsidR="002B303B" w:rsidRPr="00240CFB" w:rsidRDefault="002B303B" w:rsidP="002B303B">
      <w:pPr>
        <w:autoSpaceDE w:val="0"/>
        <w:autoSpaceDN w:val="0"/>
        <w:adjustRightInd w:val="0"/>
        <w:spacing w:after="240"/>
        <w:ind w:left="720"/>
        <w:rPr>
          <w:rFonts w:ascii="Palatino Linotype" w:hAnsi="Palatino Linotype" w:cs="Tahoma"/>
          <w:sz w:val="20"/>
          <w:szCs w:val="22"/>
        </w:rPr>
      </w:pPr>
      <w:r w:rsidRPr="00240CFB">
        <w:rPr>
          <w:rFonts w:ascii="Palatino Linotype" w:hAnsi="Palatino Linotype" w:cs="Tahoma"/>
          <w:sz w:val="20"/>
          <w:szCs w:val="22"/>
        </w:rPr>
        <w:t xml:space="preserve">In the event the Successful </w:t>
      </w:r>
      <w:r w:rsidR="001A3A6A">
        <w:rPr>
          <w:rFonts w:ascii="Palatino Linotype" w:hAnsi="Palatino Linotype" w:cs="Tahoma"/>
          <w:sz w:val="20"/>
          <w:szCs w:val="22"/>
        </w:rPr>
        <w:t>Respondent</w:t>
      </w:r>
      <w:r w:rsidRPr="00240CFB">
        <w:rPr>
          <w:rFonts w:ascii="Palatino Linotype" w:hAnsi="Palatino Linotype" w:cs="Tahoma"/>
          <w:sz w:val="20"/>
          <w:szCs w:val="22"/>
        </w:rPr>
        <w:t xml:space="preserve"> (Contractor) uses partners, subcontracts or subcontractors, the Contractor will remain responsible for compliance with all specifications and performance of all obligations under the contract resulting from this </w:t>
      </w:r>
      <w:r w:rsidR="007F610F" w:rsidRPr="00240CFB">
        <w:rPr>
          <w:rFonts w:ascii="Palatino Linotype" w:hAnsi="Palatino Linotype" w:cs="Tahoma"/>
          <w:sz w:val="20"/>
          <w:szCs w:val="22"/>
        </w:rPr>
        <w:t>RFQ</w:t>
      </w:r>
      <w:r w:rsidRPr="00240CFB">
        <w:rPr>
          <w:rFonts w:ascii="Palatino Linotype" w:hAnsi="Palatino Linotype" w:cs="Tahoma"/>
          <w:sz w:val="20"/>
          <w:szCs w:val="22"/>
        </w:rPr>
        <w:t xml:space="preserve">.  For the resulting agreement, the successful </w:t>
      </w:r>
      <w:r w:rsidR="001A3A6A">
        <w:rPr>
          <w:rFonts w:ascii="Palatino Linotype" w:hAnsi="Palatino Linotype" w:cs="Tahoma"/>
          <w:sz w:val="20"/>
          <w:szCs w:val="22"/>
        </w:rPr>
        <w:t>Respondent</w:t>
      </w:r>
      <w:r w:rsidRPr="00240CFB">
        <w:rPr>
          <w:rFonts w:ascii="Palatino Linotype" w:hAnsi="Palatino Linotype" w:cs="Tahoma"/>
          <w:sz w:val="20"/>
          <w:szCs w:val="22"/>
        </w:rPr>
        <w:t xml:space="preserve"> will be the prime contractor.</w:t>
      </w:r>
    </w:p>
    <w:p w14:paraId="1083D7BA" w14:textId="6DB3F1A0" w:rsidR="002B303B" w:rsidRPr="00240CFB" w:rsidRDefault="002B303B" w:rsidP="002B303B">
      <w:pPr>
        <w:autoSpaceDE w:val="0"/>
        <w:autoSpaceDN w:val="0"/>
        <w:adjustRightInd w:val="0"/>
        <w:spacing w:after="240"/>
        <w:ind w:left="720"/>
        <w:rPr>
          <w:rFonts w:ascii="Palatino Linotype" w:hAnsi="Palatino Linotype" w:cs="Tahoma"/>
          <w:sz w:val="20"/>
          <w:szCs w:val="22"/>
        </w:rPr>
      </w:pPr>
      <w:r w:rsidRPr="00240CFB">
        <w:rPr>
          <w:rFonts w:ascii="Palatino Linotype" w:hAnsi="Palatino Linotype" w:cs="Tahoma"/>
          <w:sz w:val="20"/>
          <w:szCs w:val="22"/>
        </w:rPr>
        <w:t xml:space="preserve">Within thirty (30) calendar days after Notice of Award, the Successful </w:t>
      </w:r>
      <w:r w:rsidR="001A3A6A">
        <w:rPr>
          <w:rFonts w:ascii="Palatino Linotype" w:hAnsi="Palatino Linotype" w:cs="Tahoma"/>
          <w:sz w:val="20"/>
          <w:szCs w:val="22"/>
        </w:rPr>
        <w:t>Respondent</w:t>
      </w:r>
      <w:r w:rsidRPr="00240CFB">
        <w:rPr>
          <w:rFonts w:ascii="Palatino Linotype" w:hAnsi="Palatino Linotype" w:cs="Tahoma"/>
          <w:sz w:val="20"/>
          <w:szCs w:val="22"/>
        </w:rPr>
        <w:t xml:space="preserve"> must submit a written statement to SUNY giving the name and address of all proposed subcontractors.  The statement must contain a description of the portion of the work and materials which the proposed subcontractors are to perform and must furnish any other information to document that the proposed subcontractors have the necessary facilities, skill, integrity, past experience and financial resources to perform the work in accordance with the terms and provisions of the contract.  </w:t>
      </w:r>
    </w:p>
    <w:p w14:paraId="2CF7A462" w14:textId="77777777" w:rsidR="002B303B" w:rsidRPr="00240CFB" w:rsidRDefault="002B303B" w:rsidP="002B303B">
      <w:pPr>
        <w:autoSpaceDE w:val="0"/>
        <w:autoSpaceDN w:val="0"/>
        <w:adjustRightInd w:val="0"/>
        <w:spacing w:after="240"/>
        <w:ind w:left="720"/>
        <w:rPr>
          <w:rFonts w:ascii="Palatino Linotype" w:hAnsi="Palatino Linotype" w:cs="Tahoma"/>
          <w:sz w:val="20"/>
          <w:szCs w:val="22"/>
        </w:rPr>
      </w:pPr>
      <w:r w:rsidRPr="00240CFB">
        <w:rPr>
          <w:rFonts w:ascii="Palatino Linotype" w:hAnsi="Palatino Linotype" w:cs="Tahoma"/>
          <w:sz w:val="20"/>
          <w:szCs w:val="22"/>
        </w:rPr>
        <w:t>If SUNY finds that the proposed subcontractors are qualified, it will so notify the Contractor within ten (10) business days following receipt of Contractor’s written statement described above.  If SUNY determines that a subcontractor is not qualified, it will so notify the Contractor.  The Contractor must, within ten (10) business days thereafter, submit a written statement as described above with respect to other proposed subcontractors, unless the Contractor decides to do such work itself and in SUNY’s opinion is qualified to do such work.</w:t>
      </w:r>
    </w:p>
    <w:p w14:paraId="336A04B7" w14:textId="77777777" w:rsidR="002B303B" w:rsidRPr="00240CFB" w:rsidRDefault="002B303B" w:rsidP="002B303B">
      <w:pPr>
        <w:autoSpaceDE w:val="0"/>
        <w:autoSpaceDN w:val="0"/>
        <w:adjustRightInd w:val="0"/>
        <w:spacing w:after="240"/>
        <w:ind w:left="720"/>
        <w:rPr>
          <w:rFonts w:ascii="Palatino Linotype" w:hAnsi="Palatino Linotype" w:cs="Tahoma"/>
          <w:sz w:val="20"/>
          <w:szCs w:val="22"/>
        </w:rPr>
      </w:pPr>
      <w:r w:rsidRPr="00240CFB">
        <w:rPr>
          <w:rFonts w:ascii="Palatino Linotype" w:hAnsi="Palatino Linotype" w:cs="Tahoma"/>
          <w:sz w:val="20"/>
          <w:szCs w:val="22"/>
        </w:rPr>
        <w:t xml:space="preserve">SUNY’s approval of a subcontractor shall not relieve the Contractor of any of its responsibilities, duties and liabilities under the contract.  The Contractor shall be solely responsible to SUNY for the acts, </w:t>
      </w:r>
      <w:r w:rsidRPr="00240CFB">
        <w:rPr>
          <w:rFonts w:ascii="Palatino Linotype" w:hAnsi="Palatino Linotype" w:cs="Tahoma"/>
          <w:sz w:val="20"/>
          <w:szCs w:val="22"/>
        </w:rPr>
        <w:lastRenderedPageBreak/>
        <w:t>omissions or defaults of such subcontractors and of such subcontractors' officers, agents and employees, each of whom shall, for this purpose, be deemed to be the agent or employee of the Contractor to the extent of its subcontract.  No provisions of the awarded contract shall create or be construed as creating any contractual relation between SUNY and any subcontractor or sub</w:t>
      </w:r>
      <w:r w:rsidRPr="00240CFB">
        <w:rPr>
          <w:rFonts w:ascii="Palatino Linotype" w:hAnsi="Palatino Linotype" w:cs="Tahoma"/>
          <w:sz w:val="20"/>
          <w:szCs w:val="22"/>
        </w:rPr>
        <w:noBreakHyphen/>
        <w:t>subcontractor or with any person, firm or corporation employed by, contracted with or whose services are utilized by the Contractor.</w:t>
      </w:r>
    </w:p>
    <w:p w14:paraId="0543B467" w14:textId="77777777" w:rsidR="002B303B" w:rsidRPr="00240CFB" w:rsidRDefault="002B303B" w:rsidP="002B303B">
      <w:pPr>
        <w:autoSpaceDE w:val="0"/>
        <w:autoSpaceDN w:val="0"/>
        <w:adjustRightInd w:val="0"/>
        <w:spacing w:after="240"/>
        <w:ind w:left="720"/>
        <w:rPr>
          <w:rFonts w:ascii="Palatino Linotype" w:hAnsi="Palatino Linotype" w:cs="Tahoma"/>
          <w:b/>
          <w:bCs/>
          <w:sz w:val="20"/>
          <w:szCs w:val="22"/>
        </w:rPr>
      </w:pPr>
      <w:r w:rsidRPr="00240CFB">
        <w:rPr>
          <w:rFonts w:ascii="Palatino Linotype" w:hAnsi="Palatino Linotype" w:cs="Tahoma"/>
          <w:sz w:val="20"/>
          <w:szCs w:val="22"/>
        </w:rPr>
        <w:t>The Contractor shall be fully responsible for the administration, integration, coordination, direction and supervision of all of its subcontractors and of all work.  Contractor shall check requirements of the work and coordinate and adjust as required so that conflicts in time, work space, equipment and supplies do not occur in the work being performed by the Contractor with its own employees and the work being performed by its subcontractors.</w:t>
      </w:r>
    </w:p>
    <w:p w14:paraId="116C97AE" w14:textId="77777777" w:rsidR="002B303B" w:rsidRPr="00240CFB" w:rsidRDefault="002B303B" w:rsidP="002B303B">
      <w:pPr>
        <w:autoSpaceDE w:val="0"/>
        <w:autoSpaceDN w:val="0"/>
        <w:adjustRightInd w:val="0"/>
        <w:spacing w:after="240"/>
        <w:ind w:left="720"/>
        <w:rPr>
          <w:rFonts w:ascii="Palatino Linotype" w:hAnsi="Palatino Linotype" w:cs="Tahoma"/>
          <w:sz w:val="20"/>
          <w:szCs w:val="22"/>
        </w:rPr>
      </w:pPr>
      <w:r w:rsidRPr="00240CFB">
        <w:rPr>
          <w:rFonts w:ascii="Palatino Linotype" w:hAnsi="Palatino Linotype" w:cs="Tahoma"/>
          <w:sz w:val="20"/>
          <w:szCs w:val="22"/>
        </w:rPr>
        <w:t xml:space="preserve">No subcontractor shall be permitted to work until it has furnished satisfactory evidence to SUNY of the insurance required by law. </w:t>
      </w:r>
    </w:p>
    <w:p w14:paraId="0E03B3E6" w14:textId="4398EDC9" w:rsidR="002B303B" w:rsidRPr="00240CFB" w:rsidRDefault="002B303B" w:rsidP="002B303B">
      <w:pPr>
        <w:autoSpaceDE w:val="0"/>
        <w:autoSpaceDN w:val="0"/>
        <w:adjustRightInd w:val="0"/>
        <w:spacing w:after="240"/>
        <w:ind w:left="720"/>
        <w:rPr>
          <w:rFonts w:ascii="Palatino Linotype" w:hAnsi="Palatino Linotype" w:cs="Tahoma"/>
          <w:color w:val="000000" w:themeColor="text1"/>
          <w:sz w:val="20"/>
          <w:szCs w:val="22"/>
        </w:rPr>
      </w:pPr>
      <w:r w:rsidRPr="00240CFB">
        <w:rPr>
          <w:rFonts w:ascii="Palatino Linotype" w:hAnsi="Palatino Linotype" w:cs="Tahoma"/>
          <w:sz w:val="20"/>
          <w:szCs w:val="22"/>
        </w:rPr>
        <w:t xml:space="preserve">The Successful </w:t>
      </w:r>
      <w:r w:rsidR="001A3A6A">
        <w:rPr>
          <w:rFonts w:ascii="Palatino Linotype" w:hAnsi="Palatino Linotype" w:cs="Tahoma"/>
          <w:sz w:val="20"/>
          <w:szCs w:val="22"/>
        </w:rPr>
        <w:t>Respondent</w:t>
      </w:r>
      <w:r w:rsidRPr="00240CFB">
        <w:rPr>
          <w:rFonts w:ascii="Palatino Linotype" w:hAnsi="Palatino Linotype" w:cs="Tahoma"/>
          <w:sz w:val="20"/>
          <w:szCs w:val="22"/>
        </w:rPr>
        <w:t xml:space="preserve"> (Contractor) shall execute a written agreement with each of its subcontractors and shall require all subcontractors to execute with their sub</w:t>
      </w:r>
      <w:r w:rsidRPr="00240CFB">
        <w:rPr>
          <w:rFonts w:ascii="Palatino Linotype" w:hAnsi="Palatino Linotype" w:cs="Tahoma"/>
          <w:sz w:val="20"/>
          <w:szCs w:val="22"/>
        </w:rPr>
        <w:noBreakHyphen/>
        <w:t>subcontractors a written agreement which shall bind each to the terms and provisions of the prime contract awarded, insofar as such terms and provisions are applicable to the work to be performed by such subcontractors. The Contractor shall require all subcontractors and sub</w:t>
      </w:r>
      <w:r w:rsidRPr="00240CFB">
        <w:rPr>
          <w:rFonts w:ascii="Palatino Linotype" w:hAnsi="Palatino Linotype" w:cs="Tahoma"/>
          <w:sz w:val="20"/>
          <w:szCs w:val="22"/>
        </w:rPr>
        <w:noBreakHyphen/>
        <w:t xml:space="preserve">subcontractors to promptly, upon request, file with SUNY a copy of such agreements upon request, from which the price and terms of payment may be deleted.  </w:t>
      </w:r>
    </w:p>
    <w:p w14:paraId="3F192F2F"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Compliance</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31" w:name="_Toc478485139"/>
      <w:r w:rsidRPr="00895FCD">
        <w:rPr>
          <w:rFonts w:ascii="Palatino Linotype" w:eastAsia="Times New Roman" w:hAnsi="Palatino Linotype" w:cs="Tahoma"/>
          <w:color w:val="000000" w:themeColor="text1"/>
        </w:rPr>
        <w:instrText>24.</w:instrText>
      </w:r>
      <w:r w:rsidRPr="00895FCD">
        <w:rPr>
          <w:rFonts w:ascii="Palatino Linotype" w:eastAsia="Times New Roman" w:hAnsi="Palatino Linotype" w:cs="Tahoma"/>
          <w:color w:val="000000" w:themeColor="text1"/>
        </w:rPr>
        <w:tab/>
        <w:instrText>Compliance</w:instrText>
      </w:r>
      <w:bookmarkEnd w:id="31"/>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4433F37E" w14:textId="2F751288" w:rsidR="002B303B" w:rsidRPr="00EA7638" w:rsidRDefault="002B303B" w:rsidP="002B303B">
      <w:pPr>
        <w:autoSpaceDE w:val="0"/>
        <w:autoSpaceDN w:val="0"/>
        <w:adjustRightInd w:val="0"/>
        <w:spacing w:after="240"/>
        <w:ind w:left="720"/>
        <w:rPr>
          <w:rFonts w:ascii="Palatino Linotype" w:hAnsi="Palatino Linotype" w:cs="Tahoma"/>
          <w:sz w:val="20"/>
          <w:szCs w:val="22"/>
        </w:rPr>
      </w:pPr>
      <w:r w:rsidRPr="00EA7638">
        <w:rPr>
          <w:rFonts w:ascii="Palatino Linotype" w:hAnsi="Palatino Linotype" w:cs="Tahoma"/>
          <w:sz w:val="20"/>
          <w:szCs w:val="22"/>
        </w:rPr>
        <w:t>Contractor shall comply with all laws, rules, orders, regulations, and requirements of federal, state and municipal governments applicable hereto, including the provisions of Exhibit A, State University of New York Standard Contract Clauses, attache</w:t>
      </w:r>
      <w:r w:rsidR="0029656A" w:rsidRPr="00EA7638">
        <w:rPr>
          <w:rFonts w:ascii="Palatino Linotype" w:hAnsi="Palatino Linotype" w:cs="Tahoma"/>
          <w:sz w:val="20"/>
          <w:szCs w:val="22"/>
        </w:rPr>
        <w:t xml:space="preserve">d hereto and made a part hereof, and for agreements with a value of $25,000 or more Exhibit A-1, State University of New York Affirmative Action Clauses, attached hereto and made a </w:t>
      </w:r>
      <w:proofErr w:type="spellStart"/>
      <w:r w:rsidR="0029656A" w:rsidRPr="00EA7638">
        <w:rPr>
          <w:rFonts w:ascii="Palatino Linotype" w:hAnsi="Palatino Linotype" w:cs="Tahoma"/>
          <w:sz w:val="20"/>
          <w:szCs w:val="22"/>
        </w:rPr>
        <w:t>prt</w:t>
      </w:r>
      <w:proofErr w:type="spellEnd"/>
      <w:r w:rsidR="0029656A" w:rsidRPr="00EA7638">
        <w:rPr>
          <w:rFonts w:ascii="Palatino Linotype" w:hAnsi="Palatino Linotype" w:cs="Tahoma"/>
          <w:sz w:val="20"/>
          <w:szCs w:val="22"/>
        </w:rPr>
        <w:t xml:space="preserve"> hereof.</w:t>
      </w:r>
    </w:p>
    <w:p w14:paraId="18110550"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color w:val="000000" w:themeColor="text1"/>
          <w:spacing w:val="-3"/>
        </w:rPr>
      </w:pPr>
      <w:r w:rsidRPr="00895FCD">
        <w:rPr>
          <w:rFonts w:ascii="Palatino Linotype" w:eastAsia="Times New Roman" w:hAnsi="Palatino Linotype" w:cs="Tahoma"/>
          <w:b/>
          <w:color w:val="000000" w:themeColor="text1"/>
        </w:rPr>
        <w:t>Indemnification</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32" w:name="_Toc478485140"/>
      <w:r w:rsidRPr="00895FCD">
        <w:rPr>
          <w:rFonts w:ascii="Palatino Linotype" w:eastAsia="Times New Roman" w:hAnsi="Palatino Linotype" w:cs="Tahoma"/>
          <w:color w:val="000000" w:themeColor="text1"/>
        </w:rPr>
        <w:instrText>25.</w:instrText>
      </w:r>
      <w:r w:rsidRPr="00895FCD">
        <w:rPr>
          <w:rFonts w:ascii="Palatino Linotype" w:eastAsia="Times New Roman" w:hAnsi="Palatino Linotype" w:cs="Tahoma"/>
          <w:color w:val="000000" w:themeColor="text1"/>
        </w:rPr>
        <w:tab/>
        <w:instrText>Indemnification</w:instrText>
      </w:r>
      <w:bookmarkEnd w:id="32"/>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60058E0D" w14:textId="1E61D887" w:rsidR="002B303B" w:rsidRPr="00EA7638" w:rsidRDefault="002B303B" w:rsidP="00AC3E43">
      <w:pPr>
        <w:pStyle w:val="ListParagraph"/>
        <w:keepNext/>
        <w:numPr>
          <w:ilvl w:val="0"/>
          <w:numId w:val="13"/>
        </w:numPr>
        <w:spacing w:after="120" w:line="240" w:lineRule="auto"/>
        <w:ind w:left="1440" w:hanging="720"/>
        <w:contextualSpacing w:val="0"/>
        <w:rPr>
          <w:rFonts w:ascii="Palatino Linotype" w:eastAsia="Times New Roman" w:hAnsi="Palatino Linotype" w:cs="Tahoma"/>
          <w:color w:val="000000"/>
          <w:spacing w:val="-3"/>
          <w:sz w:val="20"/>
        </w:rPr>
      </w:pPr>
      <w:r w:rsidRPr="00EA7638">
        <w:rPr>
          <w:rFonts w:ascii="Palatino Linotype" w:eastAsia="Times New Roman" w:hAnsi="Palatino Linotype" w:cs="Tahoma"/>
          <w:color w:val="000000"/>
          <w:spacing w:val="-3"/>
          <w:sz w:val="20"/>
          <w:u w:val="single"/>
        </w:rPr>
        <w:t xml:space="preserve">Successful </w:t>
      </w:r>
      <w:r w:rsidR="001A3A6A">
        <w:rPr>
          <w:rFonts w:ascii="Palatino Linotype" w:eastAsia="Times New Roman" w:hAnsi="Palatino Linotype" w:cs="Tahoma"/>
          <w:color w:val="000000"/>
          <w:spacing w:val="-3"/>
          <w:sz w:val="20"/>
          <w:u w:val="single"/>
        </w:rPr>
        <w:t>Respondent</w:t>
      </w:r>
      <w:r w:rsidRPr="00EA7638">
        <w:rPr>
          <w:rFonts w:ascii="Palatino Linotype" w:eastAsia="Times New Roman" w:hAnsi="Palatino Linotype" w:cs="Tahoma"/>
          <w:color w:val="000000"/>
          <w:spacing w:val="-3"/>
          <w:sz w:val="20"/>
          <w:u w:val="single"/>
        </w:rPr>
        <w:t xml:space="preserve"> (Contractor)</w:t>
      </w:r>
    </w:p>
    <w:p w14:paraId="50276735" w14:textId="691FFF56" w:rsidR="002B303B" w:rsidRPr="00EA7638" w:rsidRDefault="002B303B" w:rsidP="002B303B">
      <w:pPr>
        <w:spacing w:after="120"/>
        <w:ind w:left="720"/>
        <w:rPr>
          <w:rFonts w:ascii="Palatino Linotype" w:hAnsi="Palatino Linotype" w:cs="Tahoma"/>
          <w:color w:val="000000"/>
          <w:spacing w:val="-3"/>
          <w:sz w:val="20"/>
          <w:szCs w:val="22"/>
        </w:rPr>
      </w:pPr>
      <w:r w:rsidRPr="00EA7638">
        <w:rPr>
          <w:rFonts w:ascii="Palatino Linotype" w:hAnsi="Palatino Linotype" w:cs="Tahoma"/>
          <w:sz w:val="20"/>
          <w:szCs w:val="22"/>
        </w:rPr>
        <w:t xml:space="preserve">The Successful </w:t>
      </w:r>
      <w:r w:rsidR="001A3A6A">
        <w:rPr>
          <w:rFonts w:ascii="Palatino Linotype" w:hAnsi="Palatino Linotype" w:cs="Tahoma"/>
          <w:sz w:val="20"/>
          <w:szCs w:val="22"/>
        </w:rPr>
        <w:t>Respondent</w:t>
      </w:r>
      <w:r w:rsidR="004476A3" w:rsidRPr="00EA7638">
        <w:rPr>
          <w:rFonts w:ascii="Palatino Linotype" w:hAnsi="Palatino Linotype" w:cs="Tahoma"/>
          <w:sz w:val="20"/>
          <w:szCs w:val="22"/>
        </w:rPr>
        <w:t xml:space="preserve"> </w:t>
      </w:r>
      <w:r w:rsidRPr="00EA7638">
        <w:rPr>
          <w:rFonts w:ascii="Palatino Linotype" w:hAnsi="Palatino Linotype" w:cs="Tahoma"/>
          <w:sz w:val="20"/>
          <w:szCs w:val="22"/>
        </w:rPr>
        <w:t xml:space="preserve">(Contractor) shall be responsible to and shall fully defend, indemnify, and hold harmless the State of New York and the State University of New York and their respective officers, trustees, directors, agents and employees without limitation, from any and all losses, expenses, damages and liabilities, including reasonable attorneys’ fees, arising out of the intentional or negligent acts or omissions of the Contractor, its officers, employees, agents or licensees  in any performance under this Agreement including:  </w:t>
      </w:r>
      <w:proofErr w:type="spellStart"/>
      <w:r w:rsidRPr="00EA7638">
        <w:rPr>
          <w:rFonts w:ascii="Palatino Linotype" w:hAnsi="Palatino Linotype" w:cs="Tahoma"/>
          <w:sz w:val="20"/>
          <w:szCs w:val="22"/>
        </w:rPr>
        <w:t>i</w:t>
      </w:r>
      <w:proofErr w:type="spellEnd"/>
      <w:r w:rsidRPr="00EA7638">
        <w:rPr>
          <w:rFonts w:ascii="Palatino Linotype" w:hAnsi="Palatino Linotype" w:cs="Tahoma"/>
          <w:sz w:val="20"/>
          <w:szCs w:val="22"/>
        </w:rPr>
        <w:t xml:space="preserve">) personal injury, damage to real or personal tangible property; ii) negligence, either active or passive; and iii) infringement of any law or of a United States Letter Patent, with respect to Products and Services furnished under this Agreement, or of any copyright, trademark, trade secret or intellectual proprietary rights, provided that SUNY shall give Contractor:  (a) prompt written notice of any action, claim, or threat of infringement suit, or other suit, promptness of which, shall be established by SUNY upon the furnishing of written notice and verified receipt, (b) the opportunity to take over, settle or defend such action, claim or suit at Contractor's sole expense, and (c) assistance in the defense of any such action is at the expense of the Contractor.  Where a dispute or claim arises relative to a real or anticipated infringement, SUNY may require the Contractor, at its sole expense, to submit such information and documentation, including formal patent attorney opinions, as SUNY shall require.  New York State reserves the right to join such action, at its sole expense, when it determines there is an issue </w:t>
      </w:r>
      <w:r w:rsidRPr="00EA7638">
        <w:rPr>
          <w:rFonts w:ascii="Palatino Linotype" w:hAnsi="Palatino Linotype" w:cs="Tahoma"/>
          <w:sz w:val="20"/>
          <w:szCs w:val="22"/>
        </w:rPr>
        <w:lastRenderedPageBreak/>
        <w:t>involving a significant public interest.</w:t>
      </w:r>
      <w:r w:rsidRPr="00EA7638">
        <w:rPr>
          <w:rFonts w:ascii="Palatino Linotype" w:hAnsi="Palatino Linotype" w:cs="Tahoma"/>
          <w:color w:val="000000"/>
          <w:spacing w:val="-3"/>
          <w:sz w:val="20"/>
          <w:szCs w:val="22"/>
        </w:rPr>
        <w:t xml:space="preserve"> </w:t>
      </w:r>
    </w:p>
    <w:p w14:paraId="12AF37F8" w14:textId="77777777" w:rsidR="002B303B" w:rsidRPr="00EA7638" w:rsidRDefault="002B303B" w:rsidP="00AC3E43">
      <w:pPr>
        <w:pStyle w:val="ListParagraph"/>
        <w:keepNext/>
        <w:numPr>
          <w:ilvl w:val="0"/>
          <w:numId w:val="13"/>
        </w:numPr>
        <w:spacing w:after="120" w:line="240" w:lineRule="auto"/>
        <w:ind w:left="1440" w:hanging="720"/>
        <w:contextualSpacing w:val="0"/>
        <w:rPr>
          <w:rFonts w:ascii="Palatino Linotype" w:eastAsia="Times New Roman" w:hAnsi="Palatino Linotype" w:cs="Tahoma"/>
          <w:color w:val="000000"/>
          <w:spacing w:val="-3"/>
          <w:sz w:val="20"/>
        </w:rPr>
      </w:pPr>
      <w:r w:rsidRPr="00EA7638">
        <w:rPr>
          <w:rFonts w:ascii="Palatino Linotype" w:eastAsia="Times New Roman" w:hAnsi="Palatino Linotype" w:cs="Tahoma"/>
          <w:color w:val="000000"/>
          <w:spacing w:val="-3"/>
          <w:sz w:val="20"/>
          <w:u w:val="single"/>
        </w:rPr>
        <w:t>SUNY</w:t>
      </w:r>
    </w:p>
    <w:p w14:paraId="6702E528" w14:textId="77777777" w:rsidR="002B303B" w:rsidRPr="00895FCD" w:rsidRDefault="002B303B" w:rsidP="002B303B">
      <w:pPr>
        <w:spacing w:after="120"/>
        <w:ind w:left="720"/>
        <w:rPr>
          <w:rFonts w:ascii="Palatino Linotype" w:hAnsi="Palatino Linotype" w:cs="Tahoma"/>
          <w:bCs/>
          <w:sz w:val="22"/>
          <w:szCs w:val="22"/>
        </w:rPr>
      </w:pPr>
      <w:r w:rsidRPr="00EA7638">
        <w:rPr>
          <w:rFonts w:ascii="Palatino Linotype" w:hAnsi="Palatino Linotype" w:cs="Tahoma"/>
          <w:bCs/>
          <w:sz w:val="20"/>
          <w:szCs w:val="22"/>
        </w:rPr>
        <w:t>Subject to the availability of lawful appropriations and the New York Court of Claims Act, SUNY will hold the Contractor harmless from and indemnify it for any final judgment of a court of competent jurisdiction only to the extent attributable to the negligence of SUNY or of its officers or employees when acting within the course and scop</w:t>
      </w:r>
      <w:r w:rsidRPr="00895FCD">
        <w:rPr>
          <w:rFonts w:ascii="Palatino Linotype" w:hAnsi="Palatino Linotype" w:cs="Tahoma"/>
          <w:bCs/>
          <w:sz w:val="22"/>
          <w:szCs w:val="22"/>
        </w:rPr>
        <w:t>e of their employment.</w:t>
      </w:r>
    </w:p>
    <w:p w14:paraId="751E14FB"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Liability</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33" w:name="_Toc478485141"/>
      <w:r w:rsidRPr="00895FCD">
        <w:rPr>
          <w:rFonts w:ascii="Palatino Linotype" w:eastAsia="Times New Roman" w:hAnsi="Palatino Linotype" w:cs="Tahoma"/>
          <w:color w:val="000000" w:themeColor="text1"/>
        </w:rPr>
        <w:instrText>26.</w:instrText>
      </w:r>
      <w:r w:rsidRPr="00895FCD">
        <w:rPr>
          <w:rFonts w:ascii="Palatino Linotype" w:eastAsia="Times New Roman" w:hAnsi="Palatino Linotype" w:cs="Tahoma"/>
          <w:color w:val="000000" w:themeColor="text1"/>
        </w:rPr>
        <w:tab/>
        <w:instrText>Liability</w:instrText>
      </w:r>
      <w:bookmarkEnd w:id="33"/>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1E17DF24" w14:textId="3A2BCBEB" w:rsidR="002B303B" w:rsidRPr="00EA7638" w:rsidRDefault="002B303B" w:rsidP="002B303B">
      <w:pPr>
        <w:spacing w:after="240"/>
        <w:ind w:left="720"/>
        <w:rPr>
          <w:rFonts w:ascii="Palatino Linotype" w:hAnsi="Palatino Linotype" w:cs="Tahoma"/>
          <w:sz w:val="20"/>
          <w:szCs w:val="22"/>
        </w:rPr>
      </w:pPr>
      <w:r w:rsidRPr="00EA7638">
        <w:rPr>
          <w:rFonts w:ascii="Palatino Linotype" w:hAnsi="Palatino Linotype" w:cs="Tahoma"/>
          <w:sz w:val="20"/>
          <w:szCs w:val="22"/>
        </w:rPr>
        <w:t xml:space="preserve">The Successful </w:t>
      </w:r>
      <w:r w:rsidR="001A3A6A">
        <w:rPr>
          <w:rFonts w:ascii="Palatino Linotype" w:hAnsi="Palatino Linotype" w:cs="Tahoma"/>
          <w:sz w:val="20"/>
          <w:szCs w:val="22"/>
        </w:rPr>
        <w:t>Respondent</w:t>
      </w:r>
      <w:r w:rsidRPr="00EA7638">
        <w:rPr>
          <w:rFonts w:ascii="Palatino Linotype" w:hAnsi="Palatino Linotype" w:cs="Tahoma"/>
          <w:sz w:val="20"/>
          <w:szCs w:val="22"/>
        </w:rPr>
        <w:t xml:space="preserve"> (Contractor) understands and agrees that it is responsible for the performance of the Services in accordance with the terms</w:t>
      </w:r>
      <w:r w:rsidR="00711C03" w:rsidRPr="00EA7638">
        <w:rPr>
          <w:rFonts w:ascii="Palatino Linotype" w:hAnsi="Palatino Linotype" w:cs="Tahoma"/>
          <w:sz w:val="20"/>
          <w:szCs w:val="22"/>
        </w:rPr>
        <w:t xml:space="preserve"> and conditions of the awarded </w:t>
      </w:r>
      <w:r w:rsidR="004476A3" w:rsidRPr="00EA7638">
        <w:rPr>
          <w:rFonts w:ascii="Palatino Linotype" w:hAnsi="Palatino Linotype" w:cs="Tahoma"/>
          <w:sz w:val="20"/>
          <w:szCs w:val="22"/>
        </w:rPr>
        <w:t>Contract</w:t>
      </w:r>
      <w:r w:rsidRPr="00EA7638">
        <w:rPr>
          <w:rFonts w:ascii="Palatino Linotype" w:hAnsi="Palatino Linotype" w:cs="Tahoma"/>
          <w:sz w:val="20"/>
          <w:szCs w:val="22"/>
        </w:rPr>
        <w:t xml:space="preserve">.  SUNY may look solely to the Contractor for remedy, redress, liability or indemnification for any failure to perform, whether caused by Contractor itself or by one or more of its officers, employees, subcontractors, agents, licensees, licensors or affiliates </w:t>
      </w:r>
      <w:r w:rsidRPr="00EA7638">
        <w:rPr>
          <w:rFonts w:ascii="Palatino Linotype" w:hAnsi="Palatino Linotype" w:cs="Tahoma"/>
          <w:color w:val="000000"/>
          <w:sz w:val="20"/>
          <w:szCs w:val="22"/>
        </w:rPr>
        <w:t>or any person or entity acting on behalf of Contractor in providing the Services.</w:t>
      </w:r>
      <w:r w:rsidRPr="00EA7638">
        <w:rPr>
          <w:rFonts w:ascii="Palatino Linotype" w:hAnsi="Palatino Linotype" w:cs="Tahoma"/>
          <w:sz w:val="20"/>
          <w:szCs w:val="22"/>
        </w:rPr>
        <w:t xml:space="preserve">  The Contractor shall be fully liable for the actions of its officers, employees, subcontractors, agents, licensees, licensors, or affiliates </w:t>
      </w:r>
      <w:r w:rsidRPr="00EA7638">
        <w:rPr>
          <w:rFonts w:ascii="Palatino Linotype" w:hAnsi="Palatino Linotype" w:cs="Tahoma"/>
          <w:color w:val="000000"/>
          <w:sz w:val="20"/>
          <w:szCs w:val="22"/>
        </w:rPr>
        <w:t>or any person or entity acting on its behalf in providing the Services</w:t>
      </w:r>
      <w:r w:rsidRPr="00EA7638">
        <w:rPr>
          <w:rFonts w:ascii="Palatino Linotype" w:hAnsi="Palatino Linotype" w:cs="Tahoma"/>
          <w:sz w:val="20"/>
          <w:szCs w:val="22"/>
        </w:rPr>
        <w:t xml:space="preserve"> and shall fully indemnify and save harmless SUNY and the State </w:t>
      </w:r>
      <w:r w:rsidRPr="00EA7638">
        <w:rPr>
          <w:rFonts w:ascii="Palatino Linotype" w:hAnsi="Palatino Linotype" w:cs="Tahoma"/>
          <w:color w:val="000000"/>
          <w:sz w:val="20"/>
          <w:szCs w:val="22"/>
        </w:rPr>
        <w:t xml:space="preserve">of New York </w:t>
      </w:r>
      <w:r w:rsidRPr="00EA7638">
        <w:rPr>
          <w:rFonts w:ascii="Palatino Linotype" w:hAnsi="Palatino Linotype" w:cs="Tahoma"/>
          <w:sz w:val="20"/>
          <w:szCs w:val="22"/>
        </w:rPr>
        <w:t xml:space="preserve">from suits, actions, damages and costs of every name and description presented, brought, or recovered against SUNY and the State of New York for, or on account of any liability which may be incurred by reason of the Contractor’s performance of this Agreement.  </w:t>
      </w:r>
    </w:p>
    <w:p w14:paraId="14D82898" w14:textId="77777777" w:rsidR="002B303B" w:rsidRPr="00EA7638" w:rsidRDefault="002B303B" w:rsidP="002B303B">
      <w:pPr>
        <w:tabs>
          <w:tab w:val="left" w:pos="4320"/>
        </w:tabs>
        <w:spacing w:after="240"/>
        <w:ind w:left="720"/>
        <w:rPr>
          <w:rFonts w:ascii="Palatino Linotype" w:hAnsi="Palatino Linotype" w:cs="Tahoma"/>
          <w:color w:val="000000"/>
          <w:sz w:val="20"/>
          <w:szCs w:val="22"/>
        </w:rPr>
      </w:pPr>
      <w:r w:rsidRPr="00EA7638">
        <w:rPr>
          <w:rFonts w:ascii="Palatino Linotype" w:hAnsi="Palatino Linotype" w:cs="Tahoma"/>
          <w:color w:val="000000"/>
          <w:sz w:val="20"/>
          <w:szCs w:val="22"/>
        </w:rPr>
        <w:t>The Contractor will be responsible for the work, direction and compensation of any person or entity it engages as an officer, expert, employee, consultant, agent, independent contractor, or subcontractor.  Nothing in the contract awarded or the performance thereof by the Contractor will impose any liability or duty whatsoever on SUNY including, but not limited to, any liability for taxes, compensation, commissions, Workers' Compensation, disability benefits, Social Security, or other employee benefits for any person or entity.</w:t>
      </w:r>
    </w:p>
    <w:p w14:paraId="439A11C1"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Insurance</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34" w:name="_Toc478485142"/>
      <w:r w:rsidRPr="00895FCD">
        <w:rPr>
          <w:rFonts w:ascii="Palatino Linotype" w:eastAsia="Times New Roman" w:hAnsi="Palatino Linotype" w:cs="Tahoma"/>
          <w:color w:val="000000" w:themeColor="text1"/>
        </w:rPr>
        <w:instrText>27.</w:instrText>
      </w:r>
      <w:r w:rsidRPr="00895FCD">
        <w:rPr>
          <w:rFonts w:ascii="Palatino Linotype" w:eastAsia="Times New Roman" w:hAnsi="Palatino Linotype" w:cs="Tahoma"/>
          <w:color w:val="000000" w:themeColor="text1"/>
        </w:rPr>
        <w:tab/>
        <w:instrText>Insurance</w:instrText>
      </w:r>
      <w:bookmarkEnd w:id="34"/>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01988518" w14:textId="493D1379" w:rsidR="00E577E4" w:rsidRPr="00C65CDA" w:rsidRDefault="00E577E4" w:rsidP="00E577E4">
      <w:pPr>
        <w:spacing w:after="240"/>
        <w:ind w:left="720"/>
        <w:rPr>
          <w:rFonts w:ascii="Palatino Linotype" w:hAnsi="Palatino Linotype"/>
          <w:sz w:val="20"/>
        </w:rPr>
      </w:pPr>
      <w:r w:rsidRPr="00C65CDA">
        <w:rPr>
          <w:rFonts w:ascii="Palatino Linotype" w:hAnsi="Palatino Linotype"/>
          <w:sz w:val="20"/>
        </w:rPr>
        <w:t xml:space="preserve">During the term of the awarded contract, the </w:t>
      </w:r>
      <w:r>
        <w:rPr>
          <w:rFonts w:ascii="Palatino Linotype" w:hAnsi="Palatino Linotype"/>
          <w:sz w:val="20"/>
        </w:rPr>
        <w:t>S</w:t>
      </w:r>
      <w:r w:rsidRPr="00C65CDA">
        <w:rPr>
          <w:rFonts w:ascii="Palatino Linotype" w:hAnsi="Palatino Linotype"/>
          <w:sz w:val="20"/>
        </w:rPr>
        <w:t xml:space="preserve">uccessful </w:t>
      </w:r>
      <w:r w:rsidR="001A3A6A">
        <w:rPr>
          <w:rFonts w:ascii="Palatino Linotype" w:hAnsi="Palatino Linotype"/>
          <w:sz w:val="20"/>
        </w:rPr>
        <w:t>Respondent</w:t>
      </w:r>
      <w:r w:rsidRPr="00C65CDA">
        <w:rPr>
          <w:rFonts w:ascii="Palatino Linotype" w:hAnsi="Palatino Linotype"/>
          <w:sz w:val="20"/>
        </w:rPr>
        <w:t xml:space="preserve"> </w:t>
      </w:r>
      <w:r>
        <w:rPr>
          <w:rFonts w:ascii="Palatino Linotype" w:hAnsi="Palatino Linotype"/>
          <w:sz w:val="20"/>
        </w:rPr>
        <w:t xml:space="preserve">(Contractor) </w:t>
      </w:r>
      <w:r w:rsidRPr="00C65CDA">
        <w:rPr>
          <w:rFonts w:ascii="Palatino Linotype" w:hAnsi="Palatino Linotype"/>
          <w:sz w:val="20"/>
        </w:rPr>
        <w:t xml:space="preserve">must obtain and maintain insurance coverage at its own expense as provided in this </w:t>
      </w:r>
      <w:r>
        <w:rPr>
          <w:rFonts w:ascii="Palatino Linotype" w:hAnsi="Palatino Linotype"/>
          <w:sz w:val="20"/>
        </w:rPr>
        <w:t>p</w:t>
      </w:r>
      <w:r w:rsidRPr="00C65CDA">
        <w:rPr>
          <w:rFonts w:ascii="Palatino Linotype" w:hAnsi="Palatino Linotype"/>
          <w:sz w:val="20"/>
        </w:rPr>
        <w:t>aragraph, and shall deliver Certificates of</w:t>
      </w:r>
      <w:r>
        <w:rPr>
          <w:rFonts w:ascii="Palatino Linotype" w:hAnsi="Palatino Linotype"/>
          <w:sz w:val="20"/>
        </w:rPr>
        <w:t xml:space="preserve"> I</w:t>
      </w:r>
      <w:r w:rsidRPr="00C65CDA">
        <w:rPr>
          <w:rFonts w:ascii="Palatino Linotype" w:hAnsi="Palatino Linotype"/>
          <w:sz w:val="20"/>
        </w:rPr>
        <w:t>nsurance in a form satisfactory to SUNY before commencing any work under this contract.  Certificates shall reference the Contract Number.  Certificates of Insurance must indicate the applicable deductible/self</w:t>
      </w:r>
      <w:r>
        <w:rPr>
          <w:rFonts w:ascii="Palatino Linotype" w:hAnsi="Palatino Linotype"/>
          <w:sz w:val="20"/>
        </w:rPr>
        <w:t>-</w:t>
      </w:r>
      <w:r w:rsidRPr="00C65CDA">
        <w:rPr>
          <w:rFonts w:ascii="Palatino Linotype" w:hAnsi="Palatino Linotype"/>
          <w:sz w:val="20"/>
        </w:rPr>
        <w:t xml:space="preserve">insured retention on each policy.  Certificates shall be mailed </w:t>
      </w:r>
      <w:proofErr w:type="gramStart"/>
      <w:r w:rsidRPr="00C65CDA">
        <w:rPr>
          <w:rFonts w:ascii="Palatino Linotype" w:hAnsi="Palatino Linotype"/>
          <w:sz w:val="20"/>
        </w:rPr>
        <w:t>to:</w:t>
      </w:r>
      <w:proofErr w:type="gramEnd"/>
      <w:r w:rsidRPr="00C65CDA">
        <w:rPr>
          <w:rFonts w:ascii="Palatino Linotype" w:hAnsi="Palatino Linotype"/>
          <w:sz w:val="20"/>
        </w:rPr>
        <w:t xml:space="preserve">  </w:t>
      </w:r>
      <w:r w:rsidR="00964A25">
        <w:rPr>
          <w:rFonts w:ascii="Palatino Linotype" w:hAnsi="Palatino Linotype"/>
          <w:sz w:val="20"/>
        </w:rPr>
        <w:t>Rebecca Anchor, Director of Purchasing &amp; Central Services, Doty Hall 315, 1 College Circle, Geneseo, New York 14454.</w:t>
      </w:r>
      <w:r w:rsidRPr="00C65CDA">
        <w:rPr>
          <w:rFonts w:ascii="Palatino Linotype" w:hAnsi="Palatino Linotype"/>
          <w:sz w:val="20"/>
        </w:rPr>
        <w:t xml:space="preserve">  </w:t>
      </w:r>
    </w:p>
    <w:p w14:paraId="5336A330" w14:textId="0626D20B" w:rsidR="00E577E4" w:rsidRPr="00C65CDA" w:rsidRDefault="00E577E4" w:rsidP="00E577E4">
      <w:pPr>
        <w:spacing w:after="240"/>
        <w:ind w:left="720"/>
        <w:rPr>
          <w:rFonts w:ascii="Palatino Linotype" w:hAnsi="Palatino Linotype"/>
          <w:sz w:val="20"/>
        </w:rPr>
      </w:pPr>
      <w:r w:rsidRPr="00C65CDA">
        <w:rPr>
          <w:rFonts w:ascii="Palatino Linotype" w:hAnsi="Palatino Linotype"/>
          <w:sz w:val="20"/>
        </w:rPr>
        <w:t>The policies of insurance set forth below shall be written by companies authorized by the New York Department of Financial Services to issue insurance in the state of New York (“admitted” carriers) with an A.M. Best company rating of “A-” or better.  Unless otherwise agreed, policies shall be written so as to include a provision that the policy will not be canceled, materially changed, or not renewed without at least thirty (30) days prior written notice except for non-payment as required by law to</w:t>
      </w:r>
      <w:r w:rsidR="007627FD" w:rsidRPr="00C65CDA">
        <w:rPr>
          <w:rFonts w:ascii="Palatino Linotype" w:hAnsi="Palatino Linotype"/>
          <w:sz w:val="20"/>
        </w:rPr>
        <w:t xml:space="preserve">:  </w:t>
      </w:r>
      <w:r w:rsidR="007627FD">
        <w:rPr>
          <w:rFonts w:ascii="Palatino Linotype" w:hAnsi="Palatino Linotype"/>
          <w:sz w:val="20"/>
        </w:rPr>
        <w:t>Rebecca Anchor, Director of Purchasing &amp; Central Services, Doty Hall 315, 1 College Circle, Geneseo, New York 14454</w:t>
      </w:r>
      <w:r w:rsidRPr="00C65CDA">
        <w:rPr>
          <w:rFonts w:ascii="Palatino Linotype" w:hAnsi="Palatino Linotype"/>
          <w:sz w:val="20"/>
        </w:rPr>
        <w:t xml:space="preserve">.  </w:t>
      </w:r>
    </w:p>
    <w:p w14:paraId="721F4E7D" w14:textId="1E7693D7" w:rsidR="00E577E4" w:rsidRPr="00C65CDA" w:rsidRDefault="00E577E4" w:rsidP="00E577E4">
      <w:pPr>
        <w:spacing w:after="240"/>
        <w:ind w:left="720"/>
        <w:rPr>
          <w:rFonts w:ascii="Palatino Linotype" w:hAnsi="Palatino Linotype"/>
          <w:sz w:val="20"/>
        </w:rPr>
      </w:pPr>
      <w:r w:rsidRPr="00C65CDA">
        <w:rPr>
          <w:rFonts w:ascii="Palatino Linotype" w:hAnsi="Palatino Linotype"/>
          <w:sz w:val="20"/>
        </w:rPr>
        <w:t xml:space="preserve">All insurance policies shall provide that the required coverage shall apply on a primary and not on an excess or contributing basis as to any other insurance that may be available to SUNY for any claim arising from the successful </w:t>
      </w:r>
      <w:r w:rsidR="001A3A6A">
        <w:rPr>
          <w:rFonts w:ascii="Palatino Linotype" w:hAnsi="Palatino Linotype"/>
          <w:sz w:val="20"/>
        </w:rPr>
        <w:t>Respondent</w:t>
      </w:r>
      <w:r w:rsidRPr="00C65CDA">
        <w:rPr>
          <w:rFonts w:ascii="Palatino Linotype" w:hAnsi="Palatino Linotype"/>
          <w:sz w:val="20"/>
        </w:rPr>
        <w:t xml:space="preserve">’s work under the awarded contract, or as a result of the successful </w:t>
      </w:r>
      <w:r w:rsidR="001A3A6A">
        <w:rPr>
          <w:rFonts w:ascii="Palatino Linotype" w:hAnsi="Palatino Linotype"/>
          <w:sz w:val="20"/>
        </w:rPr>
        <w:t>Respondent</w:t>
      </w:r>
      <w:r w:rsidR="007627FD">
        <w:rPr>
          <w:rFonts w:ascii="Palatino Linotype" w:hAnsi="Palatino Linotype"/>
          <w:sz w:val="20"/>
        </w:rPr>
        <w:t xml:space="preserve">'s </w:t>
      </w:r>
      <w:r w:rsidRPr="00C65CDA">
        <w:rPr>
          <w:rFonts w:ascii="Palatino Linotype" w:hAnsi="Palatino Linotype"/>
          <w:sz w:val="20"/>
        </w:rPr>
        <w:t xml:space="preserve">activities.  Any other insurance maintained by SUNY shall be excess of and shall not </w:t>
      </w:r>
      <w:r w:rsidRPr="00C65CDA">
        <w:rPr>
          <w:rFonts w:ascii="Palatino Linotype" w:hAnsi="Palatino Linotype"/>
          <w:sz w:val="20"/>
        </w:rPr>
        <w:lastRenderedPageBreak/>
        <w:t xml:space="preserve">contribute with the successful </w:t>
      </w:r>
      <w:r w:rsidR="001A3A6A">
        <w:rPr>
          <w:rFonts w:ascii="Palatino Linotype" w:hAnsi="Palatino Linotype"/>
          <w:sz w:val="20"/>
        </w:rPr>
        <w:t>Respondent</w:t>
      </w:r>
      <w:r w:rsidRPr="00C65CDA">
        <w:rPr>
          <w:rFonts w:ascii="Palatino Linotype" w:hAnsi="Palatino Linotype"/>
          <w:sz w:val="20"/>
        </w:rPr>
        <w:t xml:space="preserve">’s insurance, regardless of any “other insurance” clause contained in any SUNY policy of insurance.  </w:t>
      </w:r>
    </w:p>
    <w:p w14:paraId="361305DA" w14:textId="77777777" w:rsidR="00E577E4" w:rsidRPr="00C65CDA" w:rsidRDefault="00E577E4" w:rsidP="00E577E4">
      <w:pPr>
        <w:spacing w:after="240"/>
        <w:ind w:left="720"/>
        <w:rPr>
          <w:rFonts w:ascii="Palatino Linotype" w:hAnsi="Palatino Linotype"/>
          <w:sz w:val="20"/>
        </w:rPr>
      </w:pPr>
      <w:r w:rsidRPr="00C65CDA">
        <w:rPr>
          <w:rFonts w:ascii="Palatino Linotype" w:hAnsi="Palatino Linotype"/>
          <w:sz w:val="20"/>
        </w:rPr>
        <w:t>At least two weeks prior to the expiration of any policy required by the awarded contract, evidence of renewal or replacement of policies of insurance with terms no less favorable to SUNY than the expiring policies shall be delivered to SUNY in the manner required for service of Notice under the contract.</w:t>
      </w:r>
    </w:p>
    <w:p w14:paraId="72C8190C" w14:textId="0DDCD558" w:rsidR="00E577E4" w:rsidRPr="00C65CDA" w:rsidRDefault="00E577E4" w:rsidP="00E577E4">
      <w:pPr>
        <w:pStyle w:val="ListParagraph"/>
        <w:numPr>
          <w:ilvl w:val="0"/>
          <w:numId w:val="14"/>
        </w:numPr>
        <w:spacing w:after="12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 xml:space="preserve">A professional liability policy (errors and omissions) in the </w:t>
      </w:r>
      <w:r w:rsidRPr="00C65CDA">
        <w:rPr>
          <w:rFonts w:ascii="Palatino Linotype" w:hAnsi="Palatino Linotype"/>
          <w:color w:val="000000"/>
          <w:sz w:val="20"/>
          <w:szCs w:val="20"/>
        </w:rPr>
        <w:t xml:space="preserve">amount of </w:t>
      </w:r>
      <w:r w:rsidR="007627FD">
        <w:rPr>
          <w:rFonts w:ascii="Palatino Linotype" w:hAnsi="Palatino Linotype"/>
          <w:color w:val="000000"/>
          <w:sz w:val="20"/>
          <w:szCs w:val="20"/>
        </w:rPr>
        <w:t>ONE MILLION DOLLARS</w:t>
      </w:r>
      <w:r w:rsidRPr="00D754DF">
        <w:rPr>
          <w:rFonts w:ascii="Palatino Linotype" w:hAnsi="Palatino Linotype"/>
          <w:color w:val="FF0000"/>
          <w:sz w:val="20"/>
          <w:szCs w:val="20"/>
        </w:rPr>
        <w:t xml:space="preserve"> </w:t>
      </w:r>
      <w:r w:rsidRPr="007627FD">
        <w:rPr>
          <w:rFonts w:ascii="Palatino Linotype" w:hAnsi="Palatino Linotype"/>
          <w:sz w:val="20"/>
          <w:szCs w:val="20"/>
          <w:shd w:val="clear" w:color="auto" w:fill="FFFFFF" w:themeFill="background1"/>
        </w:rPr>
        <w:t>($</w:t>
      </w:r>
      <w:r w:rsidR="007627FD" w:rsidRPr="007627FD">
        <w:rPr>
          <w:rFonts w:ascii="Palatino Linotype" w:hAnsi="Palatino Linotype"/>
          <w:sz w:val="20"/>
          <w:szCs w:val="20"/>
          <w:shd w:val="clear" w:color="auto" w:fill="FFFFFF" w:themeFill="background1"/>
        </w:rPr>
        <w:t>1,000,000</w:t>
      </w:r>
      <w:r w:rsidRPr="007627FD">
        <w:rPr>
          <w:rFonts w:ascii="Palatino Linotype" w:hAnsi="Palatino Linotype"/>
          <w:sz w:val="20"/>
          <w:szCs w:val="20"/>
          <w:shd w:val="clear" w:color="auto" w:fill="FFFFFF" w:themeFill="background1"/>
        </w:rPr>
        <w:t>)</w:t>
      </w:r>
      <w:r w:rsidRPr="00D754DF">
        <w:rPr>
          <w:rFonts w:ascii="Palatino Linotype" w:hAnsi="Palatino Linotype"/>
          <w:color w:val="000000"/>
          <w:sz w:val="20"/>
          <w:szCs w:val="20"/>
        </w:rPr>
        <w:t>,</w:t>
      </w:r>
      <w:r w:rsidRPr="00C65CDA">
        <w:rPr>
          <w:rFonts w:ascii="Palatino Linotype" w:hAnsi="Palatino Linotype"/>
          <w:color w:val="000000"/>
          <w:sz w:val="20"/>
          <w:szCs w:val="20"/>
        </w:rPr>
        <w:t xml:space="preserve"> which shall be maintained for a period of three (3) years after completion of this contract.  If said policy is issued on a claims-made policy form, the policy shall be purchased with extended Discovery Clause coverage of up to three (3) years after work is completed if coverage is cancelled or not renewed.</w:t>
      </w:r>
    </w:p>
    <w:p w14:paraId="0175DF9E" w14:textId="77777777" w:rsidR="00E577E4" w:rsidRPr="00C65CDA" w:rsidRDefault="00E577E4" w:rsidP="00E577E4">
      <w:pPr>
        <w:pStyle w:val="ListParagraph"/>
        <w:numPr>
          <w:ilvl w:val="0"/>
          <w:numId w:val="14"/>
        </w:numPr>
        <w:spacing w:after="12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Workers Compensation and Disability Benefits Coverage for the life of this Agreement for the benefit of employees required to be covered by the New York State Workers Compensation Law and the New York State Disability Benefits Law.  Evidence of coverage must be provided on forms specified by the Commissioner of the Workers Compensation Board.</w:t>
      </w:r>
    </w:p>
    <w:p w14:paraId="2210666D" w14:textId="6DCADBEA" w:rsidR="00E577E4" w:rsidRPr="00C65CDA" w:rsidRDefault="00E577E4" w:rsidP="00E577E4">
      <w:pPr>
        <w:pStyle w:val="ListParagraph"/>
        <w:numPr>
          <w:ilvl w:val="0"/>
          <w:numId w:val="14"/>
        </w:numPr>
        <w:spacing w:after="12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 xml:space="preserve">General Liability Insurance with limits no less than </w:t>
      </w:r>
      <w:r w:rsidR="007627FD">
        <w:rPr>
          <w:rFonts w:ascii="Palatino Linotype" w:hAnsi="Palatino Linotype"/>
          <w:sz w:val="20"/>
          <w:szCs w:val="20"/>
        </w:rPr>
        <w:t>ONE MILLION DOLLARS</w:t>
      </w:r>
      <w:r w:rsidRPr="00D754DF">
        <w:rPr>
          <w:rFonts w:ascii="Palatino Linotype" w:hAnsi="Palatino Linotype"/>
          <w:color w:val="FF0000"/>
          <w:sz w:val="20"/>
          <w:szCs w:val="20"/>
        </w:rPr>
        <w:t xml:space="preserve"> </w:t>
      </w:r>
      <w:r w:rsidRPr="007627FD">
        <w:rPr>
          <w:rFonts w:ascii="Palatino Linotype" w:hAnsi="Palatino Linotype"/>
          <w:sz w:val="20"/>
          <w:szCs w:val="20"/>
        </w:rPr>
        <w:t>($</w:t>
      </w:r>
      <w:r w:rsidR="007627FD" w:rsidRPr="007627FD">
        <w:rPr>
          <w:rFonts w:ascii="Palatino Linotype" w:hAnsi="Palatino Linotype"/>
          <w:sz w:val="20"/>
          <w:szCs w:val="20"/>
        </w:rPr>
        <w:t>1,000,000</w:t>
      </w:r>
      <w:r w:rsidRPr="007627FD">
        <w:rPr>
          <w:rFonts w:ascii="Palatino Linotype" w:hAnsi="Palatino Linotype"/>
          <w:sz w:val="20"/>
          <w:szCs w:val="20"/>
        </w:rPr>
        <w:t>)</w:t>
      </w:r>
      <w:r w:rsidRPr="00C65CDA">
        <w:rPr>
          <w:rFonts w:ascii="Palatino Linotype" w:hAnsi="Palatino Linotype"/>
          <w:sz w:val="20"/>
          <w:szCs w:val="20"/>
        </w:rPr>
        <w:t xml:space="preserve"> per claim and </w:t>
      </w:r>
      <w:r w:rsidR="007627FD">
        <w:rPr>
          <w:rFonts w:ascii="Palatino Linotype" w:hAnsi="Palatino Linotype"/>
          <w:sz w:val="20"/>
          <w:szCs w:val="20"/>
        </w:rPr>
        <w:t>TWO MILLION DOLLARS</w:t>
      </w:r>
      <w:r w:rsidRPr="00D754DF">
        <w:rPr>
          <w:rFonts w:ascii="Palatino Linotype" w:hAnsi="Palatino Linotype"/>
          <w:color w:val="FF0000"/>
          <w:sz w:val="20"/>
          <w:szCs w:val="20"/>
        </w:rPr>
        <w:t xml:space="preserve"> </w:t>
      </w:r>
      <w:r w:rsidRPr="007627FD">
        <w:rPr>
          <w:rFonts w:ascii="Palatino Linotype" w:hAnsi="Palatino Linotype"/>
          <w:sz w:val="20"/>
          <w:szCs w:val="20"/>
        </w:rPr>
        <w:t>($</w:t>
      </w:r>
      <w:r w:rsidR="007627FD" w:rsidRPr="007627FD">
        <w:rPr>
          <w:rFonts w:ascii="Palatino Linotype" w:hAnsi="Palatino Linotype"/>
          <w:sz w:val="20"/>
          <w:szCs w:val="20"/>
        </w:rPr>
        <w:t>2,000,000</w:t>
      </w:r>
      <w:r w:rsidRPr="007627FD">
        <w:rPr>
          <w:rFonts w:ascii="Palatino Linotype" w:hAnsi="Palatino Linotype"/>
          <w:sz w:val="20"/>
          <w:szCs w:val="20"/>
        </w:rPr>
        <w:t>)</w:t>
      </w:r>
      <w:r w:rsidRPr="00C65CDA">
        <w:rPr>
          <w:rFonts w:ascii="Palatino Linotype" w:hAnsi="Palatino Linotype"/>
          <w:sz w:val="20"/>
          <w:szCs w:val="20"/>
        </w:rPr>
        <w:t xml:space="preserve"> in the aggregate.  Such policy shall name the State University of New York as an additional insured and shall contain a provision that the State University of New York shall receive at least thirty (30) days written notice prior to material change, cancellation or expiration of such policy.</w:t>
      </w:r>
    </w:p>
    <w:p w14:paraId="1FFB31A3" w14:textId="77777777" w:rsidR="00662A74" w:rsidRPr="00662A74" w:rsidRDefault="00662A74" w:rsidP="00662A74">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rPr>
      </w:pPr>
      <w:r w:rsidRPr="00662A74">
        <w:rPr>
          <w:rFonts w:ascii="Palatino Linotype" w:eastAsia="Times New Roman" w:hAnsi="Palatino Linotype" w:cs="Arial"/>
          <w:b/>
          <w:color w:val="000000" w:themeColor="text1"/>
        </w:rPr>
        <w:t>Travel</w:t>
      </w:r>
      <w:r w:rsidRPr="00662A74">
        <w:rPr>
          <w:rFonts w:ascii="Palatino Linotype" w:eastAsia="Times New Roman" w:hAnsi="Palatino Linotype" w:cs="Arial"/>
          <w:b/>
          <w:color w:val="000000" w:themeColor="text1"/>
        </w:rPr>
        <w:fldChar w:fldCharType="begin"/>
      </w:r>
      <w:r w:rsidRPr="00662A74">
        <w:rPr>
          <w:b/>
        </w:rPr>
        <w:instrText xml:space="preserve"> TC "</w:instrText>
      </w:r>
      <w:bookmarkStart w:id="35" w:name="_Toc478485143"/>
      <w:r w:rsidRPr="00662A74">
        <w:rPr>
          <w:rFonts w:ascii="Palatino Linotype" w:eastAsia="Times New Roman" w:hAnsi="Palatino Linotype" w:cs="Arial"/>
          <w:b/>
          <w:color w:val="000000" w:themeColor="text1"/>
        </w:rPr>
        <w:instrText>28.</w:instrText>
      </w:r>
      <w:r w:rsidRPr="00662A74">
        <w:rPr>
          <w:rFonts w:ascii="Palatino Linotype" w:eastAsia="Times New Roman" w:hAnsi="Palatino Linotype" w:cs="Arial"/>
          <w:b/>
          <w:color w:val="000000" w:themeColor="text1"/>
        </w:rPr>
        <w:tab/>
        <w:instrText>Travel</w:instrText>
      </w:r>
      <w:bookmarkEnd w:id="35"/>
      <w:r w:rsidRPr="00662A74">
        <w:rPr>
          <w:b/>
        </w:rPr>
        <w:instrText xml:space="preserve">" \f C \l "2" </w:instrText>
      </w:r>
      <w:r w:rsidRPr="00662A74">
        <w:rPr>
          <w:rFonts w:ascii="Palatino Linotype" w:eastAsia="Times New Roman" w:hAnsi="Palatino Linotype" w:cs="Arial"/>
          <w:b/>
          <w:color w:val="000000" w:themeColor="text1"/>
        </w:rPr>
        <w:fldChar w:fldCharType="end"/>
      </w:r>
    </w:p>
    <w:p w14:paraId="02ABEC1F" w14:textId="77777777" w:rsidR="00662A74" w:rsidRPr="003C4D66" w:rsidRDefault="00662A74" w:rsidP="00662A74">
      <w:pPr>
        <w:spacing w:after="240"/>
        <w:ind w:left="720"/>
        <w:rPr>
          <w:rFonts w:ascii="Palatino Linotype" w:hAnsi="Palatino Linotype" w:cs="Arial"/>
          <w:color w:val="000000"/>
          <w:sz w:val="20"/>
        </w:rPr>
      </w:pPr>
      <w:r w:rsidRPr="003C4D66">
        <w:rPr>
          <w:rFonts w:ascii="Palatino Linotype" w:hAnsi="Palatino Linotype" w:cs="Arial"/>
          <w:color w:val="000000"/>
          <w:sz w:val="20"/>
        </w:rPr>
        <w:t xml:space="preserve">In the event the Contractor is required to be reimbursed for travel, reimbursement rates shall not exceed the current NYS Schedule of Allowable Reimbursable Travel Expenses, available from the New York State Comptroller at:  </w:t>
      </w:r>
      <w:hyperlink r:id="rId22" w:history="1">
        <w:r w:rsidRPr="003C4D66">
          <w:rPr>
            <w:rStyle w:val="Hyperlink"/>
            <w:rFonts w:ascii="Palatino Linotype" w:hAnsi="Palatino Linotype" w:cs="Arial"/>
            <w:sz w:val="20"/>
          </w:rPr>
          <w:t>https://www.osc.state.ny.us/agencies/travel/travel.htm</w:t>
        </w:r>
      </w:hyperlink>
      <w:r w:rsidRPr="003C4D66">
        <w:rPr>
          <w:rFonts w:ascii="Palatino Linotype" w:hAnsi="Palatino Linotype" w:cs="Arial"/>
          <w:color w:val="000000"/>
          <w:sz w:val="20"/>
        </w:rPr>
        <w:t>.</w:t>
      </w:r>
    </w:p>
    <w:p w14:paraId="6B31B4ED" w14:textId="78323888"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b/>
          <w:color w:val="000000" w:themeColor="text1"/>
        </w:rPr>
      </w:pPr>
      <w:r w:rsidRPr="00895FCD">
        <w:rPr>
          <w:rFonts w:ascii="Palatino Linotype" w:eastAsia="Times New Roman" w:hAnsi="Palatino Linotype" w:cs="Tahoma"/>
          <w:b/>
          <w:color w:val="000000" w:themeColor="text1"/>
        </w:rPr>
        <w:t>Termination</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36" w:name="_Toc478485144"/>
      <w:r w:rsidRPr="00895FCD">
        <w:rPr>
          <w:rFonts w:ascii="Palatino Linotype" w:eastAsia="Times New Roman" w:hAnsi="Palatino Linotype" w:cs="Tahoma"/>
          <w:color w:val="000000" w:themeColor="text1"/>
        </w:rPr>
        <w:instrText>29.</w:instrText>
      </w:r>
      <w:r w:rsidRPr="00895FCD">
        <w:rPr>
          <w:rFonts w:ascii="Palatino Linotype" w:eastAsia="Times New Roman" w:hAnsi="Palatino Linotype" w:cs="Tahoma"/>
          <w:color w:val="000000" w:themeColor="text1"/>
        </w:rPr>
        <w:tab/>
        <w:instrText>Termination</w:instrText>
      </w:r>
      <w:bookmarkEnd w:id="36"/>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7D235074" w14:textId="658DD040" w:rsidR="00A615EC" w:rsidRPr="003C4D66" w:rsidRDefault="00A615EC" w:rsidP="00A615EC">
      <w:pPr>
        <w:keepNext/>
        <w:spacing w:after="240"/>
        <w:ind w:left="720"/>
        <w:rPr>
          <w:rFonts w:ascii="Palatino Linotype" w:hAnsi="Palatino Linotype"/>
          <w:sz w:val="20"/>
        </w:rPr>
      </w:pPr>
      <w:r w:rsidRPr="003C4D66">
        <w:rPr>
          <w:rFonts w:ascii="Palatino Linotype" w:hAnsi="Palatino Linotype"/>
          <w:sz w:val="20"/>
        </w:rPr>
        <w:t xml:space="preserve">The Contract awarded to the Successful </w:t>
      </w:r>
      <w:r w:rsidR="001A3A6A">
        <w:rPr>
          <w:rFonts w:ascii="Palatino Linotype" w:hAnsi="Palatino Linotype"/>
          <w:sz w:val="20"/>
        </w:rPr>
        <w:t>Respondent</w:t>
      </w:r>
      <w:r w:rsidRPr="003C4D66">
        <w:rPr>
          <w:rFonts w:ascii="Palatino Linotype" w:hAnsi="Palatino Linotype"/>
          <w:sz w:val="20"/>
        </w:rPr>
        <w:t xml:space="preserve"> (Contractor) may be terminated by SUNY for any of the following reasons:  </w:t>
      </w:r>
    </w:p>
    <w:p w14:paraId="4ED261EF" w14:textId="77777777" w:rsidR="00A615EC" w:rsidRPr="003C4D66" w:rsidRDefault="00A615EC" w:rsidP="00A615EC">
      <w:pPr>
        <w:pStyle w:val="ListParagraph"/>
        <w:numPr>
          <w:ilvl w:val="0"/>
          <w:numId w:val="32"/>
        </w:numPr>
        <w:spacing w:after="120" w:line="240" w:lineRule="auto"/>
        <w:ind w:left="1080"/>
        <w:contextualSpacing w:val="0"/>
        <w:rPr>
          <w:rFonts w:ascii="Palatino Linotype" w:hAnsi="Palatino Linotype"/>
          <w:sz w:val="20"/>
          <w:szCs w:val="20"/>
        </w:rPr>
      </w:pPr>
      <w:r w:rsidRPr="003C4D66">
        <w:rPr>
          <w:rFonts w:ascii="Palatino Linotype" w:hAnsi="Palatino Linotype"/>
          <w:i/>
          <w:sz w:val="20"/>
          <w:szCs w:val="20"/>
        </w:rPr>
        <w:t>Convenience of SUNY</w:t>
      </w:r>
      <w:r w:rsidRPr="003C4D66">
        <w:rPr>
          <w:rFonts w:ascii="Palatino Linotype" w:hAnsi="Palatino Linotype"/>
          <w:sz w:val="20"/>
          <w:szCs w:val="20"/>
        </w:rPr>
        <w:t>:  The contract may be terminated at any time upon receipt of thirty (30) days prior written notice given by SUNY for whatever reason.</w:t>
      </w:r>
    </w:p>
    <w:p w14:paraId="7803E7F6" w14:textId="77777777" w:rsidR="00A615EC" w:rsidRPr="003C4D66" w:rsidRDefault="00A615EC" w:rsidP="00A615EC">
      <w:pPr>
        <w:pStyle w:val="ListParagraph"/>
        <w:numPr>
          <w:ilvl w:val="0"/>
          <w:numId w:val="32"/>
        </w:numPr>
        <w:spacing w:after="120" w:line="240" w:lineRule="auto"/>
        <w:ind w:left="1080"/>
        <w:contextualSpacing w:val="0"/>
        <w:rPr>
          <w:rFonts w:ascii="Palatino Linotype" w:hAnsi="Palatino Linotype"/>
          <w:sz w:val="20"/>
          <w:szCs w:val="20"/>
        </w:rPr>
      </w:pPr>
      <w:r w:rsidRPr="003C4D66">
        <w:rPr>
          <w:rFonts w:ascii="Palatino Linotype" w:hAnsi="Palatino Linotype"/>
          <w:i/>
          <w:sz w:val="20"/>
          <w:szCs w:val="20"/>
        </w:rPr>
        <w:t>Event of default</w:t>
      </w:r>
      <w:r w:rsidRPr="003C4D66">
        <w:rPr>
          <w:rFonts w:ascii="Palatino Linotype" w:hAnsi="Palatino Linotype"/>
          <w:sz w:val="20"/>
          <w:szCs w:val="20"/>
        </w:rPr>
        <w:t xml:space="preserve">:  The contract may be terminated in the event of breach of any of its provisions by the Contractor, or if the Contractor’s Services are deemed unsatisfactory </w:t>
      </w:r>
      <w:r w:rsidRPr="003C4D66">
        <w:rPr>
          <w:rFonts w:ascii="Palatino Linotype" w:hAnsi="Palatino Linotype"/>
          <w:color w:val="000000"/>
          <w:sz w:val="20"/>
          <w:szCs w:val="20"/>
        </w:rPr>
        <w:t>in SUNY’s sole discretion</w:t>
      </w:r>
      <w:r w:rsidRPr="003C4D66">
        <w:rPr>
          <w:rFonts w:ascii="Palatino Linotype" w:hAnsi="Palatino Linotype"/>
          <w:sz w:val="20"/>
          <w:szCs w:val="20"/>
        </w:rPr>
        <w:t>, due to Contractor’s fault or negligence, or that of its officers, employees, subcontractors, agents, licensees, licensors, or affiliates.  In such event, SUNY will send a written cure notice in accordance with the Notice provisions of the contract, and Contractor shall have thirty (30) days to correct the deficiencies noted.  If the deficiencies are not corrected, SUNY may terminate this contract immediately upon written notice.</w:t>
      </w:r>
    </w:p>
    <w:p w14:paraId="48E6B5EA" w14:textId="02CAB2C2" w:rsidR="00A615EC" w:rsidRPr="003C4D66" w:rsidRDefault="00A615EC" w:rsidP="00A615EC">
      <w:pPr>
        <w:pStyle w:val="ListParagraph"/>
        <w:numPr>
          <w:ilvl w:val="0"/>
          <w:numId w:val="32"/>
        </w:numPr>
        <w:spacing w:after="120" w:line="240" w:lineRule="auto"/>
        <w:ind w:left="1080"/>
        <w:contextualSpacing w:val="0"/>
        <w:rPr>
          <w:rFonts w:ascii="Palatino Linotype" w:hAnsi="Palatino Linotype"/>
          <w:snapToGrid w:val="0"/>
          <w:color w:val="000000"/>
          <w:sz w:val="20"/>
          <w:szCs w:val="20"/>
        </w:rPr>
      </w:pPr>
      <w:r w:rsidRPr="003C4D66">
        <w:rPr>
          <w:rFonts w:ascii="Palatino Linotype" w:hAnsi="Palatino Linotype"/>
          <w:i/>
          <w:sz w:val="20"/>
          <w:szCs w:val="20"/>
        </w:rPr>
        <w:t>Deficient Certifications</w:t>
      </w:r>
      <w:r w:rsidRPr="003C4D66">
        <w:rPr>
          <w:rFonts w:ascii="Palatino Linotype" w:hAnsi="Palatino Linotype"/>
          <w:sz w:val="20"/>
          <w:szCs w:val="20"/>
        </w:rPr>
        <w:t xml:space="preserve">:  If the awarded contract has a value greater than $15,000, SUNY shall have the right to terminate in the event the State Finance Law sections 139-j and 139-k certifications executed by the Contractor are found to be intentionally false or incomplete.  If the contract has a value of greater than $100,000 and Contractor’s sales for the immediately preceding four quarters were greater than $300,000, or if the contract has a value of $125,000 or greater, SUNY shall have the right to </w:t>
      </w:r>
      <w:r w:rsidRPr="003C4D66">
        <w:rPr>
          <w:rFonts w:ascii="Palatino Linotype" w:hAnsi="Palatino Linotype"/>
          <w:sz w:val="20"/>
          <w:szCs w:val="20"/>
        </w:rPr>
        <w:lastRenderedPageBreak/>
        <w:t xml:space="preserve">terminate in the event the </w:t>
      </w:r>
      <w:r>
        <w:rPr>
          <w:rFonts w:ascii="Palatino Linotype" w:hAnsi="Palatino Linotype"/>
          <w:sz w:val="20"/>
          <w:szCs w:val="20"/>
        </w:rPr>
        <w:t>S</w:t>
      </w:r>
      <w:r w:rsidRPr="003C4D66">
        <w:rPr>
          <w:rFonts w:ascii="Palatino Linotype" w:hAnsi="Palatino Linotype"/>
          <w:sz w:val="20"/>
          <w:szCs w:val="20"/>
        </w:rPr>
        <w:t>uccessful</w:t>
      </w:r>
      <w:r w:rsidR="001A3A6A">
        <w:rPr>
          <w:rFonts w:ascii="Palatino Linotype" w:hAnsi="Palatino Linotype"/>
          <w:sz w:val="20"/>
          <w:szCs w:val="20"/>
        </w:rPr>
        <w:t xml:space="preserve"> </w:t>
      </w:r>
      <w:proofErr w:type="gramStart"/>
      <w:r w:rsidR="001A3A6A">
        <w:rPr>
          <w:rFonts w:ascii="Palatino Linotype" w:hAnsi="Palatino Linotype"/>
          <w:sz w:val="20"/>
          <w:szCs w:val="20"/>
        </w:rPr>
        <w:t>Respondent</w:t>
      </w:r>
      <w:r>
        <w:rPr>
          <w:rFonts w:ascii="Palatino Linotype" w:hAnsi="Palatino Linotype"/>
          <w:sz w:val="20"/>
          <w:szCs w:val="20"/>
        </w:rPr>
        <w:t xml:space="preserve">'s </w:t>
      </w:r>
      <w:r w:rsidRPr="003C4D66">
        <w:rPr>
          <w:rFonts w:ascii="Palatino Linotype" w:hAnsi="Palatino Linotype"/>
          <w:sz w:val="20"/>
          <w:szCs w:val="20"/>
        </w:rPr>
        <w:t xml:space="preserve"> Department</w:t>
      </w:r>
      <w:proofErr w:type="gramEnd"/>
      <w:r w:rsidRPr="003C4D66">
        <w:rPr>
          <w:rFonts w:ascii="Palatino Linotype" w:hAnsi="Palatino Linotype"/>
          <w:sz w:val="20"/>
          <w:szCs w:val="20"/>
        </w:rPr>
        <w:t xml:space="preserve"> of Taxation and Finance Contractor Certification form, ST 220-CA, statements are found to be false or incomplete.  </w:t>
      </w:r>
    </w:p>
    <w:p w14:paraId="55DD9B10" w14:textId="77777777" w:rsidR="00A615EC" w:rsidRPr="003C4D66" w:rsidRDefault="00A615EC" w:rsidP="00A615EC">
      <w:pPr>
        <w:pStyle w:val="ListParagraph"/>
        <w:numPr>
          <w:ilvl w:val="0"/>
          <w:numId w:val="32"/>
        </w:numPr>
        <w:spacing w:after="120" w:line="240" w:lineRule="auto"/>
        <w:ind w:left="1080"/>
        <w:contextualSpacing w:val="0"/>
        <w:rPr>
          <w:rFonts w:ascii="Palatino Linotype" w:hAnsi="Palatino Linotype"/>
          <w:snapToGrid w:val="0"/>
          <w:sz w:val="20"/>
          <w:szCs w:val="20"/>
        </w:rPr>
      </w:pPr>
      <w:r w:rsidRPr="003C4D66">
        <w:rPr>
          <w:rFonts w:ascii="Palatino Linotype" w:hAnsi="Palatino Linotype" w:cs="Arial"/>
          <w:i/>
          <w:sz w:val="20"/>
          <w:szCs w:val="20"/>
        </w:rPr>
        <w:t>Lack of Funds</w:t>
      </w:r>
      <w:r w:rsidRPr="003C4D66">
        <w:rPr>
          <w:rFonts w:ascii="Palatino Linotype" w:hAnsi="Palatino Linotype" w:cs="Arial"/>
          <w:sz w:val="20"/>
          <w:szCs w:val="20"/>
        </w:rPr>
        <w:t xml:space="preserve">:  If for any reason the State of New York terminates or reduces its appropriations to SUNY, the awarded contract may be terminated or reduced at SUNY's discretion, provided that no such reduction or termination shall apply to allowable costs already incurred by the Contractor where funds are available to the SUNY for payment of such costs.  In any event, no liability shall be incurred by the State (including SUNY) beyond monies available for the purposes of the awarded contract. </w:t>
      </w:r>
    </w:p>
    <w:p w14:paraId="31929279" w14:textId="77777777" w:rsidR="00A615EC" w:rsidRPr="003C4D66" w:rsidRDefault="00A615EC" w:rsidP="00A615EC">
      <w:pPr>
        <w:pStyle w:val="ListParagraph"/>
        <w:numPr>
          <w:ilvl w:val="0"/>
          <w:numId w:val="32"/>
        </w:numPr>
        <w:spacing w:after="240" w:line="240" w:lineRule="auto"/>
        <w:ind w:left="1080"/>
        <w:contextualSpacing w:val="0"/>
        <w:rPr>
          <w:rFonts w:ascii="Palatino Linotype" w:hAnsi="Palatino Linotype"/>
          <w:snapToGrid w:val="0"/>
          <w:color w:val="000000"/>
          <w:sz w:val="20"/>
          <w:szCs w:val="20"/>
        </w:rPr>
      </w:pPr>
      <w:r w:rsidRPr="003C4D66">
        <w:rPr>
          <w:rFonts w:ascii="Palatino Linotype" w:hAnsi="Palatino Linotype"/>
          <w:snapToGrid w:val="0"/>
          <w:color w:val="000000"/>
          <w:sz w:val="20"/>
          <w:szCs w:val="20"/>
        </w:rPr>
        <w:t xml:space="preserve">SUNY </w:t>
      </w:r>
      <w:r w:rsidRPr="003C4D66">
        <w:rPr>
          <w:rFonts w:ascii="Palatino Linotype" w:hAnsi="Palatino Linotype"/>
          <w:color w:val="000000"/>
          <w:sz w:val="20"/>
          <w:szCs w:val="20"/>
        </w:rPr>
        <w:t>may terminate the awarded contract, upon written notice, in the event of any of the following: (1) Contractor makes an assignment for the benefit of creditors; (ii) a petition in bankruptcy or any insolvency proceeding is filed by or against Contractor and is not dismissed within thirty (30) days from the date of filing; or (iii) all or substantially all of Contractor’s property is levied upon or sold in any judicial proceeding.</w:t>
      </w:r>
    </w:p>
    <w:p w14:paraId="55C22BAA" w14:textId="73C4AEF7" w:rsidR="002B303B" w:rsidRPr="00895FCD" w:rsidRDefault="00B50755" w:rsidP="00AC3E43">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cs="Tahoma"/>
          <w:color w:val="000000" w:themeColor="text1"/>
        </w:rPr>
      </w:pPr>
      <w:r w:rsidRPr="00895FCD">
        <w:rPr>
          <w:rFonts w:ascii="Palatino Linotype" w:eastAsia="Times New Roman" w:hAnsi="Palatino Linotype" w:cs="Tahoma"/>
          <w:b/>
          <w:color w:val="000000" w:themeColor="text1"/>
        </w:rPr>
        <w:t>Procur</w:t>
      </w:r>
      <w:r w:rsidR="002B303B" w:rsidRPr="00895FCD">
        <w:rPr>
          <w:rFonts w:ascii="Palatino Linotype" w:eastAsia="Times New Roman" w:hAnsi="Palatino Linotype" w:cs="Tahoma"/>
          <w:b/>
          <w:color w:val="000000" w:themeColor="text1"/>
        </w:rPr>
        <w:t>ement Lobbying Act – State Finance Law §§ 139-j and 139-k</w:t>
      </w:r>
      <w:r w:rsidR="002B303B" w:rsidRPr="00895FCD">
        <w:rPr>
          <w:rFonts w:ascii="Palatino Linotype" w:eastAsia="Times New Roman" w:hAnsi="Palatino Linotype" w:cs="Tahoma"/>
          <w:color w:val="000000" w:themeColor="text1"/>
        </w:rPr>
        <w:fldChar w:fldCharType="begin"/>
      </w:r>
      <w:r w:rsidR="002B303B" w:rsidRPr="00895FCD">
        <w:rPr>
          <w:rFonts w:ascii="Palatino Linotype" w:hAnsi="Palatino Linotype" w:cs="Tahoma"/>
        </w:rPr>
        <w:instrText xml:space="preserve"> TC "</w:instrText>
      </w:r>
      <w:bookmarkStart w:id="37" w:name="_Toc478485145"/>
      <w:r w:rsidR="002B303B" w:rsidRPr="00895FCD">
        <w:rPr>
          <w:rFonts w:ascii="Palatino Linotype" w:eastAsia="Times New Roman" w:hAnsi="Palatino Linotype" w:cs="Tahoma"/>
          <w:color w:val="000000" w:themeColor="text1"/>
        </w:rPr>
        <w:instrText>30.</w:instrText>
      </w:r>
      <w:r w:rsidR="002B303B" w:rsidRPr="00895FCD">
        <w:rPr>
          <w:rFonts w:ascii="Palatino Linotype" w:eastAsia="Times New Roman" w:hAnsi="Palatino Linotype" w:cs="Tahoma"/>
          <w:color w:val="000000" w:themeColor="text1"/>
        </w:rPr>
        <w:tab/>
        <w:instrText>Procurement Lobbying Act – State Finance Law §§ 139-j and 139-k</w:instrText>
      </w:r>
      <w:bookmarkEnd w:id="37"/>
      <w:r w:rsidR="002B303B" w:rsidRPr="00895FCD">
        <w:rPr>
          <w:rFonts w:ascii="Palatino Linotype" w:hAnsi="Palatino Linotype" w:cs="Tahoma"/>
        </w:rPr>
        <w:instrText xml:space="preserve">" \f C \l "2" </w:instrText>
      </w:r>
      <w:r w:rsidR="002B303B" w:rsidRPr="00895FCD">
        <w:rPr>
          <w:rFonts w:ascii="Palatino Linotype" w:eastAsia="Times New Roman" w:hAnsi="Palatino Linotype" w:cs="Tahoma"/>
          <w:color w:val="000000" w:themeColor="text1"/>
        </w:rPr>
        <w:fldChar w:fldCharType="end"/>
      </w:r>
    </w:p>
    <w:p w14:paraId="1511F2E6" w14:textId="6A56AA0A" w:rsidR="002B303B" w:rsidRPr="00C32EC1" w:rsidRDefault="002B303B" w:rsidP="002B303B">
      <w:pPr>
        <w:spacing w:after="240"/>
        <w:ind w:left="720"/>
        <w:rPr>
          <w:rFonts w:ascii="Palatino Linotype" w:hAnsi="Palatino Linotype" w:cs="Tahoma"/>
          <w:sz w:val="20"/>
          <w:szCs w:val="22"/>
        </w:rPr>
      </w:pPr>
      <w:r w:rsidRPr="00C32EC1">
        <w:rPr>
          <w:rFonts w:ascii="Palatino Linotype" w:hAnsi="Palatino Linotype" w:cs="Tahoma"/>
          <w:sz w:val="20"/>
          <w:szCs w:val="22"/>
        </w:rPr>
        <w:t xml:space="preserve">Prior to approval of the contract for which this </w:t>
      </w:r>
      <w:r w:rsidR="007F610F" w:rsidRPr="00C32EC1">
        <w:rPr>
          <w:rFonts w:ascii="Palatino Linotype" w:hAnsi="Palatino Linotype" w:cs="Tahoma"/>
          <w:sz w:val="20"/>
          <w:szCs w:val="22"/>
        </w:rPr>
        <w:t>RFQ</w:t>
      </w:r>
      <w:r w:rsidRPr="00C32EC1">
        <w:rPr>
          <w:rFonts w:ascii="Palatino Linotype" w:hAnsi="Palatino Linotype" w:cs="Tahoma"/>
          <w:sz w:val="20"/>
          <w:szCs w:val="22"/>
        </w:rPr>
        <w:t xml:space="preserve"> has been issued by SUNY, or if applicable, the Office of the State Comptroller, a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shall not communicate with SUNY other than with the persons identified in this </w:t>
      </w:r>
      <w:r w:rsidR="007F610F" w:rsidRPr="00C32EC1">
        <w:rPr>
          <w:rFonts w:ascii="Palatino Linotype" w:hAnsi="Palatino Linotype" w:cs="Tahoma"/>
          <w:sz w:val="20"/>
          <w:szCs w:val="22"/>
        </w:rPr>
        <w:t>RFQ</w:t>
      </w:r>
      <w:r w:rsidRPr="00C32EC1">
        <w:rPr>
          <w:rFonts w:ascii="Palatino Linotype" w:hAnsi="Palatino Linotype" w:cs="Tahoma"/>
          <w:sz w:val="20"/>
          <w:szCs w:val="22"/>
        </w:rPr>
        <w:t xml:space="preserve"> as Designated Contacts or with a person who the Designated Contacts has advised the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in writing is also a Designated Contact.  Generally, the New York State Finance Law restricts communications between a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or a person acting on behalf of a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denial or amendment of a contract.  These restrictions apply to each contract in excess of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involved in a knowing and willful Contact.  </w:t>
      </w:r>
    </w:p>
    <w:p w14:paraId="6CA028BC" w14:textId="6AEAE2F3" w:rsidR="002B303B" w:rsidRPr="00C32EC1" w:rsidRDefault="002B303B" w:rsidP="002B303B">
      <w:pPr>
        <w:spacing w:after="240"/>
        <w:ind w:left="720"/>
        <w:rPr>
          <w:rFonts w:ascii="Palatino Linotype" w:hAnsi="Palatino Linotype" w:cs="Tahoma"/>
          <w:sz w:val="20"/>
          <w:szCs w:val="22"/>
        </w:rPr>
      </w:pPr>
      <w:r w:rsidRPr="00C32EC1">
        <w:rPr>
          <w:rFonts w:ascii="Palatino Linotype" w:hAnsi="Palatino Linotype" w:cs="Tahoma"/>
          <w:sz w:val="20"/>
          <w:szCs w:val="22"/>
        </w:rPr>
        <w:t xml:space="preserve">SUNY has developed guidelines regarding Contacts and procedures for the reporting and investigation of Contacts.  SUNY’s procurement record must demonstrate compliance with these requirements.  SUNY will make a record of all Contacts, and such records of Contact will become part of the procurement record for this </w:t>
      </w:r>
      <w:r w:rsidR="007F610F" w:rsidRPr="00C32EC1">
        <w:rPr>
          <w:rFonts w:ascii="Palatino Linotype" w:hAnsi="Palatino Linotype" w:cs="Tahoma"/>
          <w:sz w:val="20"/>
          <w:szCs w:val="22"/>
        </w:rPr>
        <w:t>RFQ</w:t>
      </w:r>
      <w:r w:rsidRPr="00C32EC1">
        <w:rPr>
          <w:rFonts w:ascii="Palatino Linotype" w:hAnsi="Palatino Linotype" w:cs="Tahoma"/>
          <w:sz w:val="20"/>
          <w:szCs w:val="22"/>
        </w:rPr>
        <w:t xml:space="preserve">.  A determination that a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or a person acting on behalf of a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has intentionally made a Contact or provided inaccurate or incomplete information as to its past compliance with State Finance Law §§139-j and 139-k, is likely to result in denial of the award of contract under this </w:t>
      </w:r>
      <w:r w:rsidR="007F610F" w:rsidRPr="00C32EC1">
        <w:rPr>
          <w:rFonts w:ascii="Palatino Linotype" w:hAnsi="Palatino Linotype" w:cs="Tahoma"/>
          <w:sz w:val="20"/>
          <w:szCs w:val="22"/>
        </w:rPr>
        <w:t>RFQ</w:t>
      </w:r>
      <w:r w:rsidRPr="00C32EC1">
        <w:rPr>
          <w:rFonts w:ascii="Palatino Linotype" w:hAnsi="Palatino Linotype" w:cs="Tahoma"/>
          <w:sz w:val="20"/>
          <w:szCs w:val="22"/>
        </w:rPr>
        <w:t xml:space="preserve">.  Additional sanctions may apply.  A complete copy of SUNY’s Procurement Lobbying Policy and Procedure and its accompanying forms is available for review at </w:t>
      </w:r>
      <w:hyperlink r:id="rId23" w:history="1">
        <w:r w:rsidRPr="00C32EC1">
          <w:rPr>
            <w:rStyle w:val="Hyperlink"/>
            <w:rFonts w:ascii="Palatino Linotype" w:hAnsi="Palatino Linotype" w:cs="Tahoma"/>
            <w:sz w:val="20"/>
            <w:szCs w:val="22"/>
          </w:rPr>
          <w:t>http://www.suny.edu/sunypp/documents.cfm?doc_id=430</w:t>
        </w:r>
      </w:hyperlink>
    </w:p>
    <w:p w14:paraId="1EBD29F5" w14:textId="5F034C87" w:rsidR="002B303B" w:rsidRPr="00C32EC1" w:rsidRDefault="002B303B" w:rsidP="002B303B">
      <w:pPr>
        <w:spacing w:after="240"/>
        <w:ind w:left="720"/>
        <w:rPr>
          <w:rFonts w:ascii="Palatino Linotype" w:hAnsi="Palatino Linotype" w:cs="Tahoma"/>
          <w:b/>
          <w:sz w:val="20"/>
          <w:szCs w:val="22"/>
        </w:rPr>
      </w:pPr>
      <w:r w:rsidRPr="00C32EC1">
        <w:rPr>
          <w:rFonts w:ascii="Palatino Linotype" w:hAnsi="Palatino Linotype" w:cs="Tahoma"/>
          <w:b/>
          <w:sz w:val="20"/>
          <w:szCs w:val="22"/>
        </w:rPr>
        <w:t xml:space="preserve">Each </w:t>
      </w:r>
      <w:r w:rsidR="001A3A6A">
        <w:rPr>
          <w:rFonts w:ascii="Palatino Linotype" w:hAnsi="Palatino Linotype" w:cs="Tahoma"/>
          <w:b/>
          <w:sz w:val="20"/>
          <w:szCs w:val="22"/>
        </w:rPr>
        <w:t>Respondent</w:t>
      </w:r>
      <w:r w:rsidRPr="00C32EC1">
        <w:rPr>
          <w:rFonts w:ascii="Palatino Linotype" w:hAnsi="Palatino Linotype" w:cs="Tahoma"/>
          <w:b/>
          <w:sz w:val="20"/>
          <w:szCs w:val="22"/>
        </w:rPr>
        <w:t xml:space="preserve"> shall submit with its </w:t>
      </w:r>
      <w:r w:rsidR="00AF4D4C" w:rsidRPr="00C32EC1">
        <w:rPr>
          <w:rFonts w:ascii="Palatino Linotype" w:hAnsi="Palatino Linotype" w:cs="Tahoma"/>
          <w:b/>
          <w:sz w:val="20"/>
          <w:szCs w:val="22"/>
        </w:rPr>
        <w:t>quotation</w:t>
      </w:r>
      <w:r w:rsidRPr="00C32EC1">
        <w:rPr>
          <w:rFonts w:ascii="Palatino Linotype" w:hAnsi="Palatino Linotype" w:cs="Tahoma"/>
          <w:b/>
          <w:sz w:val="20"/>
          <w:szCs w:val="22"/>
        </w:rPr>
        <w:t xml:space="preserve"> a written affirmation of its understanding of SUNY’s procurement lobbying procedures and agreement to comply with such procedures.  The requisite form is provided at Attachment 3.  </w:t>
      </w:r>
    </w:p>
    <w:p w14:paraId="59FF5E2A"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jc w:val="both"/>
        <w:rPr>
          <w:rFonts w:ascii="Palatino Linotype" w:eastAsia="Times New Roman" w:hAnsi="Palatino Linotype" w:cs="Tahoma"/>
          <w:color w:val="000000" w:themeColor="text1"/>
        </w:rPr>
      </w:pPr>
      <w:r w:rsidRPr="00895FCD">
        <w:rPr>
          <w:rFonts w:ascii="Palatino Linotype" w:eastAsia="Times New Roman" w:hAnsi="Palatino Linotype" w:cs="Tahoma"/>
          <w:b/>
          <w:color w:val="000000" w:themeColor="text1"/>
        </w:rPr>
        <w:t>Restrictions on the Activities of Current and Former State Officers and Employees</w:t>
      </w:r>
      <w:r w:rsidRPr="00895FCD">
        <w:rPr>
          <w:rFonts w:ascii="Palatino Linotype" w:eastAsia="Times New Roman" w:hAnsi="Palatino Linotype" w:cs="Tahoma"/>
          <w:color w:val="000000" w:themeColor="text1"/>
        </w:rPr>
        <w:fldChar w:fldCharType="begin"/>
      </w:r>
      <w:r w:rsidRPr="00895FCD">
        <w:rPr>
          <w:rFonts w:ascii="Palatino Linotype" w:hAnsi="Palatino Linotype" w:cs="Tahoma"/>
        </w:rPr>
        <w:instrText xml:space="preserve"> TC "</w:instrText>
      </w:r>
      <w:bookmarkStart w:id="38" w:name="_Toc478485146"/>
      <w:r w:rsidRPr="00895FCD">
        <w:rPr>
          <w:rFonts w:ascii="Palatino Linotype" w:eastAsia="Times New Roman" w:hAnsi="Palatino Linotype" w:cs="Tahoma"/>
          <w:color w:val="000000" w:themeColor="text1"/>
        </w:rPr>
        <w:instrText>31.</w:instrText>
      </w:r>
      <w:r w:rsidRPr="00895FCD">
        <w:rPr>
          <w:rFonts w:ascii="Palatino Linotype" w:eastAsia="Times New Roman" w:hAnsi="Palatino Linotype" w:cs="Tahoma"/>
          <w:color w:val="000000" w:themeColor="text1"/>
        </w:rPr>
        <w:tab/>
        <w:instrText>Restrictions on the Activities of Current and Former State Officers and Employees</w:instrText>
      </w:r>
      <w:bookmarkEnd w:id="38"/>
      <w:r w:rsidRPr="00895FCD">
        <w:rPr>
          <w:rFonts w:ascii="Palatino Linotype" w:hAnsi="Palatino Linotype" w:cs="Tahoma"/>
        </w:rPr>
        <w:instrText xml:space="preserve">" \f C \l "2" </w:instrText>
      </w:r>
      <w:r w:rsidRPr="00895FCD">
        <w:rPr>
          <w:rFonts w:ascii="Palatino Linotype" w:eastAsia="Times New Roman" w:hAnsi="Palatino Linotype" w:cs="Tahoma"/>
          <w:color w:val="000000" w:themeColor="text1"/>
        </w:rPr>
        <w:fldChar w:fldCharType="end"/>
      </w:r>
    </w:p>
    <w:p w14:paraId="34CC5A02" w14:textId="02E96C33" w:rsidR="002B303B" w:rsidRPr="00C32EC1" w:rsidRDefault="002B303B" w:rsidP="002B303B">
      <w:pPr>
        <w:spacing w:after="240"/>
        <w:ind w:left="720"/>
        <w:rPr>
          <w:rFonts w:ascii="Palatino Linotype" w:hAnsi="Palatino Linotype" w:cs="Tahoma"/>
          <w:color w:val="000000"/>
          <w:sz w:val="20"/>
          <w:szCs w:val="22"/>
        </w:rPr>
      </w:pPr>
      <w:r w:rsidRPr="00C32EC1">
        <w:rPr>
          <w:rFonts w:ascii="Palatino Linotype" w:hAnsi="Palatino Linotype" w:cs="Tahoma"/>
          <w:color w:val="000000"/>
          <w:sz w:val="20"/>
          <w:szCs w:val="22"/>
        </w:rPr>
        <w:t xml:space="preserve">All </w:t>
      </w:r>
      <w:r w:rsidR="001A3A6A">
        <w:rPr>
          <w:rFonts w:ascii="Palatino Linotype" w:hAnsi="Palatino Linotype" w:cs="Tahoma"/>
          <w:color w:val="000000"/>
          <w:sz w:val="20"/>
          <w:szCs w:val="22"/>
        </w:rPr>
        <w:t>Respondent</w:t>
      </w:r>
      <w:r w:rsidRPr="00C32EC1">
        <w:rPr>
          <w:rFonts w:ascii="Palatino Linotype" w:hAnsi="Palatino Linotype" w:cs="Tahoma"/>
          <w:color w:val="000000"/>
          <w:sz w:val="20"/>
          <w:szCs w:val="22"/>
        </w:rPr>
        <w:t xml:space="preserve">s and </w:t>
      </w:r>
      <w:r w:rsidR="001A3A6A">
        <w:rPr>
          <w:rFonts w:ascii="Palatino Linotype" w:hAnsi="Palatino Linotype" w:cs="Tahoma"/>
          <w:color w:val="000000"/>
          <w:sz w:val="20"/>
          <w:szCs w:val="22"/>
        </w:rPr>
        <w:t>Respondent</w:t>
      </w:r>
      <w:r w:rsidRPr="00C32EC1">
        <w:rPr>
          <w:rFonts w:ascii="Palatino Linotype" w:hAnsi="Palatino Linotype" w:cs="Tahoma"/>
          <w:color w:val="000000"/>
          <w:sz w:val="20"/>
          <w:szCs w:val="22"/>
        </w:rPr>
        <w:t xml:space="preserve"> employees must be aware of and comply with the requirements of the New York State Public Officers Law, all other appropriate provisions of New York State Law and all </w:t>
      </w:r>
      <w:r w:rsidRPr="00C32EC1">
        <w:rPr>
          <w:rFonts w:ascii="Palatino Linotype" w:hAnsi="Palatino Linotype" w:cs="Tahoma"/>
          <w:color w:val="000000"/>
          <w:sz w:val="20"/>
          <w:szCs w:val="22"/>
        </w:rPr>
        <w:lastRenderedPageBreak/>
        <w:t>resultant codes, rules and regulations from State laws establishing the standards for business and professional activities of State employees and governing the conduct of employees of firms, associations and corporations in business with the State.</w:t>
      </w:r>
    </w:p>
    <w:p w14:paraId="1EA5D605" w14:textId="77777777" w:rsidR="002B303B" w:rsidRPr="00895FCD" w:rsidRDefault="002B303B" w:rsidP="002B303B">
      <w:pPr>
        <w:spacing w:after="240"/>
        <w:ind w:left="720"/>
        <w:rPr>
          <w:rFonts w:ascii="Palatino Linotype" w:hAnsi="Palatino Linotype" w:cs="Tahoma"/>
          <w:color w:val="000000"/>
          <w:sz w:val="22"/>
          <w:szCs w:val="22"/>
        </w:rPr>
      </w:pPr>
      <w:r w:rsidRPr="00C32EC1">
        <w:rPr>
          <w:rFonts w:ascii="Palatino Linotype" w:hAnsi="Palatino Linotype" w:cs="Tahoma"/>
          <w:color w:val="000000"/>
          <w:sz w:val="20"/>
          <w:szCs w:val="22"/>
        </w:rPr>
        <w:t xml:space="preserve">Contractors and their employees are cautioned that the hiring of former state employees may violate the Ethics Law.  The governing provisions are set forth the New York State Public Officers Law §§ 73 and 74, and the underlying principle of law is to prevent conflicts of interest and encourage ethical behavior.  The law may be found on the website of the New York State Joint Commission on Public Ethics at:  </w:t>
      </w:r>
      <w:hyperlink r:id="rId24" w:history="1">
        <w:r w:rsidRPr="00C32EC1">
          <w:rPr>
            <w:rStyle w:val="Hyperlink"/>
            <w:rFonts w:ascii="Palatino Linotype" w:hAnsi="Palatino Linotype" w:cs="Tahoma"/>
            <w:sz w:val="20"/>
            <w:szCs w:val="22"/>
          </w:rPr>
          <w:t>http://www.jcope.ny.gov/about/laws_regulations.html</w:t>
        </w:r>
      </w:hyperlink>
      <w:r w:rsidRPr="00895FCD">
        <w:rPr>
          <w:rFonts w:ascii="Palatino Linotype" w:hAnsi="Palatino Linotype" w:cs="Tahoma"/>
          <w:color w:val="000000"/>
          <w:sz w:val="22"/>
          <w:szCs w:val="22"/>
        </w:rPr>
        <w:t xml:space="preserve">.  </w:t>
      </w:r>
    </w:p>
    <w:p w14:paraId="5B1048BE"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jc w:val="both"/>
        <w:rPr>
          <w:rFonts w:ascii="Palatino Linotype" w:eastAsia="Times New Roman" w:hAnsi="Palatino Linotype" w:cs="Tahoma"/>
          <w:color w:val="000000" w:themeColor="text1"/>
        </w:rPr>
      </w:pPr>
      <w:r w:rsidRPr="00895FCD">
        <w:rPr>
          <w:rFonts w:ascii="Palatino Linotype" w:eastAsia="Times New Roman" w:hAnsi="Palatino Linotype" w:cs="Tahoma"/>
          <w:b/>
          <w:color w:val="000000" w:themeColor="text1"/>
        </w:rPr>
        <w:t>Diesel Emissions Reduction Act of 2006</w:t>
      </w:r>
      <w:r w:rsidRPr="00895FCD">
        <w:rPr>
          <w:rFonts w:ascii="Palatino Linotype" w:eastAsia="Times New Roman" w:hAnsi="Palatino Linotype" w:cs="Tahoma"/>
          <w:color w:val="000000" w:themeColor="text1"/>
        </w:rPr>
        <w:fldChar w:fldCharType="begin"/>
      </w:r>
      <w:r w:rsidRPr="00895FCD">
        <w:rPr>
          <w:rFonts w:ascii="Palatino Linotype" w:hAnsi="Palatino Linotype" w:cs="Tahoma"/>
        </w:rPr>
        <w:instrText xml:space="preserve"> TC "</w:instrText>
      </w:r>
      <w:bookmarkStart w:id="39" w:name="_Toc478485147"/>
      <w:r w:rsidRPr="00895FCD">
        <w:rPr>
          <w:rFonts w:ascii="Palatino Linotype" w:eastAsia="Times New Roman" w:hAnsi="Palatino Linotype" w:cs="Tahoma"/>
          <w:color w:val="000000" w:themeColor="text1"/>
        </w:rPr>
        <w:instrText>32.</w:instrText>
      </w:r>
      <w:r w:rsidRPr="00895FCD">
        <w:rPr>
          <w:rFonts w:ascii="Palatino Linotype" w:eastAsia="Times New Roman" w:hAnsi="Palatino Linotype" w:cs="Tahoma"/>
          <w:color w:val="000000" w:themeColor="text1"/>
        </w:rPr>
        <w:tab/>
        <w:instrText>Diesel Emissions Reduction Act of 2006</w:instrText>
      </w:r>
      <w:bookmarkEnd w:id="39"/>
      <w:r w:rsidRPr="00895FCD">
        <w:rPr>
          <w:rFonts w:ascii="Palatino Linotype" w:hAnsi="Palatino Linotype" w:cs="Tahoma"/>
        </w:rPr>
        <w:instrText xml:space="preserve">" \f C \l "2" </w:instrText>
      </w:r>
      <w:r w:rsidRPr="00895FCD">
        <w:rPr>
          <w:rFonts w:ascii="Palatino Linotype" w:eastAsia="Times New Roman" w:hAnsi="Palatino Linotype" w:cs="Tahoma"/>
          <w:color w:val="000000" w:themeColor="text1"/>
        </w:rPr>
        <w:fldChar w:fldCharType="end"/>
      </w:r>
    </w:p>
    <w:p w14:paraId="1AC39371" w14:textId="793DC0D8" w:rsidR="002B303B" w:rsidRPr="00C32EC1" w:rsidRDefault="002B303B" w:rsidP="002B303B">
      <w:pPr>
        <w:spacing w:after="240"/>
        <w:ind w:left="720"/>
        <w:rPr>
          <w:rFonts w:ascii="Palatino Linotype" w:hAnsi="Palatino Linotype" w:cs="Tahoma"/>
          <w:sz w:val="20"/>
        </w:rPr>
      </w:pPr>
      <w:r w:rsidRPr="00C32EC1">
        <w:rPr>
          <w:rFonts w:ascii="Palatino Linotype" w:hAnsi="Palatino Linotype" w:cs="Tahoma"/>
          <w:sz w:val="20"/>
          <w:szCs w:val="22"/>
        </w:rPr>
        <w:t xml:space="preserve">The Successful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(Contractor) certifies and warrants that all heavy duty vehicles, as defined in New York State Environmental Conservation Law (ECL) section 19-0323, to be used by Contractor, its agents or subcontractors under the contract awarded, will comply with the specifications and provisions of ECL section 19-0323 and any regulations promulgated pursuant thereto, which requires the use of Best Available Retrofit Technology (“BART”) and Ultra Low Sulfur Fuel (“ULSD”), unless specifically waived by DEC.  Qualification for a waiver under this law will be the responsibility of Contractor.  Annually, but no later than March 1st, Contractor shall complete and submit directly to SUNY, via electronic mail, the Regulated Entity Vehicle Inventory Form and Regulated Entity and Contractors Annual Report forms available at the Department of Environmental Conservation (“DEC”) website:  </w:t>
      </w:r>
      <w:hyperlink r:id="rId25" w:history="1">
        <w:r w:rsidRPr="00C32EC1">
          <w:rPr>
            <w:rStyle w:val="Hyperlink"/>
            <w:rFonts w:ascii="Palatino Linotype" w:hAnsi="Palatino Linotype" w:cs="Tahoma"/>
            <w:sz w:val="20"/>
            <w:szCs w:val="22"/>
          </w:rPr>
          <w:t>http://www.dec.ny.gov/chemical/4754.html</w:t>
        </w:r>
      </w:hyperlink>
      <w:r w:rsidRPr="00C32EC1">
        <w:rPr>
          <w:rFonts w:ascii="Palatino Linotype" w:hAnsi="Palatino Linotype" w:cs="Tahoma"/>
          <w:sz w:val="20"/>
          <w:szCs w:val="22"/>
        </w:rPr>
        <w:t xml:space="preserve">, for heavy duty vehicles used in the performance of the contract awarded for the preceding calendar year.  The Contractor shall certify to SUNY, and submit with each application for payment, Contractor and </w:t>
      </w:r>
      <w:r w:rsidRPr="00C32EC1">
        <w:rPr>
          <w:rFonts w:ascii="Palatino Linotype" w:hAnsi="Palatino Linotype" w:cs="Tahoma"/>
          <w:sz w:val="20"/>
        </w:rPr>
        <w:t>Subcontractor Certification forms, which state that the Contractor will comply with the provisions of ECL Section 19.0323.</w:t>
      </w:r>
    </w:p>
    <w:p w14:paraId="5BFC1789" w14:textId="77777777" w:rsidR="002B303B" w:rsidRPr="00895FCD" w:rsidRDefault="002B303B" w:rsidP="00AC3E43">
      <w:pPr>
        <w:pStyle w:val="ListParagraph"/>
        <w:keepNext/>
        <w:numPr>
          <w:ilvl w:val="0"/>
          <w:numId w:val="10"/>
        </w:numPr>
        <w:autoSpaceDE w:val="0"/>
        <w:autoSpaceDN w:val="0"/>
        <w:adjustRightInd w:val="0"/>
        <w:spacing w:after="120" w:line="240" w:lineRule="auto"/>
        <w:ind w:hanging="720"/>
        <w:contextualSpacing w:val="0"/>
        <w:jc w:val="both"/>
        <w:rPr>
          <w:rFonts w:ascii="Palatino Linotype" w:eastAsia="Times New Roman" w:hAnsi="Palatino Linotype" w:cs="Tahoma"/>
          <w:color w:val="000000" w:themeColor="text1"/>
        </w:rPr>
      </w:pPr>
      <w:r w:rsidRPr="00895FCD">
        <w:rPr>
          <w:rFonts w:ascii="Palatino Linotype" w:eastAsia="Times New Roman" w:hAnsi="Palatino Linotype" w:cs="Tahoma"/>
          <w:b/>
          <w:color w:val="000000" w:themeColor="text1"/>
        </w:rPr>
        <w:t>Smoke Free SUNY</w:t>
      </w:r>
      <w:r w:rsidRPr="00895FCD">
        <w:rPr>
          <w:rFonts w:ascii="Palatino Linotype" w:eastAsia="Times New Roman" w:hAnsi="Palatino Linotype" w:cs="Tahoma"/>
          <w:b/>
          <w:color w:val="000000" w:themeColor="text1"/>
        </w:rPr>
        <w:fldChar w:fldCharType="begin"/>
      </w:r>
      <w:r w:rsidRPr="00895FCD">
        <w:rPr>
          <w:rFonts w:ascii="Palatino Linotype" w:hAnsi="Palatino Linotype" w:cs="Tahoma"/>
        </w:rPr>
        <w:instrText xml:space="preserve"> TC "</w:instrText>
      </w:r>
      <w:bookmarkStart w:id="40" w:name="_Toc478485148"/>
      <w:r w:rsidRPr="00895FCD">
        <w:rPr>
          <w:rFonts w:ascii="Palatino Linotype" w:eastAsia="Times New Roman" w:hAnsi="Palatino Linotype" w:cs="Tahoma"/>
          <w:color w:val="000000" w:themeColor="text1"/>
        </w:rPr>
        <w:instrText>33.</w:instrText>
      </w:r>
      <w:r w:rsidRPr="00895FCD">
        <w:rPr>
          <w:rFonts w:ascii="Palatino Linotype" w:eastAsia="Times New Roman" w:hAnsi="Palatino Linotype" w:cs="Tahoma"/>
          <w:b/>
          <w:color w:val="000000" w:themeColor="text1"/>
        </w:rPr>
        <w:tab/>
      </w:r>
      <w:r w:rsidRPr="00895FCD">
        <w:rPr>
          <w:rFonts w:ascii="Palatino Linotype" w:eastAsia="Times New Roman" w:hAnsi="Palatino Linotype" w:cs="Tahoma"/>
          <w:color w:val="000000" w:themeColor="text1"/>
        </w:rPr>
        <w:instrText>Smoke Free SUNY</w:instrText>
      </w:r>
      <w:bookmarkEnd w:id="40"/>
      <w:r w:rsidRPr="00895FCD">
        <w:rPr>
          <w:rFonts w:ascii="Palatino Linotype" w:hAnsi="Palatino Linotype" w:cs="Tahoma"/>
        </w:rPr>
        <w:instrText xml:space="preserve">" \f C \l "2" </w:instrText>
      </w:r>
      <w:r w:rsidRPr="00895FCD">
        <w:rPr>
          <w:rFonts w:ascii="Palatino Linotype" w:eastAsia="Times New Roman" w:hAnsi="Palatino Linotype" w:cs="Tahoma"/>
          <w:b/>
          <w:color w:val="000000" w:themeColor="text1"/>
        </w:rPr>
        <w:fldChar w:fldCharType="end"/>
      </w:r>
    </w:p>
    <w:p w14:paraId="56A5A3A1" w14:textId="047117D3" w:rsidR="00447C6C" w:rsidRPr="00C32EC1" w:rsidRDefault="002B303B" w:rsidP="00656A3A">
      <w:pPr>
        <w:spacing w:after="200"/>
        <w:ind w:left="720"/>
        <w:rPr>
          <w:rFonts w:ascii="Palatino Linotype" w:hAnsi="Palatino Linotype" w:cs="Tahoma"/>
          <w:sz w:val="20"/>
          <w:szCs w:val="22"/>
        </w:rPr>
      </w:pPr>
      <w:r w:rsidRPr="00C32EC1">
        <w:rPr>
          <w:rFonts w:ascii="Palatino Linotype" w:hAnsi="Palatino Linotype" w:cs="Tahoma"/>
          <w:sz w:val="20"/>
          <w:szCs w:val="22"/>
        </w:rPr>
        <w:t xml:space="preserve">The State University of New York campus is smoke free.  No smoking is permitted within the buildings or upon the grounds owned or leased by SUNY.  The Successful </w:t>
      </w:r>
      <w:r w:rsidR="001A3A6A">
        <w:rPr>
          <w:rFonts w:ascii="Palatino Linotype" w:hAnsi="Palatino Linotype" w:cs="Tahoma"/>
          <w:sz w:val="20"/>
          <w:szCs w:val="22"/>
        </w:rPr>
        <w:t>Respondent</w:t>
      </w:r>
      <w:r w:rsidRPr="00C32EC1">
        <w:rPr>
          <w:rFonts w:ascii="Palatino Linotype" w:hAnsi="Palatino Linotype" w:cs="Tahoma"/>
          <w:sz w:val="20"/>
          <w:szCs w:val="22"/>
        </w:rPr>
        <w:t xml:space="preserve"> (Contractor) must communicate this policy to its employees, subcontractors, and any other individuals assigned to enter upon SUNY grounds and premises in connection with the services to be performed in connection with the contract awarded.</w:t>
      </w:r>
    </w:p>
    <w:p w14:paraId="127478FA" w14:textId="4D0B7E1C" w:rsidR="00447C6C" w:rsidRPr="00895FCD" w:rsidRDefault="00F46BD6" w:rsidP="00447C6C">
      <w:pPr>
        <w:ind w:left="720" w:hanging="720"/>
        <w:rPr>
          <w:rFonts w:ascii="Palatino Linotype" w:hAnsi="Palatino Linotype" w:cs="Tahoma"/>
          <w:b/>
          <w:bCs/>
          <w:sz w:val="22"/>
          <w:szCs w:val="22"/>
        </w:rPr>
      </w:pPr>
      <w:r>
        <w:rPr>
          <w:rFonts w:ascii="Palatino Linotype" w:hAnsi="Palatino Linotype" w:cs="Tahoma"/>
          <w:b/>
          <w:sz w:val="22"/>
          <w:szCs w:val="22"/>
        </w:rPr>
        <w:t>3</w:t>
      </w:r>
      <w:r w:rsidR="00556ED0">
        <w:rPr>
          <w:rFonts w:ascii="Palatino Linotype" w:hAnsi="Palatino Linotype" w:cs="Tahoma"/>
          <w:b/>
          <w:sz w:val="22"/>
          <w:szCs w:val="22"/>
        </w:rPr>
        <w:t>4</w:t>
      </w:r>
      <w:r w:rsidR="00447C6C" w:rsidRPr="00895FCD">
        <w:rPr>
          <w:rFonts w:ascii="Palatino Linotype" w:hAnsi="Palatino Linotype" w:cs="Tahoma"/>
          <w:b/>
          <w:sz w:val="22"/>
          <w:szCs w:val="22"/>
        </w:rPr>
        <w:t>.</w:t>
      </w:r>
      <w:r w:rsidR="00447C6C" w:rsidRPr="00895FCD">
        <w:rPr>
          <w:rFonts w:ascii="Palatino Linotype" w:hAnsi="Palatino Linotype" w:cs="Tahoma"/>
          <w:sz w:val="22"/>
          <w:szCs w:val="22"/>
        </w:rPr>
        <w:tab/>
      </w:r>
      <w:r w:rsidR="00447C6C" w:rsidRPr="00895FCD">
        <w:rPr>
          <w:rFonts w:ascii="Palatino Linotype" w:hAnsi="Palatino Linotype" w:cs="Tahoma"/>
          <w:b/>
          <w:bCs/>
          <w:sz w:val="22"/>
          <w:szCs w:val="22"/>
        </w:rPr>
        <w:t>Notification of EEO-AA Certification to Subcontractors</w:t>
      </w:r>
    </w:p>
    <w:p w14:paraId="10D86CB9" w14:textId="77777777" w:rsidR="00447C6C" w:rsidRPr="00656A3A" w:rsidRDefault="00447C6C" w:rsidP="00447C6C">
      <w:pPr>
        <w:ind w:left="720" w:hanging="720"/>
        <w:rPr>
          <w:rFonts w:ascii="Palatino Linotype" w:hAnsi="Palatino Linotype" w:cs="Tahoma"/>
          <w:sz w:val="12"/>
          <w:szCs w:val="22"/>
        </w:rPr>
      </w:pPr>
    </w:p>
    <w:p w14:paraId="6FB4997F" w14:textId="77777777" w:rsidR="00447C6C" w:rsidRPr="00C32EC1" w:rsidRDefault="00447C6C" w:rsidP="00447C6C">
      <w:pPr>
        <w:pStyle w:val="Default"/>
        <w:ind w:left="720"/>
        <w:rPr>
          <w:rFonts w:ascii="Palatino Linotype" w:hAnsi="Palatino Linotype" w:cs="Tahoma"/>
          <w:sz w:val="4"/>
          <w:szCs w:val="22"/>
        </w:rPr>
      </w:pPr>
      <w:r w:rsidRPr="00C32EC1">
        <w:rPr>
          <w:rFonts w:ascii="Palatino Linotype" w:hAnsi="Palatino Linotype" w:cs="Tahoma"/>
          <w:sz w:val="20"/>
          <w:szCs w:val="22"/>
        </w:rPr>
        <w:t>SUNY Geneseo is an Affirmative Action/Equal Opportunity Employer. As such, we are committed to the full and effective utilization of qualified persons, regardless of race, color, religion, sex, sexual orientation, gender identity, national origin, age, physical and mental disability, or veteran status. Our commitment to affirmative action requires that we inform you of our policy of equal employment opportunity.</w:t>
      </w:r>
      <w:r w:rsidRPr="00C32EC1">
        <w:rPr>
          <w:rFonts w:ascii="Palatino Linotype" w:hAnsi="Palatino Linotype" w:cs="Tahoma"/>
          <w:sz w:val="20"/>
          <w:szCs w:val="22"/>
        </w:rPr>
        <w:br/>
      </w:r>
    </w:p>
    <w:p w14:paraId="208E7928" w14:textId="3EF6C62F" w:rsidR="002B303B" w:rsidRPr="00C32EC1" w:rsidRDefault="00447C6C" w:rsidP="00907BBE">
      <w:pPr>
        <w:spacing w:line="240" w:lineRule="exact"/>
        <w:ind w:left="720"/>
        <w:rPr>
          <w:rFonts w:ascii="Palatino Linotype" w:hAnsi="Palatino Linotype" w:cs="Tahoma"/>
          <w:b/>
          <w:sz w:val="20"/>
          <w:szCs w:val="22"/>
        </w:rPr>
      </w:pPr>
      <w:r w:rsidRPr="00C32EC1">
        <w:rPr>
          <w:rFonts w:ascii="Palatino Linotype" w:hAnsi="Palatino Linotype" w:cs="Tahoma"/>
          <w:sz w:val="20"/>
          <w:szCs w:val="22"/>
        </w:rPr>
        <w:t xml:space="preserve">To the extent applicable, all parties agree that they will abide by the provisions </w:t>
      </w:r>
      <w:r w:rsidRPr="00C32EC1">
        <w:rPr>
          <w:rFonts w:ascii="Palatino Linotype" w:hAnsi="Palatino Linotype" w:cs="Tahoma"/>
          <w:i/>
          <w:iCs/>
          <w:sz w:val="20"/>
          <w:szCs w:val="22"/>
        </w:rPr>
        <w:t xml:space="preserve">29 CFR Part 471 Appendix A to Subpart A. </w:t>
      </w:r>
      <w:r w:rsidRPr="00C32EC1">
        <w:rPr>
          <w:rFonts w:ascii="Palatino Linotype" w:hAnsi="Palatino Linotype" w:cs="Tahoma"/>
          <w:sz w:val="20"/>
          <w:szCs w:val="22"/>
        </w:rPr>
        <w:t xml:space="preserve">Additionally, </w:t>
      </w:r>
      <w:r w:rsidRPr="00C32EC1">
        <w:rPr>
          <w:rFonts w:ascii="Palatino Linotype" w:hAnsi="Palatino Linotype" w:cs="Tahoma"/>
          <w:b/>
          <w:bCs/>
          <w:sz w:val="20"/>
          <w:szCs w:val="22"/>
        </w:rPr>
        <w:t>this contractor and subcontractor shall abide by the requirements of 41 CFR §§ 60-1.4(a), 60-300.5(a), 60-300.10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p>
    <w:p w14:paraId="1E457D0A" w14:textId="77777777" w:rsidR="00AD5707" w:rsidRDefault="00AD5707">
      <w:pPr>
        <w:widowControl/>
        <w:rPr>
          <w:rFonts w:ascii="Palatino Linotype" w:hAnsi="Palatino Linotype" w:cs="Tahoma"/>
          <w:b/>
          <w:sz w:val="28"/>
          <w:szCs w:val="24"/>
        </w:rPr>
      </w:pPr>
      <w:r>
        <w:rPr>
          <w:rFonts w:ascii="Palatino Linotype" w:hAnsi="Palatino Linotype" w:cs="Tahoma"/>
          <w:b/>
          <w:sz w:val="28"/>
          <w:szCs w:val="24"/>
        </w:rPr>
        <w:br w:type="page"/>
      </w:r>
    </w:p>
    <w:p w14:paraId="288396CE" w14:textId="77777777" w:rsidR="00B42FBE" w:rsidRDefault="002B303B" w:rsidP="002B303B">
      <w:pPr>
        <w:tabs>
          <w:tab w:val="left" w:pos="1080"/>
          <w:tab w:val="left" w:pos="1440"/>
          <w:tab w:val="left" w:pos="1800"/>
          <w:tab w:val="left" w:pos="2160"/>
          <w:tab w:val="left" w:pos="2790"/>
          <w:tab w:val="left" w:pos="3240"/>
          <w:tab w:val="left" w:pos="3600"/>
          <w:tab w:val="left" w:pos="3960"/>
          <w:tab w:val="left" w:pos="4320"/>
          <w:tab w:val="left" w:pos="4680"/>
        </w:tabs>
        <w:jc w:val="center"/>
        <w:rPr>
          <w:rFonts w:ascii="Palatino Linotype" w:hAnsi="Palatino Linotype" w:cs="Tahoma"/>
          <w:b/>
          <w:szCs w:val="24"/>
        </w:rPr>
      </w:pPr>
      <w:r w:rsidRPr="005E725A">
        <w:rPr>
          <w:rFonts w:ascii="Palatino Linotype" w:hAnsi="Palatino Linotype" w:cs="Tahoma"/>
          <w:b/>
          <w:szCs w:val="24"/>
        </w:rPr>
        <w:lastRenderedPageBreak/>
        <w:t xml:space="preserve">Attachment 1:  </w:t>
      </w:r>
      <w:r w:rsidR="000759A0" w:rsidRPr="005E725A">
        <w:rPr>
          <w:rFonts w:ascii="Palatino Linotype" w:hAnsi="Palatino Linotype" w:cs="Tahoma"/>
          <w:b/>
          <w:szCs w:val="24"/>
        </w:rPr>
        <w:t xml:space="preserve">Quotation </w:t>
      </w:r>
      <w:r w:rsidRPr="005E725A">
        <w:rPr>
          <w:rFonts w:ascii="Palatino Linotype" w:hAnsi="Palatino Linotype" w:cs="Tahoma"/>
          <w:b/>
          <w:szCs w:val="24"/>
        </w:rPr>
        <w:t>Submission Checklist</w:t>
      </w:r>
    </w:p>
    <w:p w14:paraId="14CAB8FE" w14:textId="4EAB9BC4" w:rsidR="002B303B" w:rsidRPr="000759A0" w:rsidRDefault="002B303B" w:rsidP="002B303B">
      <w:pPr>
        <w:tabs>
          <w:tab w:val="left" w:pos="1080"/>
          <w:tab w:val="left" w:pos="1440"/>
          <w:tab w:val="left" w:pos="1800"/>
          <w:tab w:val="left" w:pos="2160"/>
          <w:tab w:val="left" w:pos="2790"/>
          <w:tab w:val="left" w:pos="3240"/>
          <w:tab w:val="left" w:pos="3600"/>
          <w:tab w:val="left" w:pos="3960"/>
          <w:tab w:val="left" w:pos="4320"/>
          <w:tab w:val="left" w:pos="4680"/>
        </w:tabs>
        <w:jc w:val="center"/>
        <w:rPr>
          <w:rFonts w:ascii="Palatino Linotype" w:hAnsi="Palatino Linotype" w:cs="Tahoma"/>
          <w:b/>
          <w:szCs w:val="24"/>
        </w:rPr>
      </w:pPr>
      <w:r w:rsidRPr="000759A0">
        <w:rPr>
          <w:rFonts w:ascii="Palatino Linotype" w:hAnsi="Palatino Linotype" w:cs="Tahoma"/>
          <w:b/>
          <w:szCs w:val="24"/>
        </w:rPr>
        <w:fldChar w:fldCharType="begin"/>
      </w:r>
      <w:r w:rsidRPr="000759A0">
        <w:rPr>
          <w:rFonts w:ascii="Palatino Linotype" w:hAnsi="Palatino Linotype" w:cs="Tahoma"/>
        </w:rPr>
        <w:instrText xml:space="preserve"> TC "</w:instrText>
      </w:r>
      <w:bookmarkStart w:id="41" w:name="_Toc478485150"/>
      <w:r w:rsidRPr="000759A0">
        <w:rPr>
          <w:rFonts w:ascii="Palatino Linotype" w:hAnsi="Palatino Linotype" w:cs="Tahoma"/>
          <w:szCs w:val="24"/>
        </w:rPr>
        <w:instrText>Attachment 1:  Bid Submission Checklist</w:instrText>
      </w:r>
      <w:bookmarkEnd w:id="41"/>
      <w:r w:rsidRPr="000759A0">
        <w:rPr>
          <w:rFonts w:ascii="Palatino Linotype" w:hAnsi="Palatino Linotype" w:cs="Tahoma"/>
        </w:rPr>
        <w:instrText xml:space="preserve">" \f C \l "1" </w:instrText>
      </w:r>
      <w:r w:rsidRPr="000759A0">
        <w:rPr>
          <w:rFonts w:ascii="Palatino Linotype" w:hAnsi="Palatino Linotype" w:cs="Tahoma"/>
          <w:b/>
          <w:szCs w:val="24"/>
        </w:rPr>
        <w:fldChar w:fldCharType="end"/>
      </w:r>
    </w:p>
    <w:p w14:paraId="1CE49B49" w14:textId="77777777" w:rsidR="000759A0" w:rsidRPr="00EA5AFF" w:rsidRDefault="000759A0" w:rsidP="000759A0">
      <w:pPr>
        <w:tabs>
          <w:tab w:val="left" w:pos="1080"/>
          <w:tab w:val="left" w:pos="1440"/>
          <w:tab w:val="left" w:pos="1800"/>
          <w:tab w:val="left" w:pos="2160"/>
          <w:tab w:val="left" w:pos="2790"/>
          <w:tab w:val="left" w:pos="3240"/>
          <w:tab w:val="left" w:pos="3600"/>
          <w:tab w:val="left" w:pos="3960"/>
          <w:tab w:val="left" w:pos="4320"/>
          <w:tab w:val="left" w:pos="4680"/>
        </w:tabs>
        <w:jc w:val="center"/>
        <w:rPr>
          <w:rFonts w:ascii="Palatino Linotype" w:hAnsi="Palatino Linotype"/>
          <w:b/>
          <w:sz w:val="2"/>
          <w:szCs w:val="24"/>
        </w:rPr>
      </w:pPr>
    </w:p>
    <w:tbl>
      <w:tblPr>
        <w:tblStyle w:val="TableGrid"/>
        <w:tblW w:w="0" w:type="auto"/>
        <w:jc w:val="center"/>
        <w:tblLook w:val="04A0" w:firstRow="1" w:lastRow="0" w:firstColumn="1" w:lastColumn="0" w:noHBand="0" w:noVBand="1"/>
      </w:tblPr>
      <w:tblGrid>
        <w:gridCol w:w="1687"/>
        <w:gridCol w:w="7029"/>
      </w:tblGrid>
      <w:tr w:rsidR="000759A0" w:rsidRPr="000759A0" w14:paraId="0B6742D3" w14:textId="77777777" w:rsidTr="00DE5B4A">
        <w:trPr>
          <w:jc w:val="center"/>
        </w:trPr>
        <w:tc>
          <w:tcPr>
            <w:tcW w:w="1687" w:type="dxa"/>
            <w:vAlign w:val="center"/>
          </w:tcPr>
          <w:p w14:paraId="0925F120" w14:textId="77777777" w:rsidR="000759A0" w:rsidRPr="000759A0" w:rsidRDefault="000759A0" w:rsidP="00DE5B4A">
            <w:pPr>
              <w:jc w:val="center"/>
              <w:rPr>
                <w:rFonts w:ascii="Palatino Linotype" w:hAnsi="Palatino Linotype"/>
                <w:b/>
                <w:szCs w:val="24"/>
              </w:rPr>
            </w:pPr>
            <w:r w:rsidRPr="000759A0">
              <w:rPr>
                <w:rFonts w:ascii="Palatino Linotype" w:hAnsi="Palatino Linotype"/>
                <w:b/>
                <w:szCs w:val="24"/>
              </w:rPr>
              <w:sym w:font="Symbol" w:char="F0D6"/>
            </w:r>
          </w:p>
        </w:tc>
        <w:tc>
          <w:tcPr>
            <w:tcW w:w="7029" w:type="dxa"/>
          </w:tcPr>
          <w:p w14:paraId="0FA0158C" w14:textId="77777777" w:rsidR="000759A0" w:rsidRPr="000759A0" w:rsidRDefault="000759A0" w:rsidP="00DE5B4A">
            <w:pPr>
              <w:rPr>
                <w:rFonts w:ascii="Palatino Linotype" w:hAnsi="Palatino Linotype"/>
                <w:b/>
                <w:szCs w:val="24"/>
              </w:rPr>
            </w:pPr>
            <w:r w:rsidRPr="000759A0">
              <w:rPr>
                <w:rFonts w:ascii="Palatino Linotype" w:hAnsi="Palatino Linotype"/>
                <w:b/>
                <w:szCs w:val="24"/>
              </w:rPr>
              <w:t>Description</w:t>
            </w:r>
          </w:p>
        </w:tc>
      </w:tr>
      <w:tr w:rsidR="000759A0" w:rsidRPr="00B42FBE" w14:paraId="536B2F5C" w14:textId="77777777" w:rsidTr="00DE5B4A">
        <w:trPr>
          <w:jc w:val="center"/>
        </w:trPr>
        <w:tc>
          <w:tcPr>
            <w:tcW w:w="1687" w:type="dxa"/>
            <w:vAlign w:val="center"/>
          </w:tcPr>
          <w:p w14:paraId="7EBF41A7" w14:textId="226090D4" w:rsidR="000759A0" w:rsidRPr="00B42FBE" w:rsidRDefault="000759A0" w:rsidP="000759A0">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1"/>
                  <w:enabled/>
                  <w:calcOnExit w:val="0"/>
                  <w:checkBox>
                    <w:sizeAuto/>
                    <w:default w:val="0"/>
                  </w:checkBox>
                </w:ffData>
              </w:fldChar>
            </w:r>
            <w:bookmarkStart w:id="42" w:name="Check1"/>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bookmarkEnd w:id="42"/>
          </w:p>
        </w:tc>
        <w:tc>
          <w:tcPr>
            <w:tcW w:w="7029" w:type="dxa"/>
          </w:tcPr>
          <w:p w14:paraId="0A46A66C" w14:textId="267F8AF0" w:rsidR="000759A0" w:rsidRPr="00B42FBE" w:rsidRDefault="000759A0" w:rsidP="00436978">
            <w:pPr>
              <w:spacing w:before="120" w:after="120"/>
              <w:rPr>
                <w:rFonts w:ascii="Palatino Linotype" w:hAnsi="Palatino Linotype"/>
                <w:szCs w:val="24"/>
              </w:rPr>
            </w:pPr>
            <w:r w:rsidRPr="00B42FBE">
              <w:rPr>
                <w:rFonts w:ascii="Palatino Linotype" w:hAnsi="Palatino Linotype"/>
                <w:szCs w:val="24"/>
              </w:rPr>
              <w:t xml:space="preserve">RFQ (page </w:t>
            </w:r>
            <w:r w:rsidR="00436978" w:rsidRPr="00B42FBE">
              <w:rPr>
                <w:rFonts w:ascii="Palatino Linotype" w:hAnsi="Palatino Linotype"/>
                <w:szCs w:val="24"/>
              </w:rPr>
              <w:t>2</w:t>
            </w:r>
            <w:r w:rsidRPr="00B42FBE">
              <w:rPr>
                <w:rFonts w:ascii="Palatino Linotype" w:hAnsi="Palatino Linotype"/>
                <w:szCs w:val="24"/>
              </w:rPr>
              <w:t>) Summary Information Form</w:t>
            </w:r>
          </w:p>
        </w:tc>
      </w:tr>
      <w:tr w:rsidR="002C6D31" w:rsidRPr="00B42FBE" w14:paraId="4EB04625" w14:textId="77777777" w:rsidTr="00DE5B4A">
        <w:trPr>
          <w:jc w:val="center"/>
        </w:trPr>
        <w:tc>
          <w:tcPr>
            <w:tcW w:w="1687" w:type="dxa"/>
            <w:vAlign w:val="center"/>
          </w:tcPr>
          <w:p w14:paraId="1351BD6D" w14:textId="6CC9D183" w:rsidR="002C6D31" w:rsidRPr="00B42FBE" w:rsidRDefault="002C6D31" w:rsidP="00DE5B4A">
            <w:pPr>
              <w:spacing w:before="120" w:after="120"/>
              <w:jc w:val="center"/>
              <w:rPr>
                <w:rFonts w:ascii="Palatino Linotype" w:hAnsi="Palatino Linotype"/>
                <w:b/>
                <w:szCs w:val="28"/>
              </w:rPr>
            </w:pPr>
            <w:r w:rsidRPr="00B42FBE">
              <w:rPr>
                <w:rFonts w:ascii="Palatino Linotype" w:hAnsi="Palatino Linotype"/>
                <w:b/>
                <w:szCs w:val="28"/>
              </w:rPr>
              <w:fldChar w:fldCharType="begin">
                <w:ffData>
                  <w:name w:val="Check1"/>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41DCCCF9" w14:textId="488D47CA" w:rsidR="002C6D31" w:rsidRPr="00B42FBE" w:rsidRDefault="002C6D31" w:rsidP="00DC02D7">
            <w:pPr>
              <w:spacing w:before="120" w:after="120"/>
              <w:rPr>
                <w:rFonts w:ascii="Palatino Linotype" w:hAnsi="Palatino Linotype"/>
                <w:szCs w:val="28"/>
              </w:rPr>
            </w:pPr>
            <w:r w:rsidRPr="00B42FBE">
              <w:rPr>
                <w:rFonts w:ascii="Palatino Linotype" w:hAnsi="Palatino Linotype"/>
                <w:szCs w:val="28"/>
              </w:rPr>
              <w:t xml:space="preserve">Executive Summary </w:t>
            </w:r>
          </w:p>
        </w:tc>
      </w:tr>
      <w:tr w:rsidR="000759A0" w:rsidRPr="00B42FBE" w14:paraId="17F7273E" w14:textId="77777777" w:rsidTr="00DE5B4A">
        <w:trPr>
          <w:jc w:val="center"/>
        </w:trPr>
        <w:tc>
          <w:tcPr>
            <w:tcW w:w="1687" w:type="dxa"/>
            <w:vAlign w:val="center"/>
          </w:tcPr>
          <w:p w14:paraId="65E128A4" w14:textId="77777777" w:rsidR="000759A0" w:rsidRPr="00B42FBE" w:rsidRDefault="000759A0" w:rsidP="00DE5B4A">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2"/>
                  <w:enabled/>
                  <w:calcOnExit w:val="0"/>
                  <w:checkBox>
                    <w:sizeAuto/>
                    <w:default w:val="0"/>
                  </w:checkBox>
                </w:ffData>
              </w:fldChar>
            </w:r>
            <w:bookmarkStart w:id="43" w:name="Check2"/>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bookmarkEnd w:id="43"/>
          </w:p>
        </w:tc>
        <w:tc>
          <w:tcPr>
            <w:tcW w:w="7029" w:type="dxa"/>
          </w:tcPr>
          <w:p w14:paraId="09E1012F" w14:textId="73DCE2C6" w:rsidR="000759A0" w:rsidRPr="00B42FBE" w:rsidRDefault="000759A0" w:rsidP="000759A0">
            <w:pPr>
              <w:spacing w:before="120" w:after="120"/>
              <w:rPr>
                <w:rFonts w:ascii="Palatino Linotype" w:hAnsi="Palatino Linotype"/>
                <w:szCs w:val="24"/>
              </w:rPr>
            </w:pPr>
            <w:r w:rsidRPr="00B42FBE">
              <w:rPr>
                <w:rFonts w:ascii="Palatino Linotype" w:hAnsi="Palatino Linotype"/>
                <w:szCs w:val="24"/>
              </w:rPr>
              <w:t>Attachment 1:</w:t>
            </w:r>
            <w:r w:rsidR="00AC3413">
              <w:rPr>
                <w:rFonts w:ascii="Palatino Linotype" w:hAnsi="Palatino Linotype"/>
                <w:szCs w:val="24"/>
              </w:rPr>
              <w:t xml:space="preserve">  </w:t>
            </w:r>
            <w:r w:rsidRPr="00B42FBE">
              <w:rPr>
                <w:rFonts w:ascii="Palatino Linotype" w:hAnsi="Palatino Linotype"/>
                <w:szCs w:val="24"/>
              </w:rPr>
              <w:t>Quotation Submission Checklist</w:t>
            </w:r>
          </w:p>
        </w:tc>
      </w:tr>
      <w:tr w:rsidR="000759A0" w:rsidRPr="00B42FBE" w14:paraId="47B95B8B" w14:textId="77777777" w:rsidTr="00DE5B4A">
        <w:trPr>
          <w:jc w:val="center"/>
        </w:trPr>
        <w:tc>
          <w:tcPr>
            <w:tcW w:w="1687" w:type="dxa"/>
            <w:vAlign w:val="center"/>
          </w:tcPr>
          <w:p w14:paraId="7989B14F" w14:textId="77777777" w:rsidR="000759A0" w:rsidRPr="00B42FBE" w:rsidRDefault="000759A0" w:rsidP="00DE5B4A">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32642A59" w14:textId="609BDC9E" w:rsidR="000759A0" w:rsidRPr="00B42FBE" w:rsidRDefault="000759A0" w:rsidP="00DE5B4A">
            <w:pPr>
              <w:spacing w:before="120" w:after="120"/>
              <w:rPr>
                <w:rFonts w:ascii="Palatino Linotype" w:hAnsi="Palatino Linotype"/>
                <w:szCs w:val="24"/>
              </w:rPr>
            </w:pPr>
            <w:r w:rsidRPr="00B42FBE">
              <w:rPr>
                <w:rFonts w:ascii="Palatino Linotype" w:hAnsi="Palatino Linotype"/>
                <w:szCs w:val="24"/>
              </w:rPr>
              <w:t xml:space="preserve">Attachment </w:t>
            </w:r>
            <w:r w:rsidR="00981B5D" w:rsidRPr="00B42FBE">
              <w:rPr>
                <w:rFonts w:ascii="Palatino Linotype" w:hAnsi="Palatino Linotype"/>
                <w:szCs w:val="24"/>
              </w:rPr>
              <w:t>2</w:t>
            </w:r>
            <w:r w:rsidRPr="00B42FBE">
              <w:rPr>
                <w:rFonts w:ascii="Palatino Linotype" w:hAnsi="Palatino Linotype"/>
                <w:szCs w:val="24"/>
              </w:rPr>
              <w:t>:</w:t>
            </w:r>
            <w:r w:rsidR="00AC3413">
              <w:rPr>
                <w:rFonts w:ascii="Palatino Linotype" w:hAnsi="Palatino Linotype"/>
                <w:szCs w:val="24"/>
              </w:rPr>
              <w:t xml:space="preserve">  </w:t>
            </w:r>
            <w:r w:rsidRPr="00B42FBE">
              <w:rPr>
                <w:rFonts w:ascii="Palatino Linotype" w:hAnsi="Palatino Linotype"/>
                <w:szCs w:val="24"/>
              </w:rPr>
              <w:t xml:space="preserve">Procurement Lobbying Act Certification </w:t>
            </w:r>
          </w:p>
        </w:tc>
      </w:tr>
      <w:tr w:rsidR="000759A0" w:rsidRPr="00B42FBE" w14:paraId="08143FE6" w14:textId="77777777" w:rsidTr="00DE5B4A">
        <w:trPr>
          <w:jc w:val="center"/>
        </w:trPr>
        <w:tc>
          <w:tcPr>
            <w:tcW w:w="1687" w:type="dxa"/>
            <w:vAlign w:val="center"/>
          </w:tcPr>
          <w:p w14:paraId="756C272E" w14:textId="77777777" w:rsidR="000759A0" w:rsidRPr="00B42FBE" w:rsidRDefault="000759A0" w:rsidP="00DE5B4A">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512809FE" w14:textId="768A2821" w:rsidR="000759A0" w:rsidRPr="00B42FBE" w:rsidRDefault="000759A0" w:rsidP="00DE5B4A">
            <w:pPr>
              <w:spacing w:before="120" w:after="120"/>
              <w:rPr>
                <w:rFonts w:ascii="Palatino Linotype" w:hAnsi="Palatino Linotype"/>
                <w:szCs w:val="24"/>
              </w:rPr>
            </w:pPr>
            <w:r w:rsidRPr="00B42FBE">
              <w:rPr>
                <w:rFonts w:ascii="Palatino Linotype" w:hAnsi="Palatino Linotype"/>
                <w:szCs w:val="24"/>
              </w:rPr>
              <w:t xml:space="preserve">Attachment </w:t>
            </w:r>
            <w:r w:rsidR="00981B5D" w:rsidRPr="00B42FBE">
              <w:rPr>
                <w:rFonts w:ascii="Palatino Linotype" w:hAnsi="Palatino Linotype"/>
                <w:szCs w:val="24"/>
              </w:rPr>
              <w:t>3</w:t>
            </w:r>
            <w:r w:rsidRPr="00B42FBE">
              <w:rPr>
                <w:rFonts w:ascii="Palatino Linotype" w:hAnsi="Palatino Linotype"/>
                <w:szCs w:val="24"/>
              </w:rPr>
              <w:t>:  Diversity Practices Questionnaire</w:t>
            </w:r>
          </w:p>
        </w:tc>
      </w:tr>
      <w:tr w:rsidR="000759A0" w:rsidRPr="00B42FBE" w14:paraId="570DFC96" w14:textId="77777777" w:rsidTr="00DE5B4A">
        <w:trPr>
          <w:jc w:val="center"/>
        </w:trPr>
        <w:tc>
          <w:tcPr>
            <w:tcW w:w="1687" w:type="dxa"/>
            <w:vAlign w:val="center"/>
          </w:tcPr>
          <w:p w14:paraId="0BE4203E" w14:textId="77777777" w:rsidR="000759A0" w:rsidRPr="00B42FBE" w:rsidRDefault="000759A0" w:rsidP="00DE5B4A">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49B59B27" w14:textId="22A61CD4" w:rsidR="000759A0" w:rsidRPr="00B42FBE" w:rsidRDefault="000759A0" w:rsidP="00DE5B4A">
            <w:pPr>
              <w:spacing w:before="120" w:after="120"/>
              <w:rPr>
                <w:rFonts w:ascii="Palatino Linotype" w:hAnsi="Palatino Linotype"/>
                <w:szCs w:val="24"/>
              </w:rPr>
            </w:pPr>
            <w:r w:rsidRPr="00B42FBE">
              <w:rPr>
                <w:rFonts w:ascii="Palatino Linotype" w:hAnsi="Palatino Linotype"/>
                <w:szCs w:val="24"/>
              </w:rPr>
              <w:t xml:space="preserve">Attachment </w:t>
            </w:r>
            <w:r w:rsidR="00AD2BCD" w:rsidRPr="00B42FBE">
              <w:rPr>
                <w:rFonts w:ascii="Palatino Linotype" w:hAnsi="Palatino Linotype"/>
                <w:szCs w:val="24"/>
              </w:rPr>
              <w:t>4</w:t>
            </w:r>
            <w:r w:rsidRPr="00B42FBE">
              <w:rPr>
                <w:rFonts w:ascii="Palatino Linotype" w:hAnsi="Palatino Linotype"/>
                <w:szCs w:val="24"/>
              </w:rPr>
              <w:t xml:space="preserve">:  </w:t>
            </w:r>
            <w:r w:rsidRPr="00B42FBE">
              <w:rPr>
                <w:rFonts w:ascii="Palatino Linotype" w:hAnsi="Palatino Linotype"/>
                <w:bCs/>
                <w:color w:val="000000"/>
                <w:szCs w:val="24"/>
              </w:rPr>
              <w:t xml:space="preserve">NYS </w:t>
            </w:r>
            <w:r w:rsidRPr="00B42FBE">
              <w:rPr>
                <w:rFonts w:ascii="Palatino Linotype" w:hAnsi="Palatino Linotype"/>
                <w:bCs/>
                <w:szCs w:val="24"/>
              </w:rPr>
              <w:t>Subcontractor Identification Form</w:t>
            </w:r>
          </w:p>
        </w:tc>
      </w:tr>
      <w:tr w:rsidR="00F452AC" w:rsidRPr="00B42FBE" w14:paraId="0D57EF5C" w14:textId="77777777" w:rsidTr="00DE5B4A">
        <w:trPr>
          <w:jc w:val="center"/>
        </w:trPr>
        <w:tc>
          <w:tcPr>
            <w:tcW w:w="1687" w:type="dxa"/>
            <w:vAlign w:val="center"/>
          </w:tcPr>
          <w:p w14:paraId="3FA6D71D" w14:textId="43A0AECC" w:rsidR="00F452AC" w:rsidRPr="00B42FBE" w:rsidRDefault="00F452AC" w:rsidP="00F452AC">
            <w:pPr>
              <w:spacing w:before="120" w:after="120"/>
              <w:jc w:val="center"/>
              <w:rPr>
                <w:rFonts w:ascii="Palatino Linotype" w:hAnsi="Palatino Linotype"/>
                <w:b/>
                <w:szCs w:val="28"/>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7E974C52" w14:textId="2C18302D" w:rsidR="00F452AC" w:rsidRPr="00B42FBE" w:rsidRDefault="00F452AC" w:rsidP="00F452AC">
            <w:pPr>
              <w:spacing w:before="120" w:after="120"/>
              <w:rPr>
                <w:rFonts w:ascii="Palatino Linotype" w:hAnsi="Palatino Linotype"/>
                <w:szCs w:val="28"/>
              </w:rPr>
            </w:pPr>
            <w:r w:rsidRPr="00B42FBE">
              <w:rPr>
                <w:rFonts w:ascii="Palatino Linotype" w:hAnsi="Palatino Linotype"/>
                <w:szCs w:val="24"/>
              </w:rPr>
              <w:t xml:space="preserve">Attachment </w:t>
            </w:r>
            <w:r w:rsidR="00AD2BCD" w:rsidRPr="00B42FBE">
              <w:rPr>
                <w:rFonts w:ascii="Palatino Linotype" w:hAnsi="Palatino Linotype"/>
                <w:szCs w:val="24"/>
              </w:rPr>
              <w:t>5</w:t>
            </w:r>
            <w:r w:rsidRPr="00B42FBE">
              <w:rPr>
                <w:rFonts w:ascii="Palatino Linotype" w:hAnsi="Palatino Linotype"/>
                <w:szCs w:val="24"/>
              </w:rPr>
              <w:t xml:space="preserve">:  </w:t>
            </w:r>
            <w:r w:rsidRPr="00B42FBE">
              <w:rPr>
                <w:rFonts w:ascii="Palatino Linotype" w:hAnsi="Palatino Linotype"/>
                <w:bCs/>
                <w:color w:val="000000"/>
                <w:szCs w:val="24"/>
              </w:rPr>
              <w:t>Form XIII - SUNY Public Officers Law</w:t>
            </w:r>
          </w:p>
        </w:tc>
      </w:tr>
      <w:tr w:rsidR="00F452AC" w:rsidRPr="00B42FBE" w14:paraId="3DD8CCFF" w14:textId="77777777" w:rsidTr="00DE5B4A">
        <w:trPr>
          <w:jc w:val="center"/>
        </w:trPr>
        <w:tc>
          <w:tcPr>
            <w:tcW w:w="1687" w:type="dxa"/>
            <w:vAlign w:val="center"/>
          </w:tcPr>
          <w:p w14:paraId="7DC4E155" w14:textId="632545BB" w:rsidR="00F452AC" w:rsidRPr="00B42FBE" w:rsidRDefault="00F452AC" w:rsidP="00F452AC">
            <w:pPr>
              <w:spacing w:before="120" w:after="120"/>
              <w:jc w:val="center"/>
              <w:rPr>
                <w:rFonts w:ascii="Palatino Linotype" w:hAnsi="Palatino Linotype"/>
                <w:b/>
                <w:szCs w:val="28"/>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050577FD" w14:textId="48551DB5" w:rsidR="00F452AC" w:rsidRPr="00B42FBE" w:rsidRDefault="00F452AC" w:rsidP="00F452AC">
            <w:pPr>
              <w:spacing w:before="120" w:after="120"/>
              <w:rPr>
                <w:rFonts w:ascii="Palatino Linotype" w:hAnsi="Palatino Linotype"/>
                <w:szCs w:val="28"/>
              </w:rPr>
            </w:pPr>
            <w:r w:rsidRPr="00B42FBE">
              <w:rPr>
                <w:rFonts w:ascii="Palatino Linotype" w:hAnsi="Palatino Linotype"/>
                <w:szCs w:val="24"/>
              </w:rPr>
              <w:t xml:space="preserve">Attachment </w:t>
            </w:r>
            <w:r w:rsidR="00AD2BCD" w:rsidRPr="00B42FBE">
              <w:rPr>
                <w:rFonts w:ascii="Palatino Linotype" w:hAnsi="Palatino Linotype"/>
                <w:szCs w:val="24"/>
              </w:rPr>
              <w:t>6</w:t>
            </w:r>
            <w:r w:rsidRPr="00B42FBE">
              <w:rPr>
                <w:rFonts w:ascii="Palatino Linotype" w:hAnsi="Palatino Linotype"/>
                <w:szCs w:val="24"/>
              </w:rPr>
              <w:t>: EO 177 Certification</w:t>
            </w:r>
          </w:p>
        </w:tc>
      </w:tr>
      <w:tr w:rsidR="00F452AC" w:rsidRPr="00B42FBE" w14:paraId="4A27C321" w14:textId="77777777" w:rsidTr="00DE5B4A">
        <w:trPr>
          <w:jc w:val="center"/>
        </w:trPr>
        <w:tc>
          <w:tcPr>
            <w:tcW w:w="1687" w:type="dxa"/>
            <w:vAlign w:val="center"/>
          </w:tcPr>
          <w:p w14:paraId="3CF1D11C" w14:textId="09ED51F3" w:rsidR="00F452AC" w:rsidRPr="00B42FBE" w:rsidRDefault="00F452AC" w:rsidP="00F452AC">
            <w:pPr>
              <w:spacing w:before="120" w:after="120"/>
              <w:jc w:val="center"/>
              <w:rPr>
                <w:rFonts w:ascii="Palatino Linotype" w:hAnsi="Palatino Linotype"/>
                <w:b/>
                <w:szCs w:val="28"/>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23F00620" w14:textId="65200C55" w:rsidR="00F452AC" w:rsidRPr="00B42FBE" w:rsidRDefault="00F452AC" w:rsidP="00F452AC">
            <w:pPr>
              <w:spacing w:before="120" w:after="120"/>
              <w:rPr>
                <w:rFonts w:ascii="Palatino Linotype" w:hAnsi="Palatino Linotype"/>
                <w:szCs w:val="28"/>
              </w:rPr>
            </w:pPr>
            <w:r w:rsidRPr="00B42FBE">
              <w:rPr>
                <w:rFonts w:ascii="Palatino Linotype" w:hAnsi="Palatino Linotype"/>
                <w:szCs w:val="24"/>
              </w:rPr>
              <w:t xml:space="preserve">Attachment </w:t>
            </w:r>
            <w:r w:rsidR="00AD2BCD" w:rsidRPr="00B42FBE">
              <w:rPr>
                <w:rFonts w:ascii="Palatino Linotype" w:hAnsi="Palatino Linotype"/>
                <w:szCs w:val="24"/>
              </w:rPr>
              <w:t>7</w:t>
            </w:r>
            <w:r w:rsidRPr="00B42FBE">
              <w:rPr>
                <w:rFonts w:ascii="Palatino Linotype" w:hAnsi="Palatino Linotype"/>
                <w:szCs w:val="24"/>
              </w:rPr>
              <w:t>: State Finance Law 139-l Certification</w:t>
            </w:r>
          </w:p>
        </w:tc>
      </w:tr>
      <w:tr w:rsidR="00935A00" w:rsidRPr="00B42FBE" w14:paraId="3655A28C" w14:textId="77777777" w:rsidTr="00DE5B4A">
        <w:trPr>
          <w:jc w:val="center"/>
        </w:trPr>
        <w:tc>
          <w:tcPr>
            <w:tcW w:w="1687" w:type="dxa"/>
            <w:vAlign w:val="center"/>
          </w:tcPr>
          <w:p w14:paraId="4E2046C7" w14:textId="6B4B1815" w:rsidR="00935A00" w:rsidRPr="00B42FBE" w:rsidRDefault="00935A00" w:rsidP="00935A00">
            <w:pPr>
              <w:spacing w:before="120" w:after="120"/>
              <w:jc w:val="center"/>
              <w:rPr>
                <w:rFonts w:ascii="Palatino Linotype" w:hAnsi="Palatino Linotype"/>
                <w:b/>
                <w:szCs w:val="28"/>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474828E5" w14:textId="4B3694AF" w:rsidR="00935A00" w:rsidRPr="00B42FBE" w:rsidRDefault="00935A00" w:rsidP="00935A00">
            <w:pPr>
              <w:spacing w:before="120" w:after="120"/>
              <w:rPr>
                <w:rFonts w:ascii="Palatino Linotype" w:hAnsi="Palatino Linotype"/>
                <w:szCs w:val="28"/>
              </w:rPr>
            </w:pPr>
            <w:r w:rsidRPr="00B42FBE">
              <w:rPr>
                <w:rFonts w:ascii="Palatino Linotype" w:hAnsi="Palatino Linotype"/>
                <w:szCs w:val="24"/>
              </w:rPr>
              <w:t xml:space="preserve">Attachment </w:t>
            </w:r>
            <w:r w:rsidR="00AD2BCD" w:rsidRPr="00B42FBE">
              <w:rPr>
                <w:rFonts w:ascii="Palatino Linotype" w:hAnsi="Palatino Linotype"/>
                <w:szCs w:val="24"/>
              </w:rPr>
              <w:t>8</w:t>
            </w:r>
            <w:r w:rsidRPr="00B42FBE">
              <w:rPr>
                <w:rFonts w:ascii="Palatino Linotype" w:hAnsi="Palatino Linotype"/>
                <w:szCs w:val="24"/>
              </w:rPr>
              <w:t>: Cost Proposal Form</w:t>
            </w:r>
          </w:p>
        </w:tc>
      </w:tr>
      <w:tr w:rsidR="002E5A8D" w:rsidRPr="00B42FBE" w14:paraId="28E298AD" w14:textId="77777777" w:rsidTr="00DE5B4A">
        <w:trPr>
          <w:jc w:val="center"/>
        </w:trPr>
        <w:tc>
          <w:tcPr>
            <w:tcW w:w="1687" w:type="dxa"/>
            <w:vAlign w:val="center"/>
          </w:tcPr>
          <w:p w14:paraId="353A7652" w14:textId="08737A03" w:rsidR="002E5A8D" w:rsidRPr="00B42FBE" w:rsidRDefault="002E5A8D" w:rsidP="00935A00">
            <w:pPr>
              <w:spacing w:before="120" w:after="120"/>
              <w:jc w:val="center"/>
              <w:rPr>
                <w:rFonts w:ascii="Palatino Linotype" w:hAnsi="Palatino Linotype"/>
                <w:b/>
                <w:szCs w:val="28"/>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1ED9E994" w14:textId="1EB5EE3B" w:rsidR="002E5A8D" w:rsidRPr="00B42FBE" w:rsidRDefault="002E5A8D" w:rsidP="00EA5AFF">
            <w:pPr>
              <w:spacing w:before="120" w:after="120"/>
              <w:rPr>
                <w:rFonts w:ascii="Palatino Linotype" w:hAnsi="Palatino Linotype"/>
                <w:szCs w:val="24"/>
              </w:rPr>
            </w:pPr>
            <w:r>
              <w:rPr>
                <w:rFonts w:ascii="Palatino Linotype" w:hAnsi="Palatino Linotype"/>
                <w:szCs w:val="24"/>
              </w:rPr>
              <w:t>Form A – State Consultant Services – Contractor’s Planned Employment Form</w:t>
            </w:r>
          </w:p>
        </w:tc>
      </w:tr>
      <w:tr w:rsidR="00935A00" w:rsidRPr="00B42FBE" w14:paraId="56DA60DE" w14:textId="77777777" w:rsidTr="00DE5B4A">
        <w:trPr>
          <w:jc w:val="center"/>
        </w:trPr>
        <w:tc>
          <w:tcPr>
            <w:tcW w:w="1687" w:type="dxa"/>
            <w:vAlign w:val="center"/>
          </w:tcPr>
          <w:p w14:paraId="7B7BE29A" w14:textId="77777777" w:rsidR="00935A00" w:rsidRPr="00B42FBE" w:rsidRDefault="00935A00" w:rsidP="00935A00">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5AB1175E" w14:textId="1C275E2E" w:rsidR="00935A00" w:rsidRPr="00B42FBE" w:rsidRDefault="00935A00" w:rsidP="00EA5AFF">
            <w:pPr>
              <w:spacing w:before="120" w:after="120"/>
              <w:rPr>
                <w:rFonts w:ascii="Palatino Linotype" w:hAnsi="Palatino Linotype"/>
                <w:szCs w:val="24"/>
              </w:rPr>
            </w:pPr>
            <w:r w:rsidRPr="00B42FBE">
              <w:rPr>
                <w:rFonts w:ascii="Palatino Linotype" w:hAnsi="Palatino Linotype"/>
                <w:szCs w:val="24"/>
              </w:rPr>
              <w:t>MWBE Form 7557-104:</w:t>
            </w:r>
            <w:r w:rsidRPr="00B42FBE">
              <w:rPr>
                <w:rFonts w:ascii="Palatino Linotype" w:hAnsi="Palatino Linotype"/>
                <w:szCs w:val="24"/>
              </w:rPr>
              <w:tab/>
            </w:r>
            <w:r w:rsidR="00EA5AFF" w:rsidRPr="00B42FBE">
              <w:rPr>
                <w:rFonts w:ascii="Palatino Linotype" w:hAnsi="Palatino Linotype"/>
                <w:szCs w:val="24"/>
              </w:rPr>
              <w:t>E</w:t>
            </w:r>
            <w:r w:rsidRPr="00B42FBE">
              <w:rPr>
                <w:rFonts w:ascii="Palatino Linotype" w:hAnsi="Palatino Linotype"/>
                <w:szCs w:val="24"/>
              </w:rPr>
              <w:t xml:space="preserve">qual Opportunity Policy Statement  </w:t>
            </w:r>
          </w:p>
        </w:tc>
      </w:tr>
      <w:tr w:rsidR="00935A00" w:rsidRPr="00B42FBE" w14:paraId="0098D5C1" w14:textId="77777777" w:rsidTr="00DE5B4A">
        <w:trPr>
          <w:jc w:val="center"/>
        </w:trPr>
        <w:tc>
          <w:tcPr>
            <w:tcW w:w="1687" w:type="dxa"/>
            <w:vAlign w:val="center"/>
          </w:tcPr>
          <w:p w14:paraId="12C2F7D2" w14:textId="77777777" w:rsidR="00935A00" w:rsidRPr="00B42FBE" w:rsidRDefault="00935A00" w:rsidP="00935A00">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5CA9FE97" w14:textId="7E551DBB" w:rsidR="00935A00" w:rsidRPr="00B42FBE" w:rsidRDefault="00935A00" w:rsidP="00EA5AFF">
            <w:pPr>
              <w:spacing w:before="120" w:after="120"/>
              <w:rPr>
                <w:rFonts w:ascii="Palatino Linotype" w:hAnsi="Palatino Linotype"/>
                <w:szCs w:val="24"/>
              </w:rPr>
            </w:pPr>
            <w:r w:rsidRPr="00B42FBE">
              <w:rPr>
                <w:rFonts w:ascii="Palatino Linotype" w:hAnsi="Palatino Linotype"/>
                <w:szCs w:val="24"/>
              </w:rPr>
              <w:t>MWBE Form 7557-107:</w:t>
            </w:r>
            <w:r w:rsidRPr="00B42FBE">
              <w:rPr>
                <w:rFonts w:ascii="Palatino Linotype" w:hAnsi="Palatino Linotype"/>
                <w:szCs w:val="24"/>
              </w:rPr>
              <w:tab/>
              <w:t>Utilization Form</w:t>
            </w:r>
          </w:p>
        </w:tc>
      </w:tr>
      <w:tr w:rsidR="00935A00" w:rsidRPr="00B42FBE" w14:paraId="792E238D" w14:textId="77777777" w:rsidTr="00DE5B4A">
        <w:trPr>
          <w:jc w:val="center"/>
        </w:trPr>
        <w:tc>
          <w:tcPr>
            <w:tcW w:w="1687" w:type="dxa"/>
            <w:vAlign w:val="center"/>
          </w:tcPr>
          <w:p w14:paraId="024CFA00" w14:textId="77777777" w:rsidR="00935A00" w:rsidRPr="00B42FBE" w:rsidRDefault="00935A00" w:rsidP="00935A00">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5E1F7DE8" w14:textId="2E3358EC" w:rsidR="00935A00" w:rsidRPr="00B42FBE" w:rsidRDefault="00935A00" w:rsidP="009C5406">
            <w:pPr>
              <w:spacing w:before="120" w:after="120"/>
              <w:rPr>
                <w:rFonts w:ascii="Palatino Linotype" w:hAnsi="Palatino Linotype"/>
                <w:szCs w:val="24"/>
              </w:rPr>
            </w:pPr>
            <w:r w:rsidRPr="00B42FBE">
              <w:rPr>
                <w:rFonts w:ascii="Palatino Linotype" w:hAnsi="Palatino Linotype"/>
                <w:szCs w:val="24"/>
              </w:rPr>
              <w:t>MWBE Form 7557-108:</w:t>
            </w:r>
            <w:r w:rsidRPr="00B42FBE">
              <w:rPr>
                <w:rFonts w:ascii="Palatino Linotype" w:hAnsi="Palatino Linotype"/>
                <w:szCs w:val="24"/>
              </w:rPr>
              <w:tab/>
              <w:t xml:space="preserve">EEO Staffing Plan </w:t>
            </w:r>
          </w:p>
        </w:tc>
      </w:tr>
      <w:tr w:rsidR="00935A00" w:rsidRPr="00B42FBE" w14:paraId="1886949E" w14:textId="77777777" w:rsidTr="00DE5B4A">
        <w:trPr>
          <w:jc w:val="center"/>
        </w:trPr>
        <w:tc>
          <w:tcPr>
            <w:tcW w:w="1687" w:type="dxa"/>
            <w:vAlign w:val="center"/>
          </w:tcPr>
          <w:p w14:paraId="7A16C9E3" w14:textId="77777777" w:rsidR="00935A00" w:rsidRPr="00B42FBE" w:rsidRDefault="00935A00" w:rsidP="00935A00">
            <w:pPr>
              <w:spacing w:before="120" w:after="120"/>
              <w:jc w:val="center"/>
              <w:rPr>
                <w:rFonts w:ascii="Palatino Linotype" w:hAnsi="Palatino Linotype"/>
                <w:b/>
                <w:szCs w:val="24"/>
              </w:rPr>
            </w:pPr>
            <w:r w:rsidRPr="00B42FBE">
              <w:rPr>
                <w:rFonts w:ascii="Palatino Linotype" w:hAnsi="Palatino Linotype"/>
                <w:b/>
                <w:szCs w:val="28"/>
              </w:rPr>
              <w:fldChar w:fldCharType="begin">
                <w:ffData>
                  <w:name w:val="Check3"/>
                  <w:enabled/>
                  <w:calcOnExit w:val="0"/>
                  <w:checkBox>
                    <w:sizeAuto/>
                    <w:default w:val="0"/>
                  </w:checkBox>
                </w:ffData>
              </w:fldChar>
            </w:r>
            <w:r w:rsidRPr="00B42FBE">
              <w:rPr>
                <w:rFonts w:ascii="Palatino Linotype" w:hAnsi="Palatino Linotype"/>
                <w:b/>
                <w:szCs w:val="24"/>
              </w:rPr>
              <w:instrText xml:space="preserve"> FORMCHECKBOX </w:instrText>
            </w:r>
            <w:r w:rsidR="0023071B">
              <w:rPr>
                <w:rFonts w:ascii="Palatino Linotype" w:hAnsi="Palatino Linotype"/>
                <w:b/>
                <w:szCs w:val="28"/>
              </w:rPr>
            </w:r>
            <w:r w:rsidR="0023071B">
              <w:rPr>
                <w:rFonts w:ascii="Palatino Linotype" w:hAnsi="Palatino Linotype"/>
                <w:b/>
                <w:szCs w:val="28"/>
              </w:rPr>
              <w:fldChar w:fldCharType="separate"/>
            </w:r>
            <w:r w:rsidRPr="00B42FBE">
              <w:rPr>
                <w:rFonts w:ascii="Palatino Linotype" w:hAnsi="Palatino Linotype"/>
                <w:b/>
                <w:szCs w:val="28"/>
              </w:rPr>
              <w:fldChar w:fldCharType="end"/>
            </w:r>
          </w:p>
        </w:tc>
        <w:tc>
          <w:tcPr>
            <w:tcW w:w="7029" w:type="dxa"/>
          </w:tcPr>
          <w:p w14:paraId="574BF86F" w14:textId="4F0C2410" w:rsidR="00935A00" w:rsidRPr="00B42FBE" w:rsidRDefault="00935A00" w:rsidP="009C5406">
            <w:pPr>
              <w:spacing w:before="120" w:after="120"/>
              <w:rPr>
                <w:rFonts w:ascii="Palatino Linotype" w:hAnsi="Palatino Linotype"/>
                <w:szCs w:val="24"/>
              </w:rPr>
            </w:pPr>
            <w:r w:rsidRPr="00B42FBE">
              <w:rPr>
                <w:rFonts w:ascii="Palatino Linotype" w:hAnsi="Palatino Linotype"/>
                <w:szCs w:val="24"/>
              </w:rPr>
              <w:t>SDVOB Form 7564-107:</w:t>
            </w:r>
            <w:r w:rsidRPr="00B42FBE">
              <w:rPr>
                <w:rFonts w:ascii="Palatino Linotype" w:hAnsi="Palatino Linotype"/>
                <w:szCs w:val="24"/>
              </w:rPr>
              <w:tab/>
              <w:t>Utilization Form</w:t>
            </w:r>
          </w:p>
        </w:tc>
      </w:tr>
    </w:tbl>
    <w:p w14:paraId="7F14C1F2" w14:textId="77777777" w:rsidR="00DC02D7" w:rsidRPr="00B42FBE" w:rsidRDefault="00DC02D7" w:rsidP="000759A0">
      <w:pPr>
        <w:jc w:val="center"/>
        <w:rPr>
          <w:rFonts w:ascii="Palatino Linotype" w:hAnsi="Palatino Linotype"/>
          <w:b/>
          <w:sz w:val="32"/>
          <w:szCs w:val="32"/>
        </w:rPr>
      </w:pPr>
    </w:p>
    <w:p w14:paraId="62ACC6AE" w14:textId="77777777" w:rsidR="00DC02D7" w:rsidRPr="00B42FBE" w:rsidRDefault="00DC02D7">
      <w:pPr>
        <w:widowControl/>
        <w:rPr>
          <w:rFonts w:ascii="Palatino Linotype" w:hAnsi="Palatino Linotype"/>
          <w:b/>
          <w:sz w:val="32"/>
          <w:szCs w:val="32"/>
        </w:rPr>
      </w:pPr>
      <w:r w:rsidRPr="00B42FBE">
        <w:rPr>
          <w:rFonts w:ascii="Palatino Linotype" w:hAnsi="Palatino Linotype"/>
          <w:b/>
          <w:sz w:val="32"/>
          <w:szCs w:val="32"/>
        </w:rPr>
        <w:br w:type="page"/>
      </w:r>
    </w:p>
    <w:p w14:paraId="4B562D94" w14:textId="6E7202FF" w:rsidR="000759A0" w:rsidRPr="00E664DF" w:rsidRDefault="000759A0" w:rsidP="000759A0">
      <w:pPr>
        <w:jc w:val="center"/>
        <w:rPr>
          <w:rFonts w:ascii="Palatino Linotype" w:hAnsi="Palatino Linotype"/>
          <w:b/>
          <w:szCs w:val="24"/>
        </w:rPr>
      </w:pPr>
      <w:r w:rsidRPr="00E664DF">
        <w:rPr>
          <w:rFonts w:ascii="Palatino Linotype" w:hAnsi="Palatino Linotype"/>
          <w:b/>
          <w:szCs w:val="24"/>
        </w:rPr>
        <w:lastRenderedPageBreak/>
        <w:t xml:space="preserve">Attachment </w:t>
      </w:r>
      <w:r w:rsidR="00981B5D">
        <w:rPr>
          <w:rFonts w:ascii="Palatino Linotype" w:hAnsi="Palatino Linotype"/>
          <w:b/>
          <w:szCs w:val="24"/>
        </w:rPr>
        <w:t>2</w:t>
      </w:r>
      <w:r>
        <w:rPr>
          <w:rFonts w:ascii="Palatino Linotype" w:hAnsi="Palatino Linotype"/>
          <w:b/>
          <w:szCs w:val="24"/>
        </w:rPr>
        <w:t xml:space="preserve">:  </w:t>
      </w:r>
      <w:r w:rsidRPr="00E664DF">
        <w:rPr>
          <w:rFonts w:ascii="Palatino Linotype" w:hAnsi="Palatino Linotype"/>
          <w:b/>
          <w:szCs w:val="24"/>
        </w:rPr>
        <w:t>Procure</w:t>
      </w:r>
      <w:r w:rsidR="00E5527D">
        <w:rPr>
          <w:rFonts w:ascii="Palatino Linotype" w:hAnsi="Palatino Linotype"/>
          <w:b/>
          <w:szCs w:val="24"/>
        </w:rPr>
        <w:t>m</w:t>
      </w:r>
      <w:r w:rsidRPr="00E664DF">
        <w:rPr>
          <w:rFonts w:ascii="Palatino Linotype" w:hAnsi="Palatino Linotype"/>
          <w:b/>
          <w:szCs w:val="24"/>
        </w:rPr>
        <w:t>ent Lobbying Act Certification</w:t>
      </w:r>
      <w:r>
        <w:rPr>
          <w:rFonts w:ascii="Palatino Linotype" w:hAnsi="Palatino Linotype"/>
          <w:b/>
          <w:szCs w:val="24"/>
        </w:rPr>
        <w:fldChar w:fldCharType="begin"/>
      </w:r>
      <w:r>
        <w:instrText xml:space="preserve"> TC "</w:instrText>
      </w:r>
      <w:r w:rsidRPr="001C45AD">
        <w:rPr>
          <w:rFonts w:ascii="Palatino Linotype" w:hAnsi="Palatino Linotype"/>
          <w:szCs w:val="24"/>
        </w:rPr>
        <w:instrText>Attachment 3:  Procurement Lobbying Act Certification</w:instrText>
      </w:r>
      <w:r w:rsidRPr="001C45AD">
        <w:instrText>" \f C \l</w:instrText>
      </w:r>
      <w:r>
        <w:instrText xml:space="preserve"> "1" </w:instrText>
      </w:r>
      <w:r>
        <w:rPr>
          <w:rFonts w:ascii="Palatino Linotype" w:hAnsi="Palatino Linotype"/>
          <w:b/>
          <w:szCs w:val="24"/>
        </w:rPr>
        <w:fldChar w:fldCharType="end"/>
      </w:r>
    </w:p>
    <w:p w14:paraId="441F5836" w14:textId="77777777" w:rsidR="000759A0" w:rsidRDefault="000759A0" w:rsidP="000759A0">
      <w:pPr>
        <w:spacing w:after="240"/>
        <w:jc w:val="both"/>
        <w:rPr>
          <w:rFonts w:ascii="Palatino Linotype" w:hAnsi="Palatino Linotype" w:cstheme="minorHAnsi"/>
          <w:sz w:val="16"/>
          <w:szCs w:val="16"/>
        </w:rPr>
      </w:pPr>
    </w:p>
    <w:p w14:paraId="0187FA78" w14:textId="77777777" w:rsidR="000759A0" w:rsidRPr="00E664DF" w:rsidRDefault="000759A0" w:rsidP="000759A0">
      <w:pPr>
        <w:spacing w:after="240"/>
        <w:jc w:val="both"/>
        <w:rPr>
          <w:rFonts w:ascii="Palatino Linotype" w:hAnsi="Palatino Linotype" w:cstheme="minorHAnsi"/>
          <w:sz w:val="16"/>
          <w:szCs w:val="16"/>
        </w:rPr>
      </w:pPr>
      <w:r w:rsidRPr="00E664DF">
        <w:rPr>
          <w:rFonts w:ascii="Palatino Linotype" w:hAnsi="Palatino Linotype" w:cstheme="minorHAnsi"/>
          <w:sz w:val="16"/>
          <w:szCs w:val="16"/>
        </w:rPr>
        <w:t>State Finance Law §§139-j and 139-k, enacted by Ch. 1 L. 2005, as amended by Ch. 596 L. 2005, effective January 1, 2006, regulate lobbying on government procurement, including procurements by State University to obtain commodities and services and to undertake real estate transactions.</w:t>
      </w:r>
    </w:p>
    <w:p w14:paraId="58A081D1" w14:textId="77777777" w:rsidR="000759A0" w:rsidRPr="00E664DF" w:rsidRDefault="000759A0" w:rsidP="000759A0">
      <w:pPr>
        <w:spacing w:after="240"/>
        <w:jc w:val="both"/>
        <w:rPr>
          <w:rFonts w:ascii="Palatino Linotype" w:hAnsi="Palatino Linotype" w:cstheme="minorHAnsi"/>
          <w:sz w:val="16"/>
          <w:szCs w:val="16"/>
        </w:rPr>
      </w:pPr>
      <w:r w:rsidRPr="00E664DF">
        <w:rPr>
          <w:rFonts w:ascii="Palatino Linotype" w:hAnsi="Palatino Linotype" w:cstheme="minorHAnsi"/>
          <w:sz w:val="16"/>
          <w:szCs w:val="16"/>
        </w:rPr>
        <w:t>Generally, the law restricts communications between a potential vendor or a person acting on behalf of the vendor,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denial or amendment of a contract.  These restrictions apply to each contract in excess of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vendor involved in a knowing and willful Contact.  Each agency must develop guidelines and procedures regarding Contacts and procedures for the reporting and investigation of Contacts.  The agency’s procurement record must demonstrate compliance with these new requirements.</w:t>
      </w:r>
    </w:p>
    <w:p w14:paraId="20A11FEC" w14:textId="77777777" w:rsidR="000759A0" w:rsidRPr="00E664DF" w:rsidRDefault="000759A0" w:rsidP="000759A0">
      <w:pPr>
        <w:spacing w:after="240"/>
        <w:jc w:val="both"/>
        <w:rPr>
          <w:rFonts w:ascii="Palatino Linotype" w:hAnsi="Palatino Linotype" w:cstheme="minorHAnsi"/>
          <w:sz w:val="16"/>
          <w:szCs w:val="16"/>
        </w:rPr>
      </w:pPr>
      <w:r w:rsidRPr="00E664DF">
        <w:rPr>
          <w:rFonts w:ascii="Palatino Linotype" w:hAnsi="Palatino Linotype" w:cstheme="minorHAnsi"/>
          <w:sz w:val="16"/>
          <w:szCs w:val="16"/>
        </w:rPr>
        <w:t>Accordingly, neither a potential vendor nor a person acting on behalf of the vendor should contact any individual at State University other than the person designated in this solicitation as State University’s Designated Contact, nor attempt to unduly influence award of the contract.  State University will make a record of all Contacts, and such records of Contact will become part of the procurement record for this solicitation.  A determination that a vendor or a person acting on behalf of the vendor has made intentionally a Contact or provided inaccurate or incomplete information as to its past compliance with State Finance Law §§139-j and 139-k is likely to result in denial of the award of contract under this solicitation.  Additional sanctions may apply.</w:t>
      </w:r>
    </w:p>
    <w:p w14:paraId="60525C60" w14:textId="77777777" w:rsidR="000759A0" w:rsidRPr="00E664DF" w:rsidRDefault="000759A0" w:rsidP="000759A0">
      <w:pPr>
        <w:spacing w:after="240"/>
        <w:jc w:val="both"/>
        <w:rPr>
          <w:rFonts w:ascii="Palatino Linotype" w:hAnsi="Palatino Linotype" w:cstheme="minorHAnsi"/>
          <w:color w:val="000000"/>
          <w:sz w:val="16"/>
          <w:szCs w:val="16"/>
        </w:rPr>
      </w:pPr>
      <w:r w:rsidRPr="00E664DF">
        <w:rPr>
          <w:rFonts w:ascii="Palatino Linotype" w:hAnsi="Palatino Linotype" w:cstheme="minorHAnsi"/>
          <w:color w:val="000000"/>
          <w:sz w:val="16"/>
          <w:szCs w:val="16"/>
        </w:rPr>
        <w:t>Please complete the following:</w:t>
      </w:r>
      <w:r w:rsidRPr="00E664DF">
        <w:rPr>
          <w:rFonts w:ascii="Palatino Linotype" w:hAnsi="Palatino Linotype" w:cstheme="minorHAnsi"/>
          <w:color w:val="000000"/>
          <w:sz w:val="16"/>
          <w:szCs w:val="16"/>
        </w:rPr>
        <w:tab/>
        <w:t xml:space="preserve"> </w:t>
      </w:r>
    </w:p>
    <w:p w14:paraId="52AEBF31" w14:textId="77777777" w:rsidR="000759A0" w:rsidRPr="00E664DF" w:rsidRDefault="000759A0" w:rsidP="000759A0">
      <w:pPr>
        <w:spacing w:after="240"/>
        <w:jc w:val="both"/>
        <w:rPr>
          <w:rFonts w:ascii="Palatino Linotype" w:hAnsi="Palatino Linotype" w:cstheme="minorHAnsi"/>
          <w:sz w:val="16"/>
          <w:szCs w:val="16"/>
        </w:rPr>
      </w:pPr>
      <w:r w:rsidRPr="00E664DF">
        <w:rPr>
          <w:rFonts w:ascii="Palatino Linotype" w:hAnsi="Palatino Linotype" w:cstheme="minorHAnsi"/>
          <w:sz w:val="16"/>
          <w:szCs w:val="16"/>
        </w:rPr>
        <w:t xml:space="preserve">1.  As defined in State Finance Law §§ 139-j (1)(a), has a governmental agency made a determination of non-responsibility with respect to the Offeror within the previous four years where such a finding was due to a violation of State Finance Law §§ 139-j or the intentional provision of false or incomplete information with respect to previous determinations of non-responsibility?   NO </w:t>
      </w:r>
      <w:r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23071B">
        <w:rPr>
          <w:rFonts w:ascii="Palatino Linotype" w:hAnsi="Palatino Linotype" w:cstheme="minorHAnsi"/>
          <w:sz w:val="16"/>
          <w:szCs w:val="16"/>
        </w:rPr>
      </w:r>
      <w:r w:rsidR="0023071B">
        <w:rPr>
          <w:rFonts w:ascii="Palatino Linotype" w:hAnsi="Palatino Linotype" w:cstheme="minorHAnsi"/>
          <w:sz w:val="16"/>
          <w:szCs w:val="16"/>
        </w:rPr>
        <w:fldChar w:fldCharType="separate"/>
      </w:r>
      <w:r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YES </w:t>
      </w:r>
      <w:r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23071B">
        <w:rPr>
          <w:rFonts w:ascii="Palatino Linotype" w:hAnsi="Palatino Linotype" w:cstheme="minorHAnsi"/>
          <w:sz w:val="16"/>
          <w:szCs w:val="16"/>
        </w:rPr>
      </w:r>
      <w:r w:rsidR="0023071B">
        <w:rPr>
          <w:rFonts w:ascii="Palatino Linotype" w:hAnsi="Palatino Linotype" w:cstheme="minorHAnsi"/>
          <w:sz w:val="16"/>
          <w:szCs w:val="16"/>
        </w:rPr>
        <w:fldChar w:fldCharType="separate"/>
      </w:r>
      <w:r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w:t>
      </w:r>
      <w:r>
        <w:rPr>
          <w:rFonts w:ascii="Palatino Linotype" w:hAnsi="Palatino Linotype" w:cstheme="minorHAnsi"/>
          <w:sz w:val="16"/>
          <w:szCs w:val="16"/>
        </w:rPr>
        <w:t xml:space="preserve"> </w:t>
      </w:r>
      <w:r w:rsidRPr="00E664DF">
        <w:rPr>
          <w:rFonts w:ascii="Palatino Linotype" w:hAnsi="Palatino Linotype" w:cstheme="minorHAnsi"/>
          <w:sz w:val="16"/>
          <w:szCs w:val="16"/>
        </w:rPr>
        <w:t>If yes, attach explanation</w:t>
      </w:r>
    </w:p>
    <w:p w14:paraId="14E99F5C" w14:textId="77777777" w:rsidR="000759A0" w:rsidRPr="00E664DF" w:rsidRDefault="000759A0" w:rsidP="000759A0">
      <w:pPr>
        <w:spacing w:after="240"/>
        <w:jc w:val="both"/>
        <w:rPr>
          <w:rFonts w:ascii="Palatino Linotype" w:hAnsi="Palatino Linotype" w:cstheme="minorHAnsi"/>
          <w:sz w:val="16"/>
          <w:szCs w:val="16"/>
        </w:rPr>
      </w:pPr>
      <w:r w:rsidRPr="00E664DF">
        <w:rPr>
          <w:rFonts w:ascii="Palatino Linotype" w:hAnsi="Palatino Linotype" w:cstheme="minorHAnsi"/>
          <w:sz w:val="16"/>
          <w:szCs w:val="16"/>
        </w:rPr>
        <w:t>2.  Has a governmental entity terminated or withheld a procurement contract with the Offeror because of violations of State Finance Law §§ 139-j or the intentional provision of false or incomplete information with respect to previous determinations of non-responsibility?</w:t>
      </w:r>
      <w:r w:rsidRPr="00E664DF">
        <w:rPr>
          <w:rFonts w:ascii="Palatino Linotype" w:hAnsi="Palatino Linotype" w:cstheme="minorHAnsi"/>
          <w:sz w:val="16"/>
          <w:szCs w:val="16"/>
        </w:rPr>
        <w:tab/>
        <w:t xml:space="preserve">NO </w:t>
      </w:r>
      <w:r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23071B">
        <w:rPr>
          <w:rFonts w:ascii="Palatino Linotype" w:hAnsi="Palatino Linotype" w:cstheme="minorHAnsi"/>
          <w:sz w:val="16"/>
          <w:szCs w:val="16"/>
        </w:rPr>
      </w:r>
      <w:r w:rsidR="0023071B">
        <w:rPr>
          <w:rFonts w:ascii="Palatino Linotype" w:hAnsi="Palatino Linotype" w:cstheme="minorHAnsi"/>
          <w:sz w:val="16"/>
          <w:szCs w:val="16"/>
        </w:rPr>
        <w:fldChar w:fldCharType="separate"/>
      </w:r>
      <w:r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YES </w:t>
      </w:r>
      <w:r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23071B">
        <w:rPr>
          <w:rFonts w:ascii="Palatino Linotype" w:hAnsi="Palatino Linotype" w:cstheme="minorHAnsi"/>
          <w:sz w:val="16"/>
          <w:szCs w:val="16"/>
        </w:rPr>
      </w:r>
      <w:r w:rsidR="0023071B">
        <w:rPr>
          <w:rFonts w:ascii="Palatino Linotype" w:hAnsi="Palatino Linotype" w:cstheme="minorHAnsi"/>
          <w:sz w:val="16"/>
          <w:szCs w:val="16"/>
        </w:rPr>
        <w:fldChar w:fldCharType="separate"/>
      </w:r>
      <w:r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If yes, attach explanation</w:t>
      </w:r>
      <w:r>
        <w:rPr>
          <w:rFonts w:ascii="Palatino Linotype" w:hAnsi="Palatino Linotype" w:cstheme="minorHAnsi"/>
          <w:sz w:val="16"/>
          <w:szCs w:val="16"/>
        </w:rPr>
        <w:t>.</w:t>
      </w:r>
    </w:p>
    <w:p w14:paraId="619336C1" w14:textId="77777777" w:rsidR="000759A0" w:rsidRPr="00E664DF" w:rsidRDefault="000759A0" w:rsidP="000759A0">
      <w:pPr>
        <w:tabs>
          <w:tab w:val="left" w:pos="4320"/>
        </w:tabs>
        <w:jc w:val="both"/>
        <w:rPr>
          <w:rFonts w:ascii="Palatino Linotype" w:hAnsi="Palatino Linotype" w:cstheme="minorHAnsi"/>
          <w:b/>
          <w:color w:val="000000"/>
          <w:sz w:val="16"/>
          <w:szCs w:val="16"/>
        </w:rPr>
      </w:pPr>
      <w:r w:rsidRPr="00E664DF">
        <w:rPr>
          <w:rFonts w:ascii="Palatino Linotype" w:hAnsi="Palatino Linotype" w:cstheme="minorHAnsi"/>
          <w:b/>
          <w:color w:val="000000"/>
          <w:sz w:val="16"/>
          <w:szCs w:val="16"/>
        </w:rPr>
        <w:t>CERTIFICATION:</w:t>
      </w:r>
    </w:p>
    <w:p w14:paraId="67A87C01" w14:textId="7FA6B5E0" w:rsidR="000759A0" w:rsidRPr="00E664DF" w:rsidRDefault="000759A0" w:rsidP="000759A0">
      <w:pPr>
        <w:spacing w:after="240"/>
        <w:jc w:val="both"/>
        <w:rPr>
          <w:rFonts w:ascii="Palatino Linotype" w:hAnsi="Palatino Linotype" w:cstheme="minorHAnsi"/>
          <w:color w:val="000000"/>
          <w:sz w:val="16"/>
          <w:szCs w:val="16"/>
        </w:rPr>
      </w:pPr>
      <w:r w:rsidRPr="00E664DF">
        <w:rPr>
          <w:rFonts w:ascii="Palatino Linotype" w:hAnsi="Palatino Linotype" w:cstheme="minorHAnsi"/>
          <w:color w:val="000000"/>
          <w:sz w:val="16"/>
          <w:szCs w:val="16"/>
        </w:rPr>
        <w:t xml:space="preserve">By signing below the </w:t>
      </w:r>
      <w:r w:rsidR="00575E89">
        <w:rPr>
          <w:rFonts w:ascii="Palatino Linotype" w:hAnsi="Palatino Linotype" w:cstheme="minorHAnsi"/>
          <w:color w:val="000000"/>
          <w:sz w:val="16"/>
          <w:szCs w:val="16"/>
        </w:rPr>
        <w:t>Vendor</w:t>
      </w:r>
      <w:r w:rsidRPr="00E664DF">
        <w:rPr>
          <w:rFonts w:ascii="Palatino Linotype" w:hAnsi="Palatino Linotype" w:cstheme="minorHAnsi"/>
          <w:color w:val="000000"/>
          <w:sz w:val="16"/>
          <w:szCs w:val="16"/>
        </w:rPr>
        <w:t xml:space="preserve"> affirms and certifies that it: (1) has reviewed and understands the Policy and Procedure of SUNY, related to SFL </w:t>
      </w:r>
      <w:r w:rsidRPr="00E664DF">
        <w:rPr>
          <w:rFonts w:ascii="Palatino Linotype" w:hAnsi="Palatino Linotype" w:cstheme="minorHAnsi"/>
          <w:sz w:val="16"/>
          <w:szCs w:val="16"/>
        </w:rPr>
        <w:t xml:space="preserve">§§ 139-j and 139-k, (2) agrees to comply with SUNY’s procedure relating to Contacts with respect to this procurement, and (3) has provided information that is complete, true, and accurate with respect to </w:t>
      </w:r>
      <w:r w:rsidRPr="00E664DF">
        <w:rPr>
          <w:rFonts w:ascii="Palatino Linotype" w:hAnsi="Palatino Linotype" w:cstheme="minorHAnsi"/>
          <w:color w:val="000000"/>
          <w:sz w:val="16"/>
          <w:szCs w:val="16"/>
        </w:rPr>
        <w:t xml:space="preserve">SFL </w:t>
      </w:r>
      <w:r w:rsidRPr="00E664DF">
        <w:rPr>
          <w:rFonts w:ascii="Palatino Linotype" w:hAnsi="Palatino Linotype" w:cstheme="minorHAnsi"/>
          <w:sz w:val="16"/>
          <w:szCs w:val="16"/>
        </w:rPr>
        <w:t xml:space="preserve">§§ 139-j and 139-k.  </w:t>
      </w:r>
      <w:r w:rsidRPr="00E664DF">
        <w:rPr>
          <w:rFonts w:ascii="Palatino Linotype" w:hAnsi="Palatino Linotype" w:cstheme="minorHAnsi"/>
          <w:color w:val="000000"/>
          <w:sz w:val="16"/>
          <w:szCs w:val="16"/>
        </w:rPr>
        <w:t xml:space="preserve"> </w:t>
      </w:r>
      <w:r w:rsidR="00575E89">
        <w:rPr>
          <w:rFonts w:ascii="Palatino Linotype" w:hAnsi="Palatino Linotype" w:cstheme="minorHAnsi"/>
          <w:color w:val="000000"/>
          <w:sz w:val="16"/>
          <w:szCs w:val="16"/>
        </w:rPr>
        <w:t>Vendor</w:t>
      </w:r>
      <w:r w:rsidRPr="00E664DF">
        <w:rPr>
          <w:rFonts w:ascii="Palatino Linotype" w:hAnsi="Palatino Linotype" w:cstheme="minorHAnsi"/>
          <w:color w:val="000000"/>
          <w:sz w:val="16"/>
          <w:szCs w:val="16"/>
        </w:rPr>
        <w:t xml:space="preserve"> understands that SUNY reserves the right to terminate any resulting contract in the event it is found that the certification filed by the </w:t>
      </w:r>
      <w:r w:rsidR="00575E89">
        <w:rPr>
          <w:rFonts w:ascii="Palatino Linotype" w:hAnsi="Palatino Linotype" w:cstheme="minorHAnsi"/>
          <w:color w:val="000000"/>
          <w:sz w:val="16"/>
          <w:szCs w:val="16"/>
        </w:rPr>
        <w:t>Vendor</w:t>
      </w:r>
      <w:r w:rsidRPr="00E664DF">
        <w:rPr>
          <w:rFonts w:ascii="Palatino Linotype" w:hAnsi="Palatino Linotype" w:cstheme="minorHAnsi"/>
          <w:color w:val="000000"/>
          <w:sz w:val="16"/>
          <w:szCs w:val="16"/>
        </w:rPr>
        <w:t xml:space="preserve"> in accordance State Finance Law </w:t>
      </w:r>
      <w:r w:rsidRPr="00E664DF">
        <w:rPr>
          <w:rFonts w:ascii="Palatino Linotype" w:hAnsi="Palatino Linotype" w:cstheme="minorHAnsi"/>
          <w:sz w:val="16"/>
          <w:szCs w:val="16"/>
        </w:rPr>
        <w:t>§§139-j and 139-k</w:t>
      </w:r>
      <w:r w:rsidRPr="00E664DF">
        <w:rPr>
          <w:rFonts w:ascii="Palatino Linotype" w:hAnsi="Palatino Linotype" w:cstheme="minorHAnsi"/>
          <w:color w:val="000000"/>
          <w:sz w:val="16"/>
          <w:szCs w:val="16"/>
        </w:rPr>
        <w:t xml:space="preserve"> was intentionally false or intentionally incomplete.  Upon such finding, SUNY may exercise its termination right by providing written notification to the </w:t>
      </w:r>
      <w:r w:rsidR="00575E89">
        <w:rPr>
          <w:rFonts w:ascii="Palatino Linotype" w:hAnsi="Palatino Linotype" w:cstheme="minorHAnsi"/>
          <w:color w:val="000000"/>
          <w:sz w:val="16"/>
          <w:szCs w:val="16"/>
        </w:rPr>
        <w:t>Vendor</w:t>
      </w:r>
      <w:r w:rsidRPr="00E664DF">
        <w:rPr>
          <w:rFonts w:ascii="Palatino Linotype" w:hAnsi="Palatino Linotype" w:cstheme="minorHAnsi"/>
          <w:color w:val="000000"/>
          <w:sz w:val="16"/>
          <w:szCs w:val="16"/>
        </w:rPr>
        <w:t xml:space="preserve"> in accordance with the written notification terms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995"/>
      </w:tblGrid>
      <w:tr w:rsidR="000759A0" w:rsidRPr="00E664DF" w14:paraId="5F5A6074" w14:textId="77777777" w:rsidTr="00DE5B4A">
        <w:trPr>
          <w:trHeight w:val="304"/>
          <w:jc w:val="center"/>
        </w:trPr>
        <w:tc>
          <w:tcPr>
            <w:tcW w:w="3463" w:type="dxa"/>
            <w:vAlign w:val="center"/>
          </w:tcPr>
          <w:p w14:paraId="45AA0FCD" w14:textId="77777777" w:rsidR="000759A0" w:rsidRPr="00E664DF" w:rsidRDefault="000759A0" w:rsidP="00DE5B4A">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Firms Name and Address:</w:t>
            </w:r>
          </w:p>
        </w:tc>
        <w:tc>
          <w:tcPr>
            <w:tcW w:w="5995" w:type="dxa"/>
          </w:tcPr>
          <w:p w14:paraId="282CF25B"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4F43FCA7" w14:textId="77777777" w:rsidTr="00DE5B4A">
        <w:trPr>
          <w:trHeight w:val="246"/>
          <w:jc w:val="center"/>
        </w:trPr>
        <w:tc>
          <w:tcPr>
            <w:tcW w:w="3463" w:type="dxa"/>
            <w:vAlign w:val="center"/>
          </w:tcPr>
          <w:p w14:paraId="2933225A" w14:textId="77777777" w:rsidR="000759A0" w:rsidRPr="00E664DF" w:rsidRDefault="000759A0" w:rsidP="00DE5B4A">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FEIN #:</w:t>
            </w:r>
          </w:p>
        </w:tc>
        <w:tc>
          <w:tcPr>
            <w:tcW w:w="5995" w:type="dxa"/>
          </w:tcPr>
          <w:p w14:paraId="29B992DD"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53C7676C" w14:textId="77777777" w:rsidTr="00DE5B4A">
        <w:trPr>
          <w:trHeight w:val="266"/>
          <w:jc w:val="center"/>
        </w:trPr>
        <w:tc>
          <w:tcPr>
            <w:tcW w:w="3463" w:type="dxa"/>
            <w:vAlign w:val="center"/>
          </w:tcPr>
          <w:p w14:paraId="7E4080BC" w14:textId="77777777" w:rsidR="000759A0" w:rsidRPr="00E664DF" w:rsidRDefault="000759A0" w:rsidP="00DE5B4A">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Telephone Number: (___)___-____</w:t>
            </w:r>
          </w:p>
        </w:tc>
        <w:tc>
          <w:tcPr>
            <w:tcW w:w="5995" w:type="dxa"/>
          </w:tcPr>
          <w:p w14:paraId="0B97A5FC"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2CE67219" w14:textId="77777777" w:rsidTr="00DE5B4A">
        <w:trPr>
          <w:trHeight w:val="277"/>
          <w:jc w:val="center"/>
        </w:trPr>
        <w:tc>
          <w:tcPr>
            <w:tcW w:w="3463" w:type="dxa"/>
            <w:vAlign w:val="center"/>
          </w:tcPr>
          <w:p w14:paraId="23D780E3" w14:textId="77777777" w:rsidR="000759A0" w:rsidRPr="00E664DF" w:rsidRDefault="000759A0" w:rsidP="00DE5B4A">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Fax Number:  (___) ___-____</w:t>
            </w:r>
          </w:p>
        </w:tc>
        <w:tc>
          <w:tcPr>
            <w:tcW w:w="5995" w:type="dxa"/>
          </w:tcPr>
          <w:p w14:paraId="1D785876"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59490F98" w14:textId="77777777" w:rsidTr="00DE5B4A">
        <w:trPr>
          <w:trHeight w:val="288"/>
          <w:jc w:val="center"/>
        </w:trPr>
        <w:tc>
          <w:tcPr>
            <w:tcW w:w="3463" w:type="dxa"/>
            <w:vAlign w:val="center"/>
          </w:tcPr>
          <w:p w14:paraId="1FB3EAA6" w14:textId="77777777" w:rsidR="000759A0" w:rsidRPr="00E664DF" w:rsidRDefault="000759A0" w:rsidP="00DE5B4A">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Email Address:</w:t>
            </w:r>
          </w:p>
        </w:tc>
        <w:tc>
          <w:tcPr>
            <w:tcW w:w="5995" w:type="dxa"/>
          </w:tcPr>
          <w:p w14:paraId="543D934F"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30234BCE" w14:textId="77777777" w:rsidTr="00DE5B4A">
        <w:trPr>
          <w:trHeight w:val="308"/>
          <w:jc w:val="center"/>
        </w:trPr>
        <w:tc>
          <w:tcPr>
            <w:tcW w:w="3463" w:type="dxa"/>
            <w:vAlign w:val="center"/>
          </w:tcPr>
          <w:p w14:paraId="62E82883" w14:textId="6C40B9CE" w:rsidR="000759A0" w:rsidRPr="00E664DF" w:rsidRDefault="00575E89" w:rsidP="00575E89">
            <w:pPr>
              <w:tabs>
                <w:tab w:val="left" w:pos="4320"/>
              </w:tabs>
              <w:rPr>
                <w:rFonts w:ascii="Palatino Linotype" w:hAnsi="Palatino Linotype" w:cstheme="minorHAnsi"/>
                <w:color w:val="000000"/>
                <w:sz w:val="20"/>
              </w:rPr>
            </w:pPr>
            <w:r>
              <w:rPr>
                <w:rFonts w:ascii="Palatino Linotype" w:hAnsi="Palatino Linotype" w:cstheme="minorHAnsi"/>
                <w:color w:val="000000"/>
                <w:sz w:val="20"/>
              </w:rPr>
              <w:t>Vendor</w:t>
            </w:r>
            <w:r w:rsidR="000759A0" w:rsidRPr="00E664DF">
              <w:rPr>
                <w:rFonts w:ascii="Palatino Linotype" w:hAnsi="Palatino Linotype" w:cstheme="minorHAnsi"/>
                <w:color w:val="000000"/>
                <w:sz w:val="20"/>
              </w:rPr>
              <w:t>’s Name and Title:</w:t>
            </w:r>
          </w:p>
        </w:tc>
        <w:tc>
          <w:tcPr>
            <w:tcW w:w="5995" w:type="dxa"/>
          </w:tcPr>
          <w:p w14:paraId="7F6711D0"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5FBDB821" w14:textId="77777777" w:rsidTr="00DE5B4A">
        <w:trPr>
          <w:trHeight w:val="319"/>
          <w:jc w:val="center"/>
        </w:trPr>
        <w:tc>
          <w:tcPr>
            <w:tcW w:w="3463" w:type="dxa"/>
            <w:vAlign w:val="center"/>
          </w:tcPr>
          <w:p w14:paraId="551FDF66" w14:textId="0D7280D0" w:rsidR="000759A0" w:rsidRPr="00E664DF" w:rsidRDefault="00575E89" w:rsidP="00DE5B4A">
            <w:pPr>
              <w:tabs>
                <w:tab w:val="left" w:pos="4320"/>
              </w:tabs>
              <w:rPr>
                <w:rFonts w:ascii="Palatino Linotype" w:hAnsi="Palatino Linotype" w:cstheme="minorHAnsi"/>
                <w:color w:val="000000"/>
                <w:sz w:val="20"/>
              </w:rPr>
            </w:pPr>
            <w:r>
              <w:rPr>
                <w:rFonts w:ascii="Palatino Linotype" w:hAnsi="Palatino Linotype" w:cstheme="minorHAnsi"/>
                <w:color w:val="000000"/>
                <w:sz w:val="20"/>
              </w:rPr>
              <w:t>Vendor'</w:t>
            </w:r>
            <w:r w:rsidR="000759A0" w:rsidRPr="00E664DF">
              <w:rPr>
                <w:rFonts w:ascii="Palatino Linotype" w:hAnsi="Palatino Linotype" w:cstheme="minorHAnsi"/>
                <w:color w:val="000000"/>
                <w:sz w:val="20"/>
              </w:rPr>
              <w:t>s Signature:</w:t>
            </w:r>
          </w:p>
        </w:tc>
        <w:tc>
          <w:tcPr>
            <w:tcW w:w="5995" w:type="dxa"/>
          </w:tcPr>
          <w:p w14:paraId="42CA236C" w14:textId="77777777" w:rsidR="000759A0" w:rsidRPr="00E664DF" w:rsidRDefault="000759A0" w:rsidP="00DE5B4A">
            <w:pPr>
              <w:tabs>
                <w:tab w:val="left" w:pos="4320"/>
              </w:tabs>
              <w:jc w:val="both"/>
              <w:rPr>
                <w:rFonts w:ascii="Palatino Linotype" w:hAnsi="Palatino Linotype" w:cstheme="minorHAnsi"/>
                <w:color w:val="000000"/>
                <w:sz w:val="20"/>
              </w:rPr>
            </w:pPr>
          </w:p>
        </w:tc>
      </w:tr>
      <w:tr w:rsidR="000759A0" w:rsidRPr="00E664DF" w14:paraId="49009E7A" w14:textId="77777777" w:rsidTr="00DE5B4A">
        <w:trPr>
          <w:trHeight w:val="295"/>
          <w:jc w:val="center"/>
        </w:trPr>
        <w:tc>
          <w:tcPr>
            <w:tcW w:w="3463" w:type="dxa"/>
            <w:vAlign w:val="center"/>
          </w:tcPr>
          <w:p w14:paraId="0C4DB849" w14:textId="77777777" w:rsidR="000759A0" w:rsidRPr="00E664DF" w:rsidRDefault="000759A0" w:rsidP="00DE5B4A">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Date:</w:t>
            </w:r>
          </w:p>
        </w:tc>
        <w:tc>
          <w:tcPr>
            <w:tcW w:w="5995" w:type="dxa"/>
          </w:tcPr>
          <w:p w14:paraId="1CA38A62" w14:textId="77777777" w:rsidR="000759A0" w:rsidRPr="00E664DF" w:rsidRDefault="000759A0" w:rsidP="00DE5B4A">
            <w:pPr>
              <w:tabs>
                <w:tab w:val="left" w:pos="4320"/>
              </w:tabs>
              <w:jc w:val="both"/>
              <w:rPr>
                <w:rFonts w:ascii="Palatino Linotype" w:hAnsi="Palatino Linotype" w:cstheme="minorHAnsi"/>
                <w:color w:val="000000"/>
                <w:sz w:val="20"/>
              </w:rPr>
            </w:pPr>
          </w:p>
        </w:tc>
      </w:tr>
    </w:tbl>
    <w:p w14:paraId="37CC9619" w14:textId="77777777" w:rsidR="000759A0" w:rsidRDefault="000759A0" w:rsidP="000759A0">
      <w:pPr>
        <w:spacing w:before="24" w:line="246" w:lineRule="auto"/>
        <w:ind w:left="1658" w:right="701" w:hanging="910"/>
        <w:jc w:val="center"/>
        <w:rPr>
          <w:rFonts w:ascii="Palatino Linotype" w:hAnsi="Palatino Linotype"/>
          <w:b/>
          <w:bCs/>
          <w:spacing w:val="-1"/>
          <w:sz w:val="20"/>
        </w:rPr>
      </w:pPr>
    </w:p>
    <w:p w14:paraId="3EA70683" w14:textId="77777777" w:rsidR="000759A0" w:rsidRDefault="000759A0" w:rsidP="000759A0">
      <w:pPr>
        <w:rPr>
          <w:rFonts w:ascii="Palatino Linotype" w:hAnsi="Palatino Linotype"/>
          <w:b/>
          <w:bCs/>
          <w:spacing w:val="-1"/>
          <w:sz w:val="20"/>
        </w:rPr>
      </w:pPr>
    </w:p>
    <w:p w14:paraId="1102F32B" w14:textId="77777777" w:rsidR="00E5527D" w:rsidRDefault="00E5527D">
      <w:pPr>
        <w:widowControl/>
        <w:rPr>
          <w:rFonts w:ascii="Palatino Linotype" w:hAnsi="Palatino Linotype"/>
          <w:b/>
          <w:bCs/>
          <w:spacing w:val="-1"/>
          <w:szCs w:val="24"/>
        </w:rPr>
      </w:pPr>
      <w:r>
        <w:rPr>
          <w:rFonts w:ascii="Palatino Linotype" w:hAnsi="Palatino Linotype"/>
          <w:b/>
          <w:bCs/>
          <w:spacing w:val="-1"/>
          <w:szCs w:val="24"/>
        </w:rPr>
        <w:br w:type="page"/>
      </w:r>
    </w:p>
    <w:p w14:paraId="353E3DF2" w14:textId="04052172" w:rsidR="00E5527D" w:rsidRDefault="000759A0" w:rsidP="000759A0">
      <w:pPr>
        <w:jc w:val="center"/>
        <w:rPr>
          <w:rFonts w:ascii="Palatino Linotype" w:hAnsi="Palatino Linotype"/>
          <w:b/>
          <w:szCs w:val="24"/>
        </w:rPr>
      </w:pPr>
      <w:r w:rsidRPr="00F621B0">
        <w:rPr>
          <w:rFonts w:ascii="Palatino Linotype" w:hAnsi="Palatino Linotype"/>
          <w:b/>
          <w:szCs w:val="24"/>
        </w:rPr>
        <w:lastRenderedPageBreak/>
        <w:t>A</w:t>
      </w:r>
      <w:r>
        <w:rPr>
          <w:rFonts w:ascii="Palatino Linotype" w:hAnsi="Palatino Linotype"/>
          <w:b/>
          <w:szCs w:val="24"/>
        </w:rPr>
        <w:t>ttachment</w:t>
      </w:r>
      <w:r w:rsidRPr="00F621B0">
        <w:rPr>
          <w:rFonts w:ascii="Palatino Linotype" w:hAnsi="Palatino Linotype"/>
          <w:b/>
          <w:szCs w:val="24"/>
        </w:rPr>
        <w:t xml:space="preserve"> </w:t>
      </w:r>
      <w:r w:rsidR="00981B5D">
        <w:rPr>
          <w:rFonts w:ascii="Palatino Linotype" w:hAnsi="Palatino Linotype"/>
          <w:b/>
          <w:szCs w:val="24"/>
        </w:rPr>
        <w:t>3</w:t>
      </w:r>
      <w:r>
        <w:rPr>
          <w:rFonts w:ascii="Palatino Linotype" w:hAnsi="Palatino Linotype"/>
          <w:b/>
          <w:szCs w:val="24"/>
        </w:rPr>
        <w:t>:  Diversity Practices Questionnaire</w:t>
      </w:r>
    </w:p>
    <w:p w14:paraId="53632112" w14:textId="4B8B2CB0" w:rsidR="000759A0" w:rsidRDefault="000759A0" w:rsidP="000759A0">
      <w:pPr>
        <w:jc w:val="center"/>
        <w:rPr>
          <w:rFonts w:ascii="Palatino Linotype" w:hAnsi="Palatino Linotype"/>
          <w:b/>
          <w:szCs w:val="24"/>
        </w:rPr>
      </w:pPr>
      <w:r>
        <w:rPr>
          <w:rFonts w:ascii="Palatino Linotype" w:hAnsi="Palatino Linotype"/>
          <w:b/>
          <w:szCs w:val="24"/>
        </w:rPr>
        <w:fldChar w:fldCharType="begin"/>
      </w:r>
      <w:r>
        <w:instrText xml:space="preserve"> TC "</w:instrText>
      </w:r>
      <w:bookmarkStart w:id="44" w:name="_Toc478485154"/>
      <w:r w:rsidRPr="00AD36EA">
        <w:rPr>
          <w:rFonts w:ascii="Palatino Linotype" w:hAnsi="Palatino Linotype"/>
          <w:szCs w:val="24"/>
        </w:rPr>
        <w:instrText>Attachment 5:  Diversity Practices Questionnaire</w:instrText>
      </w:r>
      <w:bookmarkEnd w:id="44"/>
      <w:r>
        <w:instrText xml:space="preserve">" \f C \l "1" </w:instrText>
      </w:r>
      <w:r>
        <w:rPr>
          <w:rFonts w:ascii="Palatino Linotype" w:hAnsi="Palatino Linotype"/>
          <w:b/>
          <w:szCs w:val="24"/>
        </w:rPr>
        <w:fldChar w:fldCharType="end"/>
      </w:r>
    </w:p>
    <w:p w14:paraId="1CF8A302" w14:textId="77777777" w:rsidR="000759A0" w:rsidRPr="008D47E3" w:rsidRDefault="000759A0" w:rsidP="000759A0">
      <w:pPr>
        <w:spacing w:after="240"/>
        <w:jc w:val="both"/>
        <w:rPr>
          <w:rFonts w:ascii="Palatino Linotype" w:hAnsi="Palatino Linotype"/>
          <w:sz w:val="20"/>
        </w:rPr>
      </w:pPr>
      <w:r w:rsidRPr="008D47E3">
        <w:rPr>
          <w:rFonts w:ascii="Palatino Linotype" w:hAnsi="Palatino Linotype"/>
          <w:sz w:val="20"/>
        </w:rPr>
        <w:t>I, ___________________, as __________________ (</w:t>
      </w:r>
      <w:proofErr w:type="gramStart"/>
      <w:r w:rsidRPr="008D47E3">
        <w:rPr>
          <w:rFonts w:ascii="Palatino Linotype" w:hAnsi="Palatino Linotype"/>
          <w:sz w:val="20"/>
        </w:rPr>
        <w:t>title)  of</w:t>
      </w:r>
      <w:proofErr w:type="gramEnd"/>
      <w:r w:rsidRPr="008D47E3">
        <w:rPr>
          <w:rFonts w:ascii="Palatino Linotype" w:hAnsi="Palatino Linotype"/>
          <w:sz w:val="20"/>
        </w:rPr>
        <w:t xml:space="preserve"> _______________firm or company (hereafter referred to as the company), swear and/or affirm under penalty of perjury that the answers submitted to the following questions are complete and accurate to the best of my knowledge:</w:t>
      </w:r>
    </w:p>
    <w:p w14:paraId="099233AF"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have a Chief Diversity Officer or other individual who is tasked with supplier diversity initiatives?   </w:t>
      </w:r>
      <w:r>
        <w:rPr>
          <w:rFonts w:ascii="Palatino Linotype" w:hAnsi="Palatino Linotype" w:cs="Times New Roman"/>
          <w:sz w:val="20"/>
          <w:szCs w:val="20"/>
        </w:rPr>
        <w:t xml:space="preserve">Circle one:   </w:t>
      </w:r>
      <w:r w:rsidRPr="008D47E3">
        <w:rPr>
          <w:rFonts w:ascii="Palatino Linotype" w:hAnsi="Palatino Linotype" w:cs="Times New Roman"/>
          <w:b/>
          <w:sz w:val="20"/>
          <w:szCs w:val="20"/>
        </w:rPr>
        <w:t xml:space="preserve">Yes </w:t>
      </w:r>
      <w:r>
        <w:rPr>
          <w:rFonts w:ascii="Palatino Linotype" w:hAnsi="Palatino Linotype" w:cs="Times New Roman"/>
          <w:b/>
          <w:sz w:val="20"/>
          <w:szCs w:val="20"/>
        </w:rPr>
        <w:t xml:space="preserve"> / </w:t>
      </w:r>
      <w:r w:rsidRPr="008D47E3">
        <w:rPr>
          <w:rFonts w:ascii="Palatino Linotype" w:hAnsi="Palatino Linotype" w:cs="Times New Roman"/>
          <w:sz w:val="20"/>
          <w:szCs w:val="20"/>
        </w:rPr>
        <w:t xml:space="preserve"> </w:t>
      </w:r>
      <w:r w:rsidRPr="008D47E3">
        <w:rPr>
          <w:rFonts w:ascii="Palatino Linotype" w:hAnsi="Palatino Linotype" w:cs="Times New Roman"/>
          <w:b/>
          <w:sz w:val="20"/>
          <w:szCs w:val="20"/>
        </w:rPr>
        <w:t>No</w:t>
      </w:r>
      <w:r w:rsidRPr="008D47E3">
        <w:rPr>
          <w:rFonts w:ascii="Palatino Linotype" w:hAnsi="Palatino Linotype" w:cs="Times New Roman"/>
          <w:sz w:val="20"/>
          <w:szCs w:val="20"/>
        </w:rPr>
        <w:t xml:space="preserve"> </w:t>
      </w:r>
    </w:p>
    <w:p w14:paraId="48D57DA4" w14:textId="77777777" w:rsidR="000759A0" w:rsidRDefault="000759A0" w:rsidP="000759A0">
      <w:pPr>
        <w:spacing w:after="240"/>
        <w:ind w:left="720"/>
        <w:jc w:val="both"/>
        <w:rPr>
          <w:rFonts w:ascii="Palatino Linotype" w:hAnsi="Palatino Linotype"/>
          <w:sz w:val="20"/>
        </w:rPr>
      </w:pPr>
      <w:r w:rsidRPr="008D47E3">
        <w:rPr>
          <w:rFonts w:ascii="Palatino Linotype" w:hAnsi="Palatino Linotype"/>
          <w:sz w:val="20"/>
        </w:rPr>
        <w:t xml:space="preserve">If </w:t>
      </w:r>
      <w:r w:rsidRPr="008D47E3">
        <w:rPr>
          <w:rFonts w:ascii="Palatino Linotype" w:hAnsi="Palatino Linotype"/>
          <w:b/>
          <w:sz w:val="20"/>
        </w:rPr>
        <w:t>Yes</w:t>
      </w:r>
      <w:r w:rsidRPr="008D47E3">
        <w:rPr>
          <w:rFonts w:ascii="Palatino Linotype" w:hAnsi="Palatino Linotype"/>
          <w:sz w:val="20"/>
        </w:rPr>
        <w:t xml:space="preserve">, provide the name, title, description of duties, and evidence of initiatives performed by this individual or individuals.  </w:t>
      </w:r>
    </w:p>
    <w:p w14:paraId="4141D7D7" w14:textId="77777777" w:rsidR="000759A0" w:rsidRDefault="000759A0" w:rsidP="000759A0">
      <w:pPr>
        <w:ind w:left="360"/>
        <w:jc w:val="both"/>
        <w:rPr>
          <w:rFonts w:ascii="Palatino Linotype" w:hAnsi="Palatino Linotype"/>
          <w:sz w:val="20"/>
        </w:rPr>
      </w:pPr>
    </w:p>
    <w:p w14:paraId="16023617" w14:textId="77777777" w:rsidR="000759A0" w:rsidRPr="008D47E3" w:rsidRDefault="000759A0" w:rsidP="000759A0">
      <w:pPr>
        <w:ind w:left="360"/>
        <w:jc w:val="both"/>
        <w:rPr>
          <w:rFonts w:ascii="Palatino Linotype" w:hAnsi="Palatino Linotype"/>
          <w:sz w:val="20"/>
        </w:rPr>
      </w:pPr>
    </w:p>
    <w:p w14:paraId="6DE1C1CE"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What percentage of your company’s gross revenues (from your prior fiscal year) was paid to New York State certified minority and/or women-owned business enterprises as subcontractors, suppliers, joint-</w:t>
      </w:r>
      <w:proofErr w:type="spellStart"/>
      <w:r w:rsidRPr="008D47E3">
        <w:rPr>
          <w:rFonts w:ascii="Palatino Linotype" w:hAnsi="Palatino Linotype" w:cs="Times New Roman"/>
          <w:sz w:val="20"/>
          <w:szCs w:val="20"/>
        </w:rPr>
        <w:t>venturers</w:t>
      </w:r>
      <w:proofErr w:type="spellEnd"/>
      <w:r w:rsidRPr="008D47E3">
        <w:rPr>
          <w:rFonts w:ascii="Palatino Linotype" w:hAnsi="Palatino Linotype" w:cs="Times New Roman"/>
          <w:sz w:val="20"/>
          <w:szCs w:val="20"/>
        </w:rPr>
        <w:t xml:space="preserve">, partners or other similar arrangement for the provision of goods or services to your company’s clients or customers? </w:t>
      </w:r>
      <w:r w:rsidRPr="008D47E3">
        <w:rPr>
          <w:rFonts w:ascii="Palatino Linotype" w:hAnsi="Palatino Linotype" w:cs="Times New Roman"/>
          <w:b/>
          <w:sz w:val="20"/>
          <w:szCs w:val="20"/>
        </w:rPr>
        <w:t>__________%</w:t>
      </w:r>
    </w:p>
    <w:p w14:paraId="08D4F78C" w14:textId="0D255771"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 What percentage of your company’s overhead (i.e.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 </w:t>
      </w:r>
      <w:r w:rsidRPr="008D47E3">
        <w:rPr>
          <w:rFonts w:ascii="Palatino Linotype" w:hAnsi="Palatino Linotype" w:cs="Times New Roman"/>
          <w:b/>
          <w:sz w:val="20"/>
          <w:szCs w:val="20"/>
        </w:rPr>
        <w:t>__________%</w:t>
      </w:r>
    </w:p>
    <w:p w14:paraId="6D296523"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Does your company provide technical training</w:t>
      </w:r>
      <w:r w:rsidRPr="008D47E3">
        <w:rPr>
          <w:rStyle w:val="FootnoteReference"/>
          <w:rFonts w:ascii="Palatino Linotype" w:hAnsi="Palatino Linotype" w:cs="Times New Roman"/>
          <w:sz w:val="20"/>
          <w:szCs w:val="20"/>
        </w:rPr>
        <w:footnoteReference w:id="1"/>
      </w:r>
      <w:r w:rsidRPr="008D47E3">
        <w:rPr>
          <w:rFonts w:ascii="Palatino Linotype" w:hAnsi="Palatino Linotype" w:cs="Times New Roman"/>
          <w:sz w:val="20"/>
          <w:szCs w:val="20"/>
        </w:rPr>
        <w:t xml:space="preserve"> to minority- and women-owned business enterprises? </w:t>
      </w:r>
      <w:r>
        <w:rPr>
          <w:rFonts w:ascii="Palatino Linotype" w:hAnsi="Palatino Linotype" w:cs="Times New Roman"/>
          <w:sz w:val="20"/>
          <w:szCs w:val="20"/>
        </w:rPr>
        <w:t xml:space="preserve">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6819E127" w14:textId="77777777" w:rsidR="000759A0" w:rsidRDefault="000759A0" w:rsidP="000759A0">
      <w:pPr>
        <w:spacing w:after="240"/>
        <w:ind w:left="720"/>
        <w:jc w:val="both"/>
        <w:rPr>
          <w:rFonts w:ascii="Palatino Linotype" w:hAnsi="Palatino Linotype"/>
          <w:sz w:val="20"/>
        </w:rPr>
      </w:pPr>
      <w:r w:rsidRPr="008D47E3">
        <w:rPr>
          <w:rFonts w:ascii="Palatino Linotype" w:hAnsi="Palatino Linotype"/>
          <w:sz w:val="20"/>
        </w:rPr>
        <w:t xml:space="preserve">If </w:t>
      </w:r>
      <w:r w:rsidRPr="008D47E3">
        <w:rPr>
          <w:rFonts w:ascii="Palatino Linotype" w:hAnsi="Palatino Linotype"/>
          <w:b/>
          <w:sz w:val="20"/>
        </w:rPr>
        <w:t>Yes</w:t>
      </w:r>
      <w:r w:rsidRPr="008D47E3">
        <w:rPr>
          <w:rFonts w:ascii="Palatino Linotype" w:hAnsi="Palatino Linotype"/>
          <w:sz w:val="20"/>
        </w:rPr>
        <w:t>,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43DF95AC" w14:textId="77777777" w:rsidR="000759A0" w:rsidRDefault="000759A0" w:rsidP="000759A0">
      <w:pPr>
        <w:spacing w:after="240"/>
        <w:ind w:left="720"/>
        <w:jc w:val="both"/>
        <w:rPr>
          <w:rFonts w:ascii="Palatino Linotype" w:hAnsi="Palatino Linotype"/>
          <w:sz w:val="20"/>
        </w:rPr>
      </w:pPr>
    </w:p>
    <w:p w14:paraId="737DAEAA" w14:textId="77777777" w:rsidR="000759A0" w:rsidRPr="008D47E3" w:rsidRDefault="000759A0" w:rsidP="000759A0">
      <w:pPr>
        <w:spacing w:after="240"/>
        <w:ind w:left="720"/>
        <w:jc w:val="both"/>
        <w:rPr>
          <w:rFonts w:ascii="Palatino Linotype" w:hAnsi="Palatino Linotype"/>
          <w:sz w:val="20"/>
        </w:rPr>
      </w:pPr>
    </w:p>
    <w:p w14:paraId="37A29F07" w14:textId="77777777" w:rsidR="000759A0" w:rsidRDefault="000759A0" w:rsidP="000759A0">
      <w:pPr>
        <w:rPr>
          <w:rFonts w:ascii="Palatino Linotype" w:hAnsi="Palatino Linotype"/>
          <w:sz w:val="20"/>
        </w:rPr>
      </w:pPr>
      <w:r>
        <w:rPr>
          <w:rFonts w:ascii="Palatino Linotype" w:hAnsi="Palatino Linotype"/>
          <w:sz w:val="20"/>
        </w:rPr>
        <w:br w:type="page"/>
      </w:r>
    </w:p>
    <w:p w14:paraId="74BB9F57"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lastRenderedPageBreak/>
        <w:t xml:space="preserve">Is your company participating in a government approved minority- and women-owned business enterprise mentor-protégé program?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5CDCB79A" w14:textId="77777777" w:rsidR="000759A0" w:rsidRDefault="000759A0" w:rsidP="000759A0">
      <w:pPr>
        <w:spacing w:after="240"/>
        <w:ind w:left="720"/>
        <w:jc w:val="both"/>
        <w:rPr>
          <w:rFonts w:ascii="Palatino Linotype" w:hAnsi="Palatino Linotype"/>
          <w:sz w:val="20"/>
        </w:rPr>
      </w:pPr>
      <w:r w:rsidRPr="008D47E3">
        <w:rPr>
          <w:rFonts w:ascii="Palatino Linotype" w:hAnsi="Palatino Linotype"/>
          <w:sz w:val="20"/>
        </w:rPr>
        <w:t xml:space="preserve">If </w:t>
      </w:r>
      <w:r w:rsidRPr="008D47E3">
        <w:rPr>
          <w:rFonts w:ascii="Palatino Linotype" w:hAnsi="Palatino Linotype"/>
          <w:b/>
          <w:sz w:val="20"/>
        </w:rPr>
        <w:t>Yes</w:t>
      </w:r>
      <w:r w:rsidRPr="008D47E3">
        <w:rPr>
          <w:rFonts w:ascii="Palatino Linotype" w:hAnsi="Palatino Linotype"/>
          <w:sz w:val="20"/>
        </w:rPr>
        <w:t xml:space="preserve">, identify the governmental mentoring program in which your company participates and provide evidence demonstrating the extent of your company’s commitment to the governmental mentoring program.  </w:t>
      </w:r>
    </w:p>
    <w:p w14:paraId="1A7C7779" w14:textId="77777777" w:rsidR="000759A0" w:rsidRDefault="000759A0" w:rsidP="000759A0">
      <w:pPr>
        <w:spacing w:after="240"/>
        <w:ind w:left="720"/>
        <w:jc w:val="both"/>
        <w:rPr>
          <w:rFonts w:ascii="Palatino Linotype" w:hAnsi="Palatino Linotype"/>
          <w:sz w:val="20"/>
        </w:rPr>
      </w:pPr>
    </w:p>
    <w:p w14:paraId="34001F58" w14:textId="77777777" w:rsidR="000759A0" w:rsidRPr="008D47E3" w:rsidRDefault="000759A0" w:rsidP="000759A0">
      <w:pPr>
        <w:spacing w:after="240"/>
        <w:ind w:left="720"/>
        <w:jc w:val="both"/>
        <w:rPr>
          <w:rFonts w:ascii="Palatino Linotype" w:hAnsi="Palatino Linotype"/>
          <w:sz w:val="20"/>
        </w:rPr>
      </w:pPr>
    </w:p>
    <w:p w14:paraId="03BF4A44"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 Does your company include specific quantitative goals for the utilization of minority- and women-owned business enterprises in its non-government procurements?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5C90B744" w14:textId="77777777" w:rsidR="000759A0" w:rsidRDefault="000759A0" w:rsidP="000759A0">
      <w:pPr>
        <w:spacing w:after="240"/>
        <w:ind w:left="720"/>
        <w:jc w:val="both"/>
        <w:rPr>
          <w:rFonts w:ascii="Palatino Linotype" w:hAnsi="Palatino Linotype"/>
          <w:sz w:val="20"/>
        </w:rPr>
      </w:pPr>
      <w:r w:rsidRPr="008D47E3">
        <w:rPr>
          <w:rFonts w:ascii="Palatino Linotype" w:hAnsi="Palatino Linotype"/>
          <w:sz w:val="20"/>
        </w:rPr>
        <w:t xml:space="preserve">If </w:t>
      </w:r>
      <w:r w:rsidRPr="008D47E3">
        <w:rPr>
          <w:rFonts w:ascii="Palatino Linotype" w:hAnsi="Palatino Linotype"/>
          <w:b/>
          <w:sz w:val="20"/>
        </w:rPr>
        <w:t>Yes</w:t>
      </w:r>
      <w:r w:rsidRPr="008D47E3">
        <w:rPr>
          <w:rFonts w:ascii="Palatino Linotype" w:hAnsi="Palatino Linotype"/>
          <w:sz w:val="20"/>
        </w:rPr>
        <w:t>, provide a description of such non-government procurements (including time period, goal, scope and dollar amount) and indicate the percentage of the goals that were attained.</w:t>
      </w:r>
    </w:p>
    <w:p w14:paraId="36D39E1F" w14:textId="77777777" w:rsidR="000759A0" w:rsidRDefault="000759A0" w:rsidP="000759A0">
      <w:pPr>
        <w:spacing w:after="240"/>
        <w:ind w:left="720"/>
        <w:jc w:val="both"/>
        <w:rPr>
          <w:rFonts w:ascii="Palatino Linotype" w:hAnsi="Palatino Linotype"/>
          <w:sz w:val="20"/>
        </w:rPr>
      </w:pPr>
    </w:p>
    <w:p w14:paraId="6F65CCBF" w14:textId="77777777" w:rsidR="000759A0" w:rsidRPr="008D47E3" w:rsidRDefault="000759A0" w:rsidP="000759A0">
      <w:pPr>
        <w:spacing w:after="240"/>
        <w:ind w:left="720"/>
        <w:jc w:val="both"/>
        <w:rPr>
          <w:rFonts w:ascii="Palatino Linotype" w:hAnsi="Palatino Linotype"/>
          <w:sz w:val="20"/>
        </w:rPr>
      </w:pPr>
    </w:p>
    <w:p w14:paraId="2F6CB226"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have a formal minority- and women-owned business enterprise supplier diversity program?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77FB31E5" w14:textId="77777777" w:rsidR="000759A0" w:rsidRPr="008D47E3" w:rsidRDefault="000759A0" w:rsidP="000759A0">
      <w:pPr>
        <w:spacing w:after="240"/>
        <w:ind w:left="720"/>
        <w:jc w:val="both"/>
        <w:rPr>
          <w:rFonts w:ascii="Palatino Linotype" w:hAnsi="Palatino Linotype"/>
          <w:sz w:val="20"/>
        </w:rPr>
      </w:pPr>
      <w:r w:rsidRPr="008D47E3">
        <w:rPr>
          <w:rFonts w:ascii="Palatino Linotype" w:hAnsi="Palatino Linotype"/>
          <w:sz w:val="20"/>
        </w:rPr>
        <w:t>If Yes, provide documentation of program activities and a copy of policy or program materials.</w:t>
      </w:r>
    </w:p>
    <w:p w14:paraId="7AB61314" w14:textId="77777777" w:rsidR="000759A0" w:rsidRPr="008D47E3" w:rsidRDefault="000759A0" w:rsidP="000759A0">
      <w:pPr>
        <w:pStyle w:val="ListParagraph"/>
        <w:numPr>
          <w:ilvl w:val="3"/>
          <w:numId w:val="27"/>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plan to enter into partnering or subcontracting agreements with New York State certified minority- and women-owned business enterprises if selected as the successful respondent?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3606CDE4" w14:textId="77777777" w:rsidR="000759A0" w:rsidRPr="008D47E3" w:rsidRDefault="000759A0" w:rsidP="000759A0">
      <w:pPr>
        <w:spacing w:after="240"/>
        <w:ind w:left="720"/>
        <w:jc w:val="both"/>
        <w:rPr>
          <w:rFonts w:ascii="Palatino Linotype" w:hAnsi="Palatino Linotype"/>
          <w:sz w:val="20"/>
        </w:rPr>
      </w:pPr>
      <w:r w:rsidRPr="008D47E3">
        <w:rPr>
          <w:rFonts w:ascii="Palatino Linotype" w:hAnsi="Palatino Linotype"/>
          <w:sz w:val="20"/>
        </w:rPr>
        <w:t>If Yes, complete the</w:t>
      </w:r>
      <w:r>
        <w:rPr>
          <w:rFonts w:ascii="Palatino Linotype" w:hAnsi="Palatino Linotype"/>
          <w:sz w:val="20"/>
        </w:rPr>
        <w:t xml:space="preserve"> MWBE Utilization Plan, Form No. 7557-107.</w:t>
      </w:r>
    </w:p>
    <w:p w14:paraId="3E1585C3" w14:textId="77777777" w:rsidR="000759A0" w:rsidRPr="008D47E3" w:rsidRDefault="000759A0" w:rsidP="000759A0">
      <w:pPr>
        <w:jc w:val="both"/>
        <w:rPr>
          <w:rFonts w:ascii="Palatino Linotype" w:hAnsi="Palatino Linotype"/>
          <w:sz w:val="20"/>
        </w:rPr>
      </w:pPr>
    </w:p>
    <w:p w14:paraId="5AB94CD3" w14:textId="77777777" w:rsidR="000759A0" w:rsidRPr="008D47E3" w:rsidRDefault="000759A0" w:rsidP="000759A0">
      <w:pPr>
        <w:spacing w:after="240"/>
        <w:jc w:val="both"/>
        <w:rPr>
          <w:rFonts w:ascii="Palatino Linotype" w:hAnsi="Palatino Linotype"/>
          <w:sz w:val="20"/>
        </w:rPr>
      </w:pPr>
      <w:r w:rsidRPr="008D47E3">
        <w:rPr>
          <w:rFonts w:ascii="Palatino Linotype" w:hAnsi="Palatino Linotype"/>
          <w:sz w:val="20"/>
        </w:rPr>
        <w:t>All information provided in connection with the questionnaire is subject to audit and any fraudulent statements are subject to criminal prosecution and debarment.</w:t>
      </w:r>
    </w:p>
    <w:tbl>
      <w:tblPr>
        <w:tblW w:w="11016"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0759A0" w:rsidRPr="008D47E3" w14:paraId="542A9027" w14:textId="77777777" w:rsidTr="00DE5B4A">
        <w:trPr>
          <w:trHeight w:hRule="exact" w:val="504"/>
        </w:trPr>
        <w:tc>
          <w:tcPr>
            <w:tcW w:w="2628" w:type="dxa"/>
            <w:shd w:val="clear" w:color="auto" w:fill="auto"/>
            <w:vAlign w:val="bottom"/>
          </w:tcPr>
          <w:p w14:paraId="11C52355" w14:textId="77777777" w:rsidR="000759A0" w:rsidRPr="008D47E3" w:rsidRDefault="000759A0" w:rsidP="00DE5B4A">
            <w:pPr>
              <w:rPr>
                <w:rFonts w:ascii="Palatino Linotype" w:hAnsi="Palatino Linotype"/>
                <w:sz w:val="20"/>
                <w:szCs w:val="24"/>
              </w:rPr>
            </w:pPr>
            <w:r w:rsidRPr="008D47E3">
              <w:rPr>
                <w:rFonts w:ascii="Palatino Linotype" w:hAnsi="Palatino Linotype"/>
                <w:sz w:val="20"/>
                <w:szCs w:val="24"/>
              </w:rPr>
              <w:t>Signature of Owner/Official</w:t>
            </w:r>
          </w:p>
        </w:tc>
        <w:tc>
          <w:tcPr>
            <w:tcW w:w="8388" w:type="dxa"/>
            <w:tcBorders>
              <w:bottom w:val="single" w:sz="4" w:space="0" w:color="auto"/>
            </w:tcBorders>
            <w:shd w:val="clear" w:color="auto" w:fill="auto"/>
            <w:vAlign w:val="bottom"/>
          </w:tcPr>
          <w:p w14:paraId="52E91DD7" w14:textId="77777777" w:rsidR="000759A0" w:rsidRPr="008D47E3" w:rsidRDefault="000759A0" w:rsidP="00DE5B4A">
            <w:pPr>
              <w:rPr>
                <w:rFonts w:ascii="Palatino Linotype" w:hAnsi="Palatino Linotype"/>
                <w:iCs/>
                <w:sz w:val="20"/>
                <w:szCs w:val="24"/>
              </w:rPr>
            </w:pPr>
          </w:p>
        </w:tc>
      </w:tr>
      <w:tr w:rsidR="000759A0" w:rsidRPr="008D47E3" w14:paraId="76983533" w14:textId="77777777" w:rsidTr="00DE5B4A">
        <w:trPr>
          <w:trHeight w:hRule="exact" w:val="504"/>
        </w:trPr>
        <w:tc>
          <w:tcPr>
            <w:tcW w:w="2628" w:type="dxa"/>
            <w:shd w:val="clear" w:color="auto" w:fill="auto"/>
            <w:vAlign w:val="bottom"/>
          </w:tcPr>
          <w:p w14:paraId="7FE91A35" w14:textId="77777777" w:rsidR="000759A0" w:rsidRPr="008D47E3" w:rsidRDefault="000759A0" w:rsidP="00DE5B4A">
            <w:pPr>
              <w:rPr>
                <w:rFonts w:ascii="Palatino Linotype" w:hAnsi="Palatino Linotype"/>
                <w:sz w:val="20"/>
                <w:szCs w:val="24"/>
              </w:rPr>
            </w:pPr>
            <w:r w:rsidRPr="008D47E3">
              <w:rPr>
                <w:rFonts w:ascii="Palatino Linotype" w:hAnsi="Palatino Linotype"/>
                <w:sz w:val="20"/>
                <w:szCs w:val="24"/>
              </w:rPr>
              <w:t>Printed Name of Signatory</w:t>
            </w:r>
          </w:p>
        </w:tc>
        <w:tc>
          <w:tcPr>
            <w:tcW w:w="8388" w:type="dxa"/>
            <w:tcBorders>
              <w:bottom w:val="single" w:sz="4" w:space="0" w:color="auto"/>
            </w:tcBorders>
            <w:shd w:val="clear" w:color="auto" w:fill="auto"/>
            <w:vAlign w:val="bottom"/>
          </w:tcPr>
          <w:p w14:paraId="2C9F4EA1" w14:textId="77777777" w:rsidR="000759A0" w:rsidRPr="008D47E3" w:rsidRDefault="000759A0" w:rsidP="00DE5B4A">
            <w:pPr>
              <w:rPr>
                <w:rFonts w:ascii="Palatino Linotype" w:hAnsi="Palatino Linotype"/>
                <w:iCs/>
                <w:sz w:val="20"/>
                <w:szCs w:val="24"/>
              </w:rPr>
            </w:pPr>
          </w:p>
        </w:tc>
      </w:tr>
      <w:tr w:rsidR="000759A0" w:rsidRPr="008D47E3" w14:paraId="213B03D7" w14:textId="77777777" w:rsidTr="00DE5B4A">
        <w:trPr>
          <w:trHeight w:hRule="exact" w:val="504"/>
        </w:trPr>
        <w:tc>
          <w:tcPr>
            <w:tcW w:w="2628" w:type="dxa"/>
            <w:shd w:val="clear" w:color="auto" w:fill="auto"/>
            <w:vAlign w:val="bottom"/>
          </w:tcPr>
          <w:p w14:paraId="483DE701" w14:textId="77777777" w:rsidR="000759A0" w:rsidRPr="008D47E3" w:rsidRDefault="000759A0" w:rsidP="00DE5B4A">
            <w:pPr>
              <w:rPr>
                <w:rFonts w:ascii="Palatino Linotype" w:hAnsi="Palatino Linotype"/>
                <w:sz w:val="20"/>
                <w:szCs w:val="24"/>
              </w:rPr>
            </w:pPr>
            <w:r w:rsidRPr="008D47E3">
              <w:rPr>
                <w:rFonts w:ascii="Palatino Linotype" w:hAnsi="Palatino Linotype"/>
                <w:sz w:val="20"/>
                <w:szCs w:val="24"/>
              </w:rPr>
              <w:t>Title</w:t>
            </w:r>
          </w:p>
        </w:tc>
        <w:tc>
          <w:tcPr>
            <w:tcW w:w="8388" w:type="dxa"/>
            <w:tcBorders>
              <w:bottom w:val="single" w:sz="4" w:space="0" w:color="auto"/>
            </w:tcBorders>
            <w:shd w:val="clear" w:color="auto" w:fill="auto"/>
            <w:vAlign w:val="bottom"/>
          </w:tcPr>
          <w:p w14:paraId="09D3E669" w14:textId="77777777" w:rsidR="000759A0" w:rsidRPr="008D47E3" w:rsidRDefault="000759A0" w:rsidP="00DE5B4A">
            <w:pPr>
              <w:rPr>
                <w:rFonts w:ascii="Palatino Linotype" w:hAnsi="Palatino Linotype"/>
                <w:iCs/>
                <w:sz w:val="20"/>
                <w:szCs w:val="24"/>
              </w:rPr>
            </w:pPr>
          </w:p>
        </w:tc>
      </w:tr>
      <w:tr w:rsidR="000759A0" w:rsidRPr="008D47E3" w14:paraId="2243688A" w14:textId="77777777" w:rsidTr="00DE5B4A">
        <w:trPr>
          <w:trHeight w:hRule="exact" w:val="504"/>
        </w:trPr>
        <w:tc>
          <w:tcPr>
            <w:tcW w:w="2628" w:type="dxa"/>
            <w:shd w:val="clear" w:color="auto" w:fill="auto"/>
            <w:vAlign w:val="bottom"/>
          </w:tcPr>
          <w:p w14:paraId="700F23B2" w14:textId="77777777" w:rsidR="000759A0" w:rsidRPr="008D47E3" w:rsidRDefault="000759A0" w:rsidP="00DE5B4A">
            <w:pPr>
              <w:rPr>
                <w:rFonts w:ascii="Palatino Linotype" w:hAnsi="Palatino Linotype"/>
                <w:sz w:val="20"/>
                <w:szCs w:val="24"/>
              </w:rPr>
            </w:pPr>
            <w:r w:rsidRPr="008D47E3">
              <w:rPr>
                <w:rFonts w:ascii="Palatino Linotype" w:hAnsi="Palatino Linotype"/>
                <w:sz w:val="20"/>
                <w:szCs w:val="24"/>
              </w:rPr>
              <w:t>Name of Business</w:t>
            </w:r>
          </w:p>
        </w:tc>
        <w:tc>
          <w:tcPr>
            <w:tcW w:w="8388" w:type="dxa"/>
            <w:tcBorders>
              <w:bottom w:val="single" w:sz="4" w:space="0" w:color="auto"/>
            </w:tcBorders>
            <w:shd w:val="clear" w:color="auto" w:fill="auto"/>
            <w:vAlign w:val="bottom"/>
          </w:tcPr>
          <w:p w14:paraId="0FD966A4" w14:textId="77777777" w:rsidR="000759A0" w:rsidRPr="008D47E3" w:rsidRDefault="000759A0" w:rsidP="00DE5B4A">
            <w:pPr>
              <w:rPr>
                <w:rFonts w:ascii="Palatino Linotype" w:hAnsi="Palatino Linotype"/>
                <w:iCs/>
                <w:sz w:val="20"/>
                <w:szCs w:val="24"/>
              </w:rPr>
            </w:pPr>
          </w:p>
        </w:tc>
      </w:tr>
      <w:tr w:rsidR="000759A0" w:rsidRPr="008D47E3" w14:paraId="37FC4998" w14:textId="77777777" w:rsidTr="00DE5B4A">
        <w:trPr>
          <w:trHeight w:hRule="exact" w:val="504"/>
        </w:trPr>
        <w:tc>
          <w:tcPr>
            <w:tcW w:w="2628" w:type="dxa"/>
            <w:shd w:val="clear" w:color="auto" w:fill="auto"/>
            <w:vAlign w:val="bottom"/>
          </w:tcPr>
          <w:p w14:paraId="0F0E2A23" w14:textId="77777777" w:rsidR="000759A0" w:rsidRPr="008D47E3" w:rsidRDefault="000759A0" w:rsidP="00DE5B4A">
            <w:pPr>
              <w:rPr>
                <w:rFonts w:ascii="Palatino Linotype" w:hAnsi="Palatino Linotype"/>
                <w:sz w:val="20"/>
                <w:szCs w:val="24"/>
              </w:rPr>
            </w:pPr>
            <w:r w:rsidRPr="008D47E3">
              <w:rPr>
                <w:rFonts w:ascii="Palatino Linotype" w:hAnsi="Palatino Linotype"/>
                <w:sz w:val="20"/>
                <w:szCs w:val="24"/>
              </w:rPr>
              <w:t>Address</w:t>
            </w:r>
          </w:p>
        </w:tc>
        <w:tc>
          <w:tcPr>
            <w:tcW w:w="8388" w:type="dxa"/>
            <w:tcBorders>
              <w:bottom w:val="single" w:sz="4" w:space="0" w:color="auto"/>
            </w:tcBorders>
            <w:shd w:val="clear" w:color="auto" w:fill="auto"/>
            <w:vAlign w:val="bottom"/>
          </w:tcPr>
          <w:p w14:paraId="2D733671" w14:textId="77777777" w:rsidR="000759A0" w:rsidRPr="008D47E3" w:rsidRDefault="000759A0" w:rsidP="00DE5B4A">
            <w:pPr>
              <w:rPr>
                <w:rFonts w:ascii="Palatino Linotype" w:hAnsi="Palatino Linotype"/>
                <w:iCs/>
                <w:sz w:val="20"/>
                <w:szCs w:val="24"/>
              </w:rPr>
            </w:pPr>
          </w:p>
        </w:tc>
      </w:tr>
      <w:tr w:rsidR="000759A0" w:rsidRPr="008D47E3" w14:paraId="12DADEC6" w14:textId="77777777" w:rsidTr="00DE5B4A">
        <w:trPr>
          <w:trHeight w:hRule="exact" w:val="504"/>
        </w:trPr>
        <w:tc>
          <w:tcPr>
            <w:tcW w:w="2628" w:type="dxa"/>
            <w:shd w:val="clear" w:color="auto" w:fill="auto"/>
            <w:vAlign w:val="bottom"/>
          </w:tcPr>
          <w:p w14:paraId="64A01D11" w14:textId="77777777" w:rsidR="000759A0" w:rsidRPr="008D47E3" w:rsidRDefault="000759A0" w:rsidP="00DE5B4A">
            <w:pPr>
              <w:rPr>
                <w:rFonts w:ascii="Palatino Linotype" w:hAnsi="Palatino Linotype"/>
                <w:iCs/>
                <w:sz w:val="20"/>
                <w:szCs w:val="24"/>
              </w:rPr>
            </w:pPr>
            <w:r w:rsidRPr="008D47E3">
              <w:rPr>
                <w:rFonts w:ascii="Palatino Linotype" w:hAnsi="Palatino Linotype"/>
                <w:iCs/>
                <w:sz w:val="20"/>
                <w:szCs w:val="24"/>
              </w:rPr>
              <w:t>City, State, Zip</w:t>
            </w:r>
          </w:p>
        </w:tc>
        <w:tc>
          <w:tcPr>
            <w:tcW w:w="8388" w:type="dxa"/>
            <w:tcBorders>
              <w:bottom w:val="single" w:sz="4" w:space="0" w:color="auto"/>
            </w:tcBorders>
            <w:shd w:val="clear" w:color="auto" w:fill="auto"/>
            <w:vAlign w:val="bottom"/>
          </w:tcPr>
          <w:p w14:paraId="6D87EEA3" w14:textId="77777777" w:rsidR="000759A0" w:rsidRPr="008D47E3" w:rsidRDefault="000759A0" w:rsidP="00DE5B4A">
            <w:pPr>
              <w:rPr>
                <w:rFonts w:ascii="Palatino Linotype" w:hAnsi="Palatino Linotype"/>
                <w:iCs/>
                <w:sz w:val="20"/>
                <w:szCs w:val="24"/>
              </w:rPr>
            </w:pPr>
          </w:p>
        </w:tc>
      </w:tr>
    </w:tbl>
    <w:p w14:paraId="71A119A2" w14:textId="77777777" w:rsidR="000759A0" w:rsidRDefault="000759A0" w:rsidP="000759A0">
      <w:pPr>
        <w:rPr>
          <w:sz w:val="18"/>
          <w:szCs w:val="18"/>
        </w:rPr>
        <w:sectPr w:rsidR="000759A0" w:rsidSect="00DE5B4A">
          <w:headerReference w:type="default" r:id="rId26"/>
          <w:footerReference w:type="default" r:id="rId27"/>
          <w:endnotePr>
            <w:numFmt w:val="decimal"/>
          </w:endnotePr>
          <w:pgSz w:w="12240" w:h="15840"/>
          <w:pgMar w:top="1440" w:right="1080" w:bottom="1440" w:left="1080" w:header="432" w:footer="432" w:gutter="0"/>
          <w:cols w:sep="1" w:space="432"/>
          <w:noEndnote/>
          <w:docGrid w:linePitch="299"/>
        </w:sectPr>
      </w:pPr>
    </w:p>
    <w:p w14:paraId="40011AE2" w14:textId="77777777" w:rsidR="00E5527D" w:rsidRDefault="00E5527D" w:rsidP="000759A0">
      <w:pPr>
        <w:ind w:left="720"/>
        <w:jc w:val="center"/>
        <w:rPr>
          <w:rFonts w:ascii="Palatino Linotype" w:hAnsi="Palatino Linotype"/>
          <w:b/>
          <w:bCs/>
          <w:color w:val="000000"/>
          <w:szCs w:val="24"/>
        </w:rPr>
      </w:pPr>
    </w:p>
    <w:p w14:paraId="2D93F841" w14:textId="77777777" w:rsidR="00996E34" w:rsidRDefault="00996E34" w:rsidP="000759A0">
      <w:pPr>
        <w:ind w:left="720"/>
        <w:jc w:val="center"/>
        <w:rPr>
          <w:rFonts w:ascii="Palatino Linotype" w:hAnsi="Palatino Linotype"/>
          <w:b/>
          <w:bCs/>
          <w:color w:val="000000"/>
          <w:szCs w:val="24"/>
        </w:rPr>
      </w:pPr>
    </w:p>
    <w:p w14:paraId="2C22D862" w14:textId="77777777" w:rsidR="00996E34" w:rsidRDefault="00996E34" w:rsidP="00996E34">
      <w:pPr>
        <w:ind w:left="720"/>
        <w:rPr>
          <w:rFonts w:ascii="Palatino Linotype" w:hAnsi="Palatino Linotype"/>
          <w:b/>
          <w:bCs/>
          <w:color w:val="000000"/>
          <w:szCs w:val="24"/>
        </w:rPr>
        <w:sectPr w:rsidR="00996E34" w:rsidSect="0005437F">
          <w:endnotePr>
            <w:numFmt w:val="decimal"/>
          </w:endnotePr>
          <w:type w:val="continuous"/>
          <w:pgSz w:w="12240" w:h="15840"/>
          <w:pgMar w:top="432" w:right="720" w:bottom="432" w:left="720" w:header="432" w:footer="432" w:gutter="0"/>
          <w:paperSrc w:first="1" w:other="1"/>
          <w:cols w:num="2" w:sep="1" w:space="720"/>
          <w:noEndnote/>
        </w:sectPr>
      </w:pPr>
    </w:p>
    <w:p w14:paraId="38BD9A4D" w14:textId="5E4C8C43" w:rsidR="000759A0" w:rsidRDefault="000759A0" w:rsidP="000759A0">
      <w:pPr>
        <w:ind w:left="720"/>
        <w:jc w:val="center"/>
        <w:rPr>
          <w:rFonts w:ascii="Arial" w:hAnsi="Arial" w:cs="Arial"/>
          <w:b/>
          <w:bCs/>
          <w:sz w:val="28"/>
          <w:szCs w:val="28"/>
        </w:rPr>
      </w:pPr>
      <w:r>
        <w:rPr>
          <w:rFonts w:ascii="Palatino Linotype" w:hAnsi="Palatino Linotype"/>
          <w:b/>
          <w:bCs/>
          <w:color w:val="000000"/>
          <w:szCs w:val="24"/>
        </w:rPr>
        <w:lastRenderedPageBreak/>
        <w:t xml:space="preserve">Attachment </w:t>
      </w:r>
      <w:r w:rsidR="00AD2BCD">
        <w:rPr>
          <w:rFonts w:ascii="Palatino Linotype" w:hAnsi="Palatino Linotype"/>
          <w:b/>
          <w:bCs/>
          <w:color w:val="000000"/>
          <w:szCs w:val="24"/>
        </w:rPr>
        <w:t>4</w:t>
      </w:r>
      <w:r>
        <w:rPr>
          <w:rFonts w:ascii="Palatino Linotype" w:hAnsi="Palatino Linotype"/>
          <w:b/>
          <w:bCs/>
          <w:color w:val="000000"/>
          <w:szCs w:val="24"/>
        </w:rPr>
        <w:t xml:space="preserve"> – NYS </w:t>
      </w:r>
      <w:r w:rsidR="008540B4">
        <w:rPr>
          <w:rFonts w:ascii="Palatino Linotype" w:hAnsi="Palatino Linotype"/>
          <w:b/>
          <w:bCs/>
          <w:color w:val="000000"/>
          <w:szCs w:val="24"/>
        </w:rPr>
        <w:t>B</w:t>
      </w:r>
      <w:r>
        <w:rPr>
          <w:rFonts w:ascii="Palatino Linotype" w:hAnsi="Palatino Linotype"/>
          <w:b/>
          <w:bCs/>
          <w:color w:val="000000"/>
          <w:szCs w:val="24"/>
        </w:rPr>
        <w:t xml:space="preserve">usiness </w:t>
      </w:r>
      <w:proofErr w:type="gramStart"/>
      <w:r>
        <w:rPr>
          <w:rFonts w:ascii="Palatino Linotype" w:hAnsi="Palatino Linotype"/>
          <w:b/>
          <w:bCs/>
          <w:szCs w:val="24"/>
        </w:rPr>
        <w:t xml:space="preserve">Subcontractor </w:t>
      </w:r>
      <w:r w:rsidR="00996E34">
        <w:rPr>
          <w:rFonts w:ascii="Palatino Linotype" w:hAnsi="Palatino Linotype"/>
          <w:b/>
          <w:bCs/>
          <w:szCs w:val="24"/>
        </w:rPr>
        <w:t xml:space="preserve"> </w:t>
      </w:r>
      <w:r>
        <w:rPr>
          <w:rFonts w:ascii="Palatino Linotype" w:hAnsi="Palatino Linotype"/>
          <w:b/>
          <w:bCs/>
          <w:szCs w:val="24"/>
        </w:rPr>
        <w:t>Identification</w:t>
      </w:r>
      <w:proofErr w:type="gramEnd"/>
      <w:r>
        <w:rPr>
          <w:rFonts w:ascii="Palatino Linotype" w:hAnsi="Palatino Linotype"/>
          <w:b/>
          <w:bCs/>
          <w:szCs w:val="24"/>
        </w:rPr>
        <w:t xml:space="preserve"> Form</w:t>
      </w:r>
      <w:bookmarkStart w:id="45" w:name="_Toc431546663"/>
      <w:bookmarkEnd w:id="45"/>
      <w:r>
        <w:rPr>
          <w:rFonts w:ascii="Palatino Linotype" w:hAnsi="Palatino Linotype"/>
          <w:b/>
          <w:bCs/>
          <w:szCs w:val="24"/>
        </w:rPr>
        <w:fldChar w:fldCharType="begin"/>
      </w:r>
      <w:r>
        <w:instrText xml:space="preserve"> TC "</w:instrText>
      </w:r>
      <w:bookmarkStart w:id="46" w:name="_Toc478485156"/>
      <w:r w:rsidRPr="002850A6">
        <w:rPr>
          <w:rFonts w:ascii="Palatino Linotype" w:hAnsi="Palatino Linotype"/>
          <w:bCs/>
          <w:color w:val="000000"/>
          <w:szCs w:val="24"/>
        </w:rPr>
        <w:instrText xml:space="preserve">Attachment 7 – NYS </w:instrText>
      </w:r>
      <w:r>
        <w:rPr>
          <w:rFonts w:ascii="Palatino Linotype" w:hAnsi="Palatino Linotype"/>
          <w:bCs/>
          <w:color w:val="000000"/>
          <w:szCs w:val="24"/>
        </w:rPr>
        <w:instrText xml:space="preserve">Business </w:instrText>
      </w:r>
      <w:r w:rsidRPr="002850A6">
        <w:rPr>
          <w:rFonts w:ascii="Palatino Linotype" w:hAnsi="Palatino Linotype"/>
          <w:bCs/>
          <w:szCs w:val="24"/>
        </w:rPr>
        <w:instrText>Subcontractor Identification Form</w:instrText>
      </w:r>
      <w:bookmarkEnd w:id="46"/>
      <w:r>
        <w:instrText xml:space="preserve">" \f C \l "1" </w:instrText>
      </w:r>
      <w:r>
        <w:rPr>
          <w:rFonts w:ascii="Palatino Linotype" w:hAnsi="Palatino Linotype"/>
          <w:b/>
          <w:bCs/>
          <w:szCs w:val="24"/>
        </w:rPr>
        <w:fldChar w:fldCharType="end"/>
      </w:r>
    </w:p>
    <w:p w14:paraId="5CD5519D" w14:textId="5DC0DFCB" w:rsidR="000759A0" w:rsidRDefault="000759A0" w:rsidP="000759A0">
      <w:pPr>
        <w:ind w:left="720"/>
        <w:jc w:val="center"/>
        <w:rPr>
          <w:rFonts w:ascii="Palatino Linotype" w:hAnsi="Palatino Linotype"/>
          <w:b/>
          <w:bCs/>
          <w:sz w:val="20"/>
        </w:rPr>
      </w:pPr>
      <w:r>
        <w:rPr>
          <w:rFonts w:ascii="Palatino Linotype" w:hAnsi="Palatino Linotype"/>
          <w:b/>
          <w:bCs/>
          <w:sz w:val="20"/>
        </w:rPr>
        <w:t>Encouraging the use of New York State Businesses in Contract Performance</w:t>
      </w:r>
    </w:p>
    <w:p w14:paraId="4B565FE3" w14:textId="77777777" w:rsidR="00E5527D" w:rsidRDefault="00E5527D" w:rsidP="000759A0">
      <w:pPr>
        <w:ind w:left="720"/>
        <w:jc w:val="center"/>
        <w:rPr>
          <w:rFonts w:ascii="Palatino Linotype" w:hAnsi="Palatino Linotype"/>
          <w:b/>
          <w:bCs/>
          <w:sz w:val="20"/>
        </w:rPr>
      </w:pPr>
    </w:p>
    <w:p w14:paraId="7EA8E579" w14:textId="47CEE305" w:rsidR="000759A0" w:rsidRDefault="000759A0" w:rsidP="000759A0">
      <w:pPr>
        <w:autoSpaceDE w:val="0"/>
        <w:autoSpaceDN w:val="0"/>
        <w:spacing w:after="240"/>
        <w:jc w:val="both"/>
        <w:rPr>
          <w:rFonts w:ascii="Palatino Linotype" w:hAnsi="Palatino Linotype"/>
          <w:sz w:val="20"/>
        </w:rPr>
      </w:pPr>
      <w:r>
        <w:rPr>
          <w:rFonts w:ascii="Palatino Linotype" w:hAnsi="Palatino Linotype"/>
          <w:sz w:val="20"/>
        </w:rPr>
        <w:t xml:space="preserve">New York State businesses have a substantial presence in SUNY contracts and strongly contribute to the economies of New York and the nation.  In recognition of their economic activity and leadership in doing business in New York State, </w:t>
      </w:r>
      <w:r w:rsidR="001A3A6A">
        <w:rPr>
          <w:rFonts w:ascii="Palatino Linotype" w:hAnsi="Palatino Linotype"/>
          <w:sz w:val="20"/>
        </w:rPr>
        <w:t>Respondent</w:t>
      </w:r>
      <w:r>
        <w:rPr>
          <w:rFonts w:ascii="Palatino Linotype" w:hAnsi="Palatino Linotype"/>
          <w:sz w:val="20"/>
        </w:rPr>
        <w:t xml:space="preserve">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3078534F" w14:textId="4AFB84F5" w:rsidR="000759A0" w:rsidRDefault="001A3A6A" w:rsidP="000759A0">
      <w:pPr>
        <w:autoSpaceDE w:val="0"/>
        <w:autoSpaceDN w:val="0"/>
        <w:spacing w:after="240"/>
        <w:jc w:val="both"/>
        <w:rPr>
          <w:rFonts w:ascii="Palatino Linotype" w:hAnsi="Palatino Linotype"/>
          <w:sz w:val="20"/>
        </w:rPr>
      </w:pPr>
      <w:r>
        <w:rPr>
          <w:rFonts w:ascii="Palatino Linotype" w:hAnsi="Palatino Linotype"/>
          <w:sz w:val="20"/>
        </w:rPr>
        <w:t>Respondent</w:t>
      </w:r>
      <w:r w:rsidR="00E5527D">
        <w:rPr>
          <w:rFonts w:ascii="Palatino Linotype" w:hAnsi="Palatino Linotype"/>
          <w:sz w:val="20"/>
        </w:rPr>
        <w:t>s</w:t>
      </w:r>
      <w:r w:rsidR="000759A0">
        <w:rPr>
          <w:rFonts w:ascii="Palatino Linotype" w:hAnsi="Palatino Linotype"/>
          <w:sz w:val="20"/>
        </w:rPr>
        <w:t xml:space="preserve"> need to be aware that to the maximum extent practical and consistent with legal requirements, they are strongly encouraged to use responsible and responsive New York State businesses in purchasing commodities that are of equal quality and functionality and in utilizing services and technology.  Furthermore, </w:t>
      </w:r>
      <w:r>
        <w:rPr>
          <w:rFonts w:ascii="Palatino Linotype" w:hAnsi="Palatino Linotype"/>
          <w:sz w:val="20"/>
        </w:rPr>
        <w:t>Respondent</w:t>
      </w:r>
      <w:r w:rsidR="00575E89">
        <w:rPr>
          <w:rFonts w:ascii="Palatino Linotype" w:hAnsi="Palatino Linotype"/>
          <w:sz w:val="20"/>
        </w:rPr>
        <w:t>s</w:t>
      </w:r>
      <w:r w:rsidR="000759A0">
        <w:rPr>
          <w:rFonts w:ascii="Palatino Linotype" w:hAnsi="Palatino Linotype"/>
          <w:sz w:val="20"/>
        </w:rPr>
        <w:t xml:space="preserve"> are reminded that they must continue to utilize small, minority and women-owned businesses, consistent with current State law. </w:t>
      </w:r>
    </w:p>
    <w:p w14:paraId="1320DD63" w14:textId="77777777" w:rsidR="000759A0" w:rsidRDefault="000759A0" w:rsidP="000759A0">
      <w:pPr>
        <w:autoSpaceDE w:val="0"/>
        <w:autoSpaceDN w:val="0"/>
        <w:spacing w:after="240"/>
        <w:jc w:val="both"/>
        <w:rPr>
          <w:rFonts w:ascii="Palatino Linotype" w:hAnsi="Palatino Linotype"/>
          <w:sz w:val="20"/>
        </w:rPr>
      </w:pPr>
      <w:r>
        <w:rPr>
          <w:rFonts w:ascii="Palatino Linotype" w:hAnsi="Palatino Linotype"/>
          <w:sz w:val="20"/>
        </w:rPr>
        <w:t xml:space="preserve">Utilizing New York State businesses in SUNY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this contract, thereby fully benefiting the public sector programs that are supported by associated procurements. </w:t>
      </w:r>
    </w:p>
    <w:p w14:paraId="6ED9D0B7" w14:textId="7CA95B8F" w:rsidR="000759A0" w:rsidRDefault="000759A0" w:rsidP="000759A0">
      <w:pPr>
        <w:autoSpaceDE w:val="0"/>
        <w:autoSpaceDN w:val="0"/>
        <w:spacing w:after="240"/>
        <w:jc w:val="both"/>
        <w:rPr>
          <w:rFonts w:ascii="Palatino Linotype" w:hAnsi="Palatino Linotype"/>
          <w:sz w:val="20"/>
        </w:rPr>
      </w:pPr>
      <w:r>
        <w:rPr>
          <w:rFonts w:ascii="Palatino Linotype" w:hAnsi="Palatino Linotype"/>
          <w:sz w:val="20"/>
        </w:rPr>
        <w:t xml:space="preserve">Public procurements can drive and improve the State’s economic engine through promotion of the use of New York businesses by its contractors.  SUNY therefore expects </w:t>
      </w:r>
      <w:r w:rsidR="001A3A6A">
        <w:rPr>
          <w:rFonts w:ascii="Palatino Linotype" w:hAnsi="Palatino Linotype"/>
          <w:sz w:val="20"/>
        </w:rPr>
        <w:t>Respondent</w:t>
      </w:r>
      <w:r w:rsidR="00575E89">
        <w:rPr>
          <w:rFonts w:ascii="Palatino Linotype" w:hAnsi="Palatino Linotype"/>
          <w:sz w:val="20"/>
        </w:rPr>
        <w:t>s</w:t>
      </w:r>
      <w:r>
        <w:rPr>
          <w:rFonts w:ascii="Palatino Linotype" w:hAnsi="Palatino Linotype"/>
          <w:sz w:val="20"/>
        </w:rPr>
        <w:t xml:space="preserve"> to provide maximum assistance to New York businesses in their use of the contract.  The potential participation by all kinds of New York businesses will deliver great value to New York State and its taxpayers.</w:t>
      </w:r>
    </w:p>
    <w:p w14:paraId="3528EDB3" w14:textId="7DA9B17C" w:rsidR="000759A0" w:rsidRDefault="001A3A6A" w:rsidP="000759A0">
      <w:pPr>
        <w:autoSpaceDE w:val="0"/>
        <w:autoSpaceDN w:val="0"/>
        <w:spacing w:after="240"/>
        <w:jc w:val="both"/>
        <w:rPr>
          <w:rFonts w:ascii="Palatino Linotype" w:hAnsi="Palatino Linotype"/>
          <w:sz w:val="20"/>
        </w:rPr>
      </w:pPr>
      <w:r>
        <w:rPr>
          <w:rFonts w:ascii="Palatino Linotype" w:hAnsi="Palatino Linotype"/>
          <w:sz w:val="20"/>
        </w:rPr>
        <w:t>Respondent</w:t>
      </w:r>
      <w:r w:rsidR="00E5527D">
        <w:rPr>
          <w:rFonts w:ascii="Palatino Linotype" w:hAnsi="Palatino Linotype"/>
          <w:sz w:val="20"/>
        </w:rPr>
        <w:t>s</w:t>
      </w:r>
      <w:r w:rsidR="000759A0">
        <w:rPr>
          <w:rFonts w:ascii="Palatino Linotype" w:hAnsi="Palatino Linotype"/>
          <w:sz w:val="20"/>
        </w:rPr>
        <w:t xml:space="preserve"> can demonstrate their commitment to the use of New York State businesses by responding to the question below:</w:t>
      </w:r>
    </w:p>
    <w:p w14:paraId="7E33B12F" w14:textId="77777777" w:rsidR="000759A0" w:rsidRPr="00C376E1" w:rsidRDefault="000759A0" w:rsidP="000759A0">
      <w:pPr>
        <w:keepNext/>
        <w:spacing w:after="240"/>
        <w:rPr>
          <w:rFonts w:ascii="Palatino Linotype" w:hAnsi="Palatino Linotype"/>
          <w:b/>
          <w:bCs/>
          <w:iCs/>
          <w:sz w:val="20"/>
        </w:rPr>
      </w:pPr>
      <w:r w:rsidRPr="00C376E1">
        <w:rPr>
          <w:rFonts w:ascii="Palatino Linotype" w:hAnsi="Palatino Linotype"/>
          <w:b/>
          <w:bCs/>
          <w:iCs/>
          <w:sz w:val="20"/>
        </w:rPr>
        <w:t xml:space="preserve">Will New York State Businesses be used in the performance of this contract?  Circle one:  </w:t>
      </w:r>
      <w:r>
        <w:rPr>
          <w:rFonts w:ascii="Palatino Linotype" w:hAnsi="Palatino Linotype"/>
          <w:b/>
          <w:bCs/>
          <w:iCs/>
          <w:sz w:val="20"/>
        </w:rPr>
        <w:t xml:space="preserve"> </w:t>
      </w:r>
      <w:proofErr w:type="gramStart"/>
      <w:r w:rsidRPr="00C376E1">
        <w:rPr>
          <w:rFonts w:ascii="Palatino Linotype" w:hAnsi="Palatino Linotype"/>
          <w:b/>
          <w:bCs/>
          <w:iCs/>
          <w:sz w:val="20"/>
        </w:rPr>
        <w:t>YES  /</w:t>
      </w:r>
      <w:proofErr w:type="gramEnd"/>
      <w:r w:rsidRPr="00C376E1">
        <w:rPr>
          <w:rFonts w:ascii="Palatino Linotype" w:hAnsi="Palatino Linotype"/>
          <w:b/>
          <w:bCs/>
          <w:iCs/>
          <w:sz w:val="20"/>
        </w:rPr>
        <w:t xml:space="preserve"> NO</w:t>
      </w:r>
    </w:p>
    <w:p w14:paraId="20214B04" w14:textId="77777777" w:rsidR="000759A0" w:rsidRPr="00C376E1" w:rsidRDefault="000759A0" w:rsidP="000759A0">
      <w:pPr>
        <w:spacing w:after="240"/>
        <w:ind w:left="360"/>
        <w:rPr>
          <w:rFonts w:ascii="Palatino Linotype" w:hAnsi="Palatino Linotype"/>
          <w:b/>
          <w:bCs/>
          <w:iCs/>
          <w:sz w:val="20"/>
        </w:rPr>
      </w:pPr>
      <w:r w:rsidRPr="00C376E1">
        <w:rPr>
          <w:rFonts w:ascii="Palatino Linotype" w:hAnsi="Palatino Linotype"/>
          <w:b/>
          <w:bCs/>
          <w:iCs/>
          <w:sz w:val="20"/>
        </w:rPr>
        <w:t>If YES, identify New York State Business(es) that will be used by attaching identifying information, e.g., contact information, dollar value of the subcontract or supply contract.</w:t>
      </w:r>
    </w:p>
    <w:p w14:paraId="3847A482" w14:textId="77777777" w:rsidR="000759A0" w:rsidRDefault="000759A0" w:rsidP="000759A0">
      <w:pPr>
        <w:rPr>
          <w:rFonts w:ascii="Palatino Linotype" w:hAnsi="Palatino Linotype"/>
          <w:b/>
          <w:bCs/>
          <w:sz w:val="20"/>
        </w:rPr>
      </w:pPr>
    </w:p>
    <w:p w14:paraId="2F7ED0B7" w14:textId="77777777" w:rsidR="000759A0" w:rsidRDefault="000759A0" w:rsidP="000759A0">
      <w:pPr>
        <w:rPr>
          <w:rFonts w:ascii="Palatino Linotype" w:hAnsi="Palatino Linotype"/>
          <w:b/>
          <w:bCs/>
          <w:sz w:val="20"/>
        </w:rPr>
      </w:pPr>
    </w:p>
    <w:p w14:paraId="2F19CCE1" w14:textId="77777777" w:rsidR="000759A0" w:rsidRDefault="000759A0" w:rsidP="000759A0">
      <w:pPr>
        <w:rPr>
          <w:rFonts w:ascii="Palatino Linotype" w:hAnsi="Palatino Linotype"/>
          <w:b/>
          <w:bCs/>
          <w:sz w:val="20"/>
        </w:rPr>
      </w:pPr>
    </w:p>
    <w:p w14:paraId="0BD5A9C2" w14:textId="77777777" w:rsidR="000759A0" w:rsidRDefault="000759A0" w:rsidP="000759A0">
      <w:pPr>
        <w:rPr>
          <w:rFonts w:ascii="Palatino Linotype" w:hAnsi="Palatino Linotype"/>
          <w:b/>
          <w:bCs/>
          <w:sz w:val="20"/>
        </w:rPr>
      </w:pPr>
    </w:p>
    <w:p w14:paraId="1EDE3F09" w14:textId="77777777" w:rsidR="000759A0" w:rsidRDefault="000759A0" w:rsidP="000759A0">
      <w:pPr>
        <w:rPr>
          <w:rFonts w:ascii="Palatino Linotype" w:hAnsi="Palatino Linotype"/>
          <w:b/>
          <w:bCs/>
          <w:sz w:val="20"/>
        </w:rPr>
      </w:pPr>
    </w:p>
    <w:p w14:paraId="4F2501A7" w14:textId="77777777" w:rsidR="000759A0" w:rsidRDefault="000759A0" w:rsidP="000759A0">
      <w:pPr>
        <w:rPr>
          <w:rFonts w:ascii="Palatino Linotype" w:hAnsi="Palatino Linotype"/>
          <w:b/>
          <w:bCs/>
          <w:sz w:val="20"/>
        </w:rPr>
      </w:pPr>
    </w:p>
    <w:p w14:paraId="59BD4526" w14:textId="77777777" w:rsidR="000759A0" w:rsidRDefault="000759A0" w:rsidP="000759A0">
      <w:pPr>
        <w:rPr>
          <w:rFonts w:ascii="Palatino Linotype" w:hAnsi="Palatino Linotype"/>
          <w:b/>
          <w:bCs/>
          <w:sz w:val="20"/>
        </w:rPr>
      </w:pPr>
    </w:p>
    <w:p w14:paraId="4D12A8B5" w14:textId="77777777" w:rsidR="000759A0" w:rsidRDefault="000759A0" w:rsidP="000759A0">
      <w:pPr>
        <w:rPr>
          <w:rFonts w:ascii="Palatino Linotype" w:hAnsi="Palatino Linotype"/>
          <w:b/>
          <w:bCs/>
          <w:sz w:val="20"/>
        </w:rPr>
      </w:pPr>
    </w:p>
    <w:p w14:paraId="5FDF02CA" w14:textId="206E30A8" w:rsidR="000759A0" w:rsidRDefault="000759A0" w:rsidP="000759A0">
      <w:pPr>
        <w:rPr>
          <w:sz w:val="18"/>
          <w:szCs w:val="18"/>
        </w:rPr>
      </w:pPr>
      <w:r>
        <w:rPr>
          <w:rFonts w:ascii="Palatino Linotype" w:hAnsi="Palatino Linotype"/>
          <w:b/>
          <w:bCs/>
          <w:sz w:val="20"/>
        </w:rPr>
        <w:t xml:space="preserve">This form, along with accompanying information as required above, must be completed and submitted with your </w:t>
      </w:r>
      <w:r w:rsidR="00DB3D84">
        <w:rPr>
          <w:rFonts w:ascii="Palatino Linotype" w:hAnsi="Palatino Linotype"/>
          <w:b/>
          <w:bCs/>
          <w:sz w:val="20"/>
        </w:rPr>
        <w:t>quotation</w:t>
      </w:r>
      <w:r>
        <w:rPr>
          <w:rFonts w:ascii="Palatino Linotype" w:hAnsi="Palatino Linotype"/>
          <w:b/>
          <w:bCs/>
          <w:sz w:val="20"/>
        </w:rPr>
        <w:t>.</w:t>
      </w:r>
    </w:p>
    <w:p w14:paraId="4A7F924D" w14:textId="582A7D49" w:rsidR="00600B8E" w:rsidRPr="00E94F76" w:rsidRDefault="002B303B" w:rsidP="00876019">
      <w:pPr>
        <w:jc w:val="center"/>
        <w:rPr>
          <w:rFonts w:ascii="Tahoma" w:hAnsi="Tahoma" w:cs="Tahoma"/>
        </w:rPr>
      </w:pPr>
      <w:r w:rsidRPr="002B303B">
        <w:rPr>
          <w:rFonts w:ascii="Tahoma" w:hAnsi="Tahoma" w:cs="Tahoma"/>
          <w:b/>
          <w:szCs w:val="24"/>
        </w:rPr>
        <w:br w:type="page"/>
      </w:r>
    </w:p>
    <w:p w14:paraId="2C978A1E" w14:textId="2815970D" w:rsidR="00455600" w:rsidRPr="008540B4" w:rsidRDefault="00455600" w:rsidP="00455600">
      <w:pPr>
        <w:widowControl/>
        <w:jc w:val="center"/>
        <w:rPr>
          <w:rFonts w:ascii="Palatino Linotype" w:hAnsi="Palatino Linotype" w:cs="Tahoma"/>
          <w:b/>
          <w:noProof/>
          <w:snapToGrid/>
        </w:rPr>
      </w:pPr>
      <w:r w:rsidRPr="008540B4">
        <w:rPr>
          <w:rFonts w:ascii="Palatino Linotype" w:hAnsi="Palatino Linotype" w:cs="Tahoma"/>
          <w:b/>
          <w:noProof/>
          <w:snapToGrid/>
        </w:rPr>
        <w:lastRenderedPageBreak/>
        <w:t xml:space="preserve">Attachment </w:t>
      </w:r>
      <w:r w:rsidR="00AD2BCD">
        <w:rPr>
          <w:rFonts w:ascii="Palatino Linotype" w:hAnsi="Palatino Linotype" w:cs="Tahoma"/>
          <w:b/>
          <w:noProof/>
          <w:snapToGrid/>
        </w:rPr>
        <w:t>5</w:t>
      </w:r>
      <w:r w:rsidRPr="008540B4">
        <w:rPr>
          <w:rFonts w:ascii="Palatino Linotype" w:hAnsi="Palatino Linotype" w:cs="Tahoma"/>
          <w:b/>
          <w:noProof/>
          <w:snapToGrid/>
        </w:rPr>
        <w:t>: Form XIII - SUNY Public Officers Law</w:t>
      </w:r>
    </w:p>
    <w:p w14:paraId="4C9A79FD" w14:textId="77777777" w:rsidR="00455600" w:rsidRPr="00455600" w:rsidRDefault="00455600" w:rsidP="00455600">
      <w:pPr>
        <w:widowControl/>
        <w:jc w:val="center"/>
        <w:rPr>
          <w:rFonts w:ascii="Palatino Linotype" w:hAnsi="Palatino Linotype"/>
          <w:b/>
          <w:noProof/>
          <w:snapToGrid/>
          <w:sz w:val="28"/>
        </w:rPr>
      </w:pPr>
    </w:p>
    <w:p w14:paraId="5D46B7A0" w14:textId="77777777" w:rsidR="00455600" w:rsidRPr="00455600" w:rsidRDefault="00455600" w:rsidP="00455600">
      <w:pPr>
        <w:widowControl/>
        <w:jc w:val="center"/>
        <w:rPr>
          <w:rFonts w:ascii="Palatino Linotype" w:hAnsi="Palatino Linotype"/>
          <w:b/>
          <w:noProof/>
          <w:snapToGrid/>
          <w:sz w:val="28"/>
        </w:rPr>
      </w:pPr>
      <w:r w:rsidRPr="00455600">
        <w:rPr>
          <w:rFonts w:ascii="Palatino Linotype" w:hAnsi="Palatino Linotype"/>
          <w:b/>
          <w:noProof/>
          <w:snapToGrid/>
          <w:szCs w:val="24"/>
        </w:rPr>
        <mc:AlternateContent>
          <mc:Choice Requires="wps">
            <w:drawing>
              <wp:anchor distT="45720" distB="45720" distL="114300" distR="114300" simplePos="0" relativeHeight="251665408" behindDoc="0" locked="0" layoutInCell="1" allowOverlap="1" wp14:anchorId="2BB3E24A" wp14:editId="2EFCF13F">
                <wp:simplePos x="0" y="0"/>
                <wp:positionH relativeFrom="margin">
                  <wp:align>left</wp:align>
                </wp:positionH>
                <wp:positionV relativeFrom="paragraph">
                  <wp:posOffset>113030</wp:posOffset>
                </wp:positionV>
                <wp:extent cx="5796280" cy="4686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68630"/>
                        </a:xfrm>
                        <a:prstGeom prst="rect">
                          <a:avLst/>
                        </a:prstGeom>
                        <a:solidFill>
                          <a:srgbClr val="FFFFFF"/>
                        </a:solidFill>
                        <a:ln w="9525">
                          <a:noFill/>
                          <a:miter lim="800000"/>
                          <a:headEnd/>
                          <a:tailEnd/>
                        </a:ln>
                      </wps:spPr>
                      <wps:txbx>
                        <w:txbxContent>
                          <w:p w14:paraId="6D5D3A6E" w14:textId="52CE78C9" w:rsidR="00364ED4" w:rsidRPr="00BA3E4B" w:rsidRDefault="00364ED4" w:rsidP="00455600">
                            <w:pPr>
                              <w:rPr>
                                <w:rFonts w:ascii="Tahoma" w:hAnsi="Tahoma" w:cs="Tahoma"/>
                                <w:b/>
                              </w:rPr>
                            </w:pPr>
                            <w:r>
                              <w:rPr>
                                <w:rFonts w:ascii="Palatino Linotype" w:hAnsi="Palatino Linotype" w:cs="Tahoma"/>
                                <w:b/>
                              </w:rPr>
                              <w:t xml:space="preserve">Respondent's </w:t>
                            </w:r>
                            <w:r w:rsidRPr="00D47AC2">
                              <w:rPr>
                                <w:rFonts w:ascii="Palatino Linotype" w:hAnsi="Palatino Linotype" w:cs="Tahoma"/>
                                <w:b/>
                              </w:rPr>
                              <w:t>Legal Business Name:</w:t>
                            </w:r>
                            <w:r w:rsidRPr="00BA3E4B">
                              <w:rPr>
                                <w:rFonts w:ascii="Tahoma" w:hAnsi="Tahoma" w:cs="Tahoma"/>
                                <w:b/>
                              </w:rPr>
                              <w:t xml:space="preserve"> </w:t>
                            </w:r>
                            <w:r w:rsidRPr="000A7BAB">
                              <w:rPr>
                                <w:rFonts w:ascii="Tahoma" w:hAnsi="Tahoma" w:cs="Tahoma"/>
                              </w:rPr>
                              <w:t>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3E24A" id="_x0000_t202" coordsize="21600,21600" o:spt="202" path="m,l,21600r21600,l21600,xe">
                <v:stroke joinstyle="miter"/>
                <v:path gradientshapeok="t" o:connecttype="rect"/>
              </v:shapetype>
              <v:shape id="Text Box 2" o:spid="_x0000_s1026" type="#_x0000_t202" style="position:absolute;left:0;text-align:left;margin-left:0;margin-top:8.9pt;width:456.4pt;height:36.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" stroked="f">
                <v:textbox>
                  <w:txbxContent>
                    <w:p w14:paraId="6D5D3A6E" w14:textId="52CE78C9" w:rsidR="00364ED4" w:rsidRPr="00BA3E4B" w:rsidRDefault="00364ED4" w:rsidP="00455600">
                      <w:pPr>
                        <w:rPr>
                          <w:rFonts w:ascii="Tahoma" w:hAnsi="Tahoma" w:cs="Tahoma"/>
                          <w:b/>
                        </w:rPr>
                      </w:pPr>
                      <w:r>
                        <w:rPr>
                          <w:rFonts w:ascii="Palatino Linotype" w:hAnsi="Palatino Linotype" w:cs="Tahoma"/>
                          <w:b/>
                        </w:rPr>
                        <w:t xml:space="preserve">Respondent's </w:t>
                      </w:r>
                      <w:r w:rsidRPr="00D47AC2">
                        <w:rPr>
                          <w:rFonts w:ascii="Palatino Linotype" w:hAnsi="Palatino Linotype" w:cs="Tahoma"/>
                          <w:b/>
                        </w:rPr>
                        <w:t>Legal Business Name:</w:t>
                      </w:r>
                      <w:r w:rsidRPr="00BA3E4B">
                        <w:rPr>
                          <w:rFonts w:ascii="Tahoma" w:hAnsi="Tahoma" w:cs="Tahoma"/>
                          <w:b/>
                        </w:rPr>
                        <w:t xml:space="preserve"> </w:t>
                      </w:r>
                      <w:r w:rsidRPr="000A7BAB">
                        <w:rPr>
                          <w:rFonts w:ascii="Tahoma" w:hAnsi="Tahoma" w:cs="Tahoma"/>
                        </w:rPr>
                        <w:t>______________________________</w:t>
                      </w:r>
                    </w:p>
                  </w:txbxContent>
                </v:textbox>
                <w10:wrap type="square" anchorx="margin"/>
              </v:shape>
            </w:pict>
          </mc:Fallback>
        </mc:AlternateContent>
      </w:r>
    </w:p>
    <w:p w14:paraId="7CFF515C" w14:textId="77777777" w:rsidR="00455600" w:rsidRPr="00455600" w:rsidRDefault="00455600" w:rsidP="00455600">
      <w:pPr>
        <w:widowControl/>
        <w:jc w:val="center"/>
        <w:rPr>
          <w:rFonts w:ascii="Palatino Linotype" w:hAnsi="Palatino Linotype" w:cs="Tahoma"/>
          <w:noProof/>
          <w:snapToGrid/>
          <w:szCs w:val="24"/>
        </w:rPr>
      </w:pPr>
    </w:p>
    <w:p w14:paraId="69E12743" w14:textId="77777777" w:rsidR="00455600" w:rsidRPr="00455600" w:rsidRDefault="00455600" w:rsidP="00455600">
      <w:pPr>
        <w:widowControl/>
        <w:jc w:val="center"/>
        <w:rPr>
          <w:rFonts w:ascii="Palatino Linotype" w:hAnsi="Palatino Linotype" w:cs="Tahoma"/>
          <w:b/>
          <w:noProof/>
          <w:snapToGrid/>
          <w:szCs w:val="24"/>
        </w:rPr>
      </w:pPr>
    </w:p>
    <w:p w14:paraId="7DAC2474" w14:textId="77777777" w:rsidR="00455600" w:rsidRPr="00455600" w:rsidRDefault="00455600" w:rsidP="00455600">
      <w:pPr>
        <w:widowControl/>
        <w:jc w:val="center"/>
        <w:rPr>
          <w:rFonts w:ascii="Palatino Linotype" w:hAnsi="Palatino Linotype" w:cs="Tahoma"/>
          <w:b/>
          <w:noProof/>
          <w:snapToGrid/>
          <w:szCs w:val="24"/>
        </w:rPr>
      </w:pPr>
    </w:p>
    <w:p w14:paraId="4FFF84A7" w14:textId="77777777" w:rsidR="00455600" w:rsidRPr="00455600" w:rsidRDefault="00455600" w:rsidP="00455600">
      <w:pPr>
        <w:widowControl/>
        <w:jc w:val="center"/>
        <w:rPr>
          <w:rFonts w:ascii="Palatino Linotype" w:hAnsi="Palatino Linotype" w:cs="Tahoma"/>
          <w:b/>
          <w:noProof/>
          <w:snapToGrid/>
          <w:szCs w:val="24"/>
        </w:rPr>
      </w:pPr>
    </w:p>
    <w:p w14:paraId="1890E718" w14:textId="77777777" w:rsidR="00455600" w:rsidRPr="00455600" w:rsidRDefault="00455600" w:rsidP="00455600">
      <w:pPr>
        <w:widowControl/>
        <w:jc w:val="center"/>
        <w:rPr>
          <w:rFonts w:ascii="Palatino Linotype" w:hAnsi="Palatino Linotype" w:cs="Tahoma"/>
          <w:b/>
          <w:noProof/>
          <w:snapToGrid/>
          <w:szCs w:val="24"/>
        </w:rPr>
      </w:pPr>
      <w:r w:rsidRPr="00455600">
        <w:rPr>
          <w:rFonts w:ascii="Palatino Linotype" w:hAnsi="Palatino Linotype" w:cs="Tahoma"/>
          <w:b/>
          <w:noProof/>
          <w:snapToGrid/>
          <w:szCs w:val="24"/>
        </w:rPr>
        <w:t>State University of New York</w:t>
      </w:r>
    </w:p>
    <w:p w14:paraId="09FE30D4" w14:textId="77777777" w:rsidR="00455600" w:rsidRPr="00455600" w:rsidRDefault="00455600" w:rsidP="00455600">
      <w:pPr>
        <w:widowControl/>
        <w:jc w:val="center"/>
        <w:rPr>
          <w:rFonts w:ascii="Palatino Linotype" w:hAnsi="Palatino Linotype" w:cs="Tahoma"/>
          <w:b/>
          <w:noProof/>
          <w:snapToGrid/>
          <w:szCs w:val="24"/>
        </w:rPr>
      </w:pPr>
      <w:r w:rsidRPr="00455600">
        <w:rPr>
          <w:rFonts w:ascii="Palatino Linotype" w:hAnsi="Palatino Linotype" w:cs="Tahoma"/>
          <w:b/>
          <w:noProof/>
          <w:snapToGrid/>
          <w:szCs w:val="24"/>
        </w:rPr>
        <w:t>Public Officers Law</w:t>
      </w:r>
    </w:p>
    <w:p w14:paraId="77A3F5D3" w14:textId="77777777" w:rsidR="00455600" w:rsidRPr="00455600" w:rsidRDefault="00455600" w:rsidP="00455600">
      <w:pPr>
        <w:widowControl/>
        <w:jc w:val="center"/>
        <w:rPr>
          <w:rFonts w:ascii="Palatino Linotype" w:hAnsi="Palatino Linotype" w:cs="Tahoma"/>
          <w:b/>
          <w:noProof/>
          <w:snapToGrid/>
          <w:szCs w:val="24"/>
        </w:rPr>
      </w:pPr>
    </w:p>
    <w:p w14:paraId="681AA46C" w14:textId="77777777" w:rsidR="00455600" w:rsidRPr="00455600" w:rsidRDefault="00455600" w:rsidP="00455600">
      <w:pPr>
        <w:widowControl/>
        <w:rPr>
          <w:rFonts w:ascii="Palatino Linotype" w:hAnsi="Palatino Linotype" w:cs="Tahoma"/>
          <w:noProof/>
          <w:snapToGrid/>
          <w:szCs w:val="24"/>
        </w:rPr>
      </w:pPr>
      <w:r w:rsidRPr="00455600">
        <w:rPr>
          <w:rFonts w:ascii="Palatino Linotype" w:hAnsi="Palatino Linotype" w:cs="Tahoma"/>
          <w:noProof/>
          <w:snapToGrid/>
          <w:szCs w:val="24"/>
        </w:rPr>
        <w:t>Purchasing and Contracting Procedures</w:t>
      </w:r>
    </w:p>
    <w:p w14:paraId="6122BE57" w14:textId="77777777" w:rsidR="00455600" w:rsidRPr="00455600" w:rsidRDefault="00455600" w:rsidP="00455600">
      <w:pPr>
        <w:widowControl/>
        <w:rPr>
          <w:rFonts w:ascii="Palatino Linotype" w:hAnsi="Palatino Linotype" w:cs="Tahoma"/>
          <w:noProof/>
          <w:snapToGrid/>
          <w:szCs w:val="24"/>
        </w:rPr>
      </w:pPr>
      <w:r w:rsidRPr="00455600">
        <w:rPr>
          <w:rFonts w:ascii="Palatino Linotype" w:hAnsi="Palatino Linotype" w:cs="Tahoma"/>
          <w:noProof/>
          <w:snapToGrid/>
          <w:szCs w:val="24"/>
        </w:rPr>
        <w:t>(Procurement)</w:t>
      </w:r>
    </w:p>
    <w:p w14:paraId="0CECFA28" w14:textId="77777777" w:rsidR="00455600" w:rsidRPr="00455600" w:rsidRDefault="00455600" w:rsidP="00455600">
      <w:pPr>
        <w:widowControl/>
        <w:rPr>
          <w:rFonts w:ascii="Palatino Linotype" w:hAnsi="Palatino Linotype" w:cs="Tahoma"/>
          <w:noProof/>
          <w:snapToGrid/>
          <w:szCs w:val="24"/>
        </w:rPr>
      </w:pPr>
    </w:p>
    <w:p w14:paraId="7A458F3E" w14:textId="77777777" w:rsidR="00455600" w:rsidRPr="00455600" w:rsidRDefault="00455600" w:rsidP="00455600">
      <w:pPr>
        <w:widowControl/>
        <w:rPr>
          <w:rFonts w:ascii="Palatino Linotype" w:hAnsi="Palatino Linotype" w:cs="Tahoma"/>
          <w:sz w:val="22"/>
          <w:szCs w:val="16"/>
        </w:rPr>
      </w:pPr>
      <w:r w:rsidRPr="00455600">
        <w:rPr>
          <w:rFonts w:ascii="Palatino Linotype" w:hAnsi="Palatino Linotype" w:cs="Tahoma"/>
          <w:noProof/>
          <w:snapToGrid/>
          <w:szCs w:val="24"/>
        </w:rPr>
        <w:t xml:space="preserve">Inquiry to determine compliance with the provisions of Public Officers Law </w:t>
      </w:r>
      <w:r w:rsidRPr="00455600">
        <w:rPr>
          <w:rFonts w:ascii="Palatino Linotype" w:hAnsi="Palatino Linotype" w:cs="Tahoma"/>
          <w:sz w:val="22"/>
          <w:szCs w:val="16"/>
        </w:rPr>
        <w:t>§ 73 (4)</w:t>
      </w:r>
    </w:p>
    <w:p w14:paraId="59953F00" w14:textId="77777777" w:rsidR="00455600" w:rsidRPr="00455600" w:rsidRDefault="00455600" w:rsidP="00455600">
      <w:pPr>
        <w:widowControl/>
        <w:rPr>
          <w:rFonts w:ascii="Palatino Linotype" w:hAnsi="Palatino Linotype" w:cs="Tahoma"/>
          <w:sz w:val="22"/>
          <w:szCs w:val="16"/>
        </w:rPr>
      </w:pPr>
    </w:p>
    <w:p w14:paraId="4D9EB80B" w14:textId="77777777" w:rsidR="00455600" w:rsidRPr="00455600" w:rsidRDefault="00455600" w:rsidP="00455600">
      <w:pPr>
        <w:widowControl/>
        <w:rPr>
          <w:rFonts w:ascii="Palatino Linotype" w:hAnsi="Palatino Linotype" w:cs="Tahoma"/>
          <w:bCs/>
          <w:szCs w:val="24"/>
        </w:rPr>
      </w:pPr>
    </w:p>
    <w:p w14:paraId="5D075E0D" w14:textId="77777777" w:rsidR="00455600" w:rsidRPr="00455600" w:rsidRDefault="00455600" w:rsidP="00455600">
      <w:pPr>
        <w:widowControl/>
        <w:rPr>
          <w:rFonts w:ascii="Palatino Linotype" w:hAnsi="Palatino Linotype" w:cs="Tahoma"/>
          <w:bCs/>
          <w:szCs w:val="24"/>
        </w:rPr>
      </w:pPr>
    </w:p>
    <w:p w14:paraId="7EB013AD" w14:textId="77777777" w:rsidR="00455600" w:rsidRPr="00455600" w:rsidRDefault="00455600" w:rsidP="00455600">
      <w:pPr>
        <w:widowControl/>
        <w:rPr>
          <w:rFonts w:ascii="Palatino Linotype" w:hAnsi="Palatino Linotype" w:cs="Tahoma"/>
          <w:bCs/>
          <w:szCs w:val="24"/>
        </w:rPr>
      </w:pPr>
    </w:p>
    <w:p w14:paraId="43EFD6D3" w14:textId="77777777" w:rsidR="00455600" w:rsidRPr="00455600" w:rsidRDefault="00455600" w:rsidP="00455600">
      <w:pPr>
        <w:widowControl/>
        <w:rPr>
          <w:rFonts w:ascii="Palatino Linotype" w:hAnsi="Palatino Linotype" w:cs="Tahoma"/>
          <w:bCs/>
          <w:szCs w:val="24"/>
        </w:rPr>
      </w:pPr>
    </w:p>
    <w:p w14:paraId="6311239C" w14:textId="77777777" w:rsidR="00455600" w:rsidRPr="00455600" w:rsidRDefault="00455600" w:rsidP="00455600">
      <w:pPr>
        <w:widowControl/>
        <w:rPr>
          <w:rFonts w:ascii="Palatino Linotype" w:hAnsi="Palatino Linotype" w:cs="Tahoma"/>
          <w:bCs/>
          <w:szCs w:val="24"/>
        </w:rPr>
      </w:pPr>
    </w:p>
    <w:p w14:paraId="238FF20A" w14:textId="77777777" w:rsidR="00455600" w:rsidRPr="00455600" w:rsidRDefault="00455600" w:rsidP="00455600">
      <w:pPr>
        <w:widowControl/>
        <w:rPr>
          <w:rFonts w:ascii="Palatino Linotype" w:hAnsi="Palatino Linotype" w:cs="Tahoma"/>
          <w:bCs/>
          <w:szCs w:val="24"/>
        </w:rPr>
      </w:pPr>
    </w:p>
    <w:p w14:paraId="64451F5B" w14:textId="77777777" w:rsidR="00455600" w:rsidRPr="00455600" w:rsidRDefault="00455600" w:rsidP="00455600">
      <w:pPr>
        <w:widowControl/>
        <w:rPr>
          <w:rFonts w:ascii="Palatino Linotype" w:hAnsi="Palatino Linotype" w:cs="Tahoma"/>
          <w:bCs/>
          <w:szCs w:val="24"/>
        </w:rPr>
      </w:pPr>
    </w:p>
    <w:p w14:paraId="4AD0C8F7" w14:textId="77777777" w:rsidR="00455600" w:rsidRPr="00455600" w:rsidRDefault="00455600" w:rsidP="00455600">
      <w:pPr>
        <w:widowControl/>
        <w:rPr>
          <w:rFonts w:ascii="Palatino Linotype" w:hAnsi="Palatino Linotype" w:cs="Tahoma"/>
          <w:bCs/>
          <w:szCs w:val="24"/>
        </w:rPr>
      </w:pPr>
    </w:p>
    <w:p w14:paraId="46BA7C94" w14:textId="77777777" w:rsidR="00455600" w:rsidRPr="00455600" w:rsidRDefault="00455600" w:rsidP="00455600">
      <w:pPr>
        <w:widowControl/>
        <w:rPr>
          <w:rFonts w:ascii="Palatino Linotype" w:hAnsi="Palatino Linotype" w:cs="Tahoma"/>
          <w:bCs/>
          <w:szCs w:val="24"/>
        </w:rPr>
      </w:pPr>
    </w:p>
    <w:p w14:paraId="7B4A133A" w14:textId="77777777" w:rsidR="00455600" w:rsidRPr="00455600" w:rsidRDefault="00455600" w:rsidP="00455600">
      <w:pPr>
        <w:widowControl/>
        <w:rPr>
          <w:rFonts w:ascii="Palatino Linotype" w:hAnsi="Palatino Linotype" w:cs="Tahoma"/>
          <w:bCs/>
          <w:szCs w:val="24"/>
        </w:rPr>
      </w:pPr>
      <w:r w:rsidRPr="00455600">
        <w:rPr>
          <w:rFonts w:ascii="Palatino Linotype" w:hAnsi="Palatino Linotype" w:cs="Tahoma"/>
          <w:bCs/>
          <w:szCs w:val="24"/>
        </w:rPr>
        <w:t>Please indicate if you or any officer of your organization, or any party owning or controlling more than 10 percent of your stock if you are a corporation, or any member if you are a firm or association, is an officer or employee of the State of New York or of a public benefit corporation of the State of New York.</w:t>
      </w:r>
    </w:p>
    <w:p w14:paraId="63D093A0" w14:textId="77777777" w:rsidR="00455600" w:rsidRPr="00455600" w:rsidRDefault="00455600" w:rsidP="00455600">
      <w:pPr>
        <w:widowControl/>
        <w:rPr>
          <w:rFonts w:ascii="Palatino Linotype" w:hAnsi="Palatino Linotype" w:cs="Tahoma"/>
          <w:bCs/>
          <w:szCs w:val="24"/>
        </w:rPr>
      </w:pPr>
    </w:p>
    <w:p w14:paraId="53BC4F32" w14:textId="77777777" w:rsidR="00455600" w:rsidRPr="00455600" w:rsidRDefault="00455600" w:rsidP="00455600">
      <w:pPr>
        <w:widowControl/>
        <w:rPr>
          <w:rFonts w:ascii="Palatino Linotype" w:hAnsi="Palatino Linotype" w:cs="Tahoma"/>
          <w:bCs/>
          <w:szCs w:val="24"/>
        </w:rPr>
      </w:pPr>
      <w:r w:rsidRPr="00455600">
        <w:rPr>
          <w:rFonts w:ascii="Palatino Linotype" w:hAnsi="Palatino Linotype" w:cs="Tahoma"/>
          <w:bCs/>
          <w:szCs w:val="24"/>
        </w:rPr>
        <w:t>________ Yes</w:t>
      </w:r>
      <w:r w:rsidRPr="00455600">
        <w:rPr>
          <w:rFonts w:ascii="Palatino Linotype" w:hAnsi="Palatino Linotype" w:cs="Tahoma"/>
          <w:bCs/>
          <w:szCs w:val="24"/>
        </w:rPr>
        <w:tab/>
      </w:r>
      <w:r w:rsidRPr="00455600">
        <w:rPr>
          <w:rFonts w:ascii="Palatino Linotype" w:hAnsi="Palatino Linotype" w:cs="Tahoma"/>
          <w:bCs/>
          <w:szCs w:val="24"/>
        </w:rPr>
        <w:tab/>
      </w:r>
      <w:r w:rsidRPr="00455600">
        <w:rPr>
          <w:rFonts w:ascii="Palatino Linotype" w:hAnsi="Palatino Linotype" w:cs="Tahoma"/>
          <w:bCs/>
          <w:szCs w:val="24"/>
        </w:rPr>
        <w:tab/>
        <w:t>__________ No</w:t>
      </w:r>
    </w:p>
    <w:p w14:paraId="7A37047B" w14:textId="77777777" w:rsidR="00455600" w:rsidRPr="00455600" w:rsidRDefault="00455600" w:rsidP="00455600">
      <w:pPr>
        <w:widowControl/>
        <w:rPr>
          <w:rFonts w:ascii="Palatino Linotype" w:hAnsi="Palatino Linotype" w:cs="Tahoma"/>
          <w:b/>
          <w:bCs/>
          <w:sz w:val="28"/>
          <w:szCs w:val="24"/>
        </w:rPr>
      </w:pPr>
      <w:r w:rsidRPr="00455600">
        <w:rPr>
          <w:rFonts w:ascii="Palatino Linotype" w:hAnsi="Palatino Linotype" w:cs="Tahoma"/>
          <w:b/>
          <w:bCs/>
          <w:sz w:val="28"/>
          <w:szCs w:val="24"/>
        </w:rPr>
        <w:br w:type="page"/>
      </w:r>
    </w:p>
    <w:p w14:paraId="4BE85801" w14:textId="315C11F7" w:rsidR="006B5AB2" w:rsidRDefault="006B5AB2" w:rsidP="006B5AB2">
      <w:pPr>
        <w:jc w:val="center"/>
        <w:rPr>
          <w:rFonts w:ascii="Palatino Linotype" w:hAnsi="Palatino Linotype"/>
          <w:b/>
        </w:rPr>
      </w:pPr>
      <w:r w:rsidRPr="00BD4EF3">
        <w:rPr>
          <w:rFonts w:ascii="Palatino Linotype" w:hAnsi="Palatino Linotype"/>
          <w:b/>
        </w:rPr>
        <w:lastRenderedPageBreak/>
        <w:t xml:space="preserve">Attachment </w:t>
      </w:r>
      <w:r w:rsidR="00AD2BCD">
        <w:rPr>
          <w:rFonts w:ascii="Palatino Linotype" w:hAnsi="Palatino Linotype"/>
          <w:b/>
        </w:rPr>
        <w:t>6</w:t>
      </w:r>
      <w:r w:rsidRPr="00BD4EF3">
        <w:rPr>
          <w:rFonts w:ascii="Palatino Linotype" w:hAnsi="Palatino Linotype"/>
          <w:b/>
        </w:rPr>
        <w:t>:   EO 177 Certification</w:t>
      </w:r>
    </w:p>
    <w:p w14:paraId="2D2EA9A7" w14:textId="77777777" w:rsidR="00F106B5" w:rsidRPr="00BD4EF3" w:rsidRDefault="00F106B5" w:rsidP="006B5AB2">
      <w:pPr>
        <w:jc w:val="center"/>
        <w:rPr>
          <w:rFonts w:ascii="Palatino Linotype" w:hAnsi="Palatino Linotype"/>
          <w:b/>
        </w:rPr>
      </w:pPr>
    </w:p>
    <w:p w14:paraId="2B850923" w14:textId="68087354" w:rsidR="006B5AB2" w:rsidRDefault="006B5AB2" w:rsidP="006B5AB2">
      <w:pPr>
        <w:rPr>
          <w:rFonts w:ascii="Palatino Linotype" w:hAnsi="Palatino Linotype"/>
        </w:rPr>
      </w:pPr>
      <w:r w:rsidRPr="0089130E">
        <w:rPr>
          <w:rFonts w:ascii="Palatino Linotype" w:hAnsi="Palatino Linotype"/>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273D3C87" w14:textId="77777777" w:rsidR="00F106B5" w:rsidRPr="0089130E" w:rsidRDefault="00F106B5" w:rsidP="006B5AB2">
      <w:pPr>
        <w:rPr>
          <w:rFonts w:ascii="Palatino Linotype" w:hAnsi="Palatino Linotype"/>
        </w:rPr>
      </w:pPr>
    </w:p>
    <w:p w14:paraId="29BC5756" w14:textId="6607F763" w:rsidR="006B5AB2" w:rsidRDefault="006B5AB2" w:rsidP="006B5AB2">
      <w:pPr>
        <w:rPr>
          <w:rFonts w:ascii="Palatino Linotype" w:hAnsi="Palatino Linotype"/>
        </w:rPr>
      </w:pPr>
      <w:r w:rsidRPr="0089130E">
        <w:rPr>
          <w:rFonts w:ascii="Palatino Linotype" w:hAnsi="Palatino Linotype"/>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5AAA8900" w14:textId="77777777" w:rsidR="00F106B5" w:rsidRPr="0089130E" w:rsidRDefault="00F106B5" w:rsidP="006B5AB2">
      <w:pPr>
        <w:rPr>
          <w:rFonts w:ascii="Palatino Linotype" w:hAnsi="Palatino Linotype"/>
        </w:rPr>
      </w:pPr>
    </w:p>
    <w:p w14:paraId="396F4CFE" w14:textId="6EC85552" w:rsidR="006B5AB2" w:rsidRDefault="006B5AB2" w:rsidP="006B5AB2">
      <w:pPr>
        <w:rPr>
          <w:rFonts w:ascii="Palatino Linotype" w:hAnsi="Palatino Linotype"/>
        </w:rPr>
      </w:pPr>
      <w:r w:rsidRPr="0089130E">
        <w:rPr>
          <w:rFonts w:ascii="Palatino Linotype" w:hAnsi="Palatino Linotype"/>
        </w:rPr>
        <w:t>Generally, the Human Rights Law applies to:</w:t>
      </w:r>
    </w:p>
    <w:p w14:paraId="167E11AB" w14:textId="77777777" w:rsidR="00F106B5" w:rsidRPr="0089130E" w:rsidRDefault="00F106B5" w:rsidP="006B5AB2">
      <w:pPr>
        <w:rPr>
          <w:rFonts w:ascii="Palatino Linotype" w:hAnsi="Palatino Linotype"/>
        </w:rPr>
      </w:pPr>
    </w:p>
    <w:p w14:paraId="7DE98270" w14:textId="77777777" w:rsidR="006B5AB2" w:rsidRPr="0089130E" w:rsidRDefault="006B5AB2" w:rsidP="006B5AB2">
      <w:pPr>
        <w:pStyle w:val="ListParagraph"/>
        <w:numPr>
          <w:ilvl w:val="0"/>
          <w:numId w:val="36"/>
        </w:numPr>
        <w:spacing w:after="0" w:line="240" w:lineRule="auto"/>
        <w:rPr>
          <w:rFonts w:ascii="Palatino Linotype" w:hAnsi="Palatino Linotype"/>
        </w:rPr>
      </w:pPr>
      <w:r w:rsidRPr="0089130E">
        <w:rPr>
          <w:rFonts w:ascii="Palatino Linotype" w:hAnsi="Palatino Linotype"/>
        </w:rPr>
        <w:t xml:space="preserve">All employers of four or more people, employment agencies, labor organizations and apprenticeship training programs in all instances of discrimination or harassment; </w:t>
      </w:r>
    </w:p>
    <w:p w14:paraId="023DFE8C" w14:textId="77777777" w:rsidR="006B5AB2" w:rsidRPr="0089130E" w:rsidRDefault="006B5AB2" w:rsidP="006B5AB2">
      <w:pPr>
        <w:pStyle w:val="ListParagraph"/>
        <w:numPr>
          <w:ilvl w:val="0"/>
          <w:numId w:val="36"/>
        </w:numPr>
        <w:spacing w:after="0" w:line="240" w:lineRule="auto"/>
        <w:rPr>
          <w:rFonts w:ascii="Palatino Linotype" w:hAnsi="Palatino Linotype"/>
        </w:rPr>
      </w:pPr>
      <w:r w:rsidRPr="0089130E">
        <w:rPr>
          <w:rFonts w:ascii="Palatino Linotype" w:hAnsi="Palatino Linotype"/>
        </w:rPr>
        <w:t>Employers with fewer than four employees in all cases involving sexual harassment; and</w:t>
      </w:r>
    </w:p>
    <w:p w14:paraId="1F5AFE14" w14:textId="5A36FBE6" w:rsidR="006B5AB2" w:rsidRDefault="006B5AB2" w:rsidP="006B5AB2">
      <w:pPr>
        <w:pStyle w:val="ListParagraph"/>
        <w:numPr>
          <w:ilvl w:val="0"/>
          <w:numId w:val="36"/>
        </w:numPr>
        <w:spacing w:after="0" w:line="240" w:lineRule="auto"/>
        <w:rPr>
          <w:rFonts w:ascii="Palatino Linotype" w:hAnsi="Palatino Linotype"/>
        </w:rPr>
      </w:pPr>
      <w:r w:rsidRPr="0089130E">
        <w:rPr>
          <w:rFonts w:ascii="Palatino Linotype" w:hAnsi="Palatino Linotype"/>
        </w:rPr>
        <w:t>Any employer of domestic workers in cases involving sexual harassment or harassment based on gender, race, religion or national origin.</w:t>
      </w:r>
    </w:p>
    <w:p w14:paraId="0A6A8EDC" w14:textId="77777777" w:rsidR="00F106B5" w:rsidRPr="0089130E" w:rsidRDefault="00F106B5" w:rsidP="00F106B5">
      <w:pPr>
        <w:pStyle w:val="ListParagraph"/>
        <w:spacing w:after="0" w:line="240" w:lineRule="auto"/>
        <w:rPr>
          <w:rFonts w:ascii="Palatino Linotype" w:hAnsi="Palatino Linotype"/>
        </w:rPr>
      </w:pPr>
    </w:p>
    <w:p w14:paraId="00D2081C" w14:textId="77777777" w:rsidR="006B5AB2" w:rsidRPr="0089130E" w:rsidRDefault="006B5AB2" w:rsidP="006B5AB2">
      <w:pPr>
        <w:rPr>
          <w:rFonts w:ascii="Palatino Linotype" w:hAnsi="Palatino Linotype"/>
          <w:sz w:val="2"/>
        </w:rPr>
      </w:pPr>
    </w:p>
    <w:p w14:paraId="148DBF30" w14:textId="61C6DDFE" w:rsidR="006B5AB2" w:rsidRPr="0089130E" w:rsidRDefault="006B5AB2" w:rsidP="006B5AB2">
      <w:pPr>
        <w:rPr>
          <w:rFonts w:ascii="Palatino Linotype" w:hAnsi="Palatino Linotype"/>
        </w:rPr>
      </w:pPr>
      <w:r w:rsidRPr="0089130E">
        <w:rPr>
          <w:rFonts w:ascii="Palatino Linotype" w:hAnsi="Palatino Linotype"/>
        </w:rPr>
        <w:t xml:space="preserve">In accordance with Executive Order No. 177, the </w:t>
      </w:r>
      <w:r w:rsidR="001A3A6A">
        <w:rPr>
          <w:rFonts w:ascii="Palatino Linotype" w:hAnsi="Palatino Linotype"/>
        </w:rPr>
        <w:t>Respondent</w:t>
      </w:r>
      <w:r w:rsidRPr="0089130E">
        <w:rPr>
          <w:rFonts w:ascii="Palatino Linotype" w:hAnsi="Palatino Linotype"/>
        </w:rPr>
        <w:t xml:space="preserve">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CEC63F1" w14:textId="05F77562" w:rsidR="006B5AB2" w:rsidRDefault="006B5AB2" w:rsidP="006B5AB2">
      <w:pPr>
        <w:rPr>
          <w:rFonts w:ascii="Palatino Linotype" w:hAnsi="Palatino Linotype"/>
        </w:rPr>
      </w:pPr>
      <w:r w:rsidRPr="0089130E">
        <w:rPr>
          <w:rFonts w:ascii="Palatino Linotype" w:hAnsi="Palatino Linotype"/>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015EDBC4" w14:textId="77777777" w:rsidR="00F106B5" w:rsidRPr="0089130E" w:rsidRDefault="00F106B5" w:rsidP="006B5AB2">
      <w:pPr>
        <w:rPr>
          <w:rFonts w:ascii="Palatino Linotype" w:hAnsi="Palatino Linotype"/>
        </w:rPr>
      </w:pPr>
    </w:p>
    <w:p w14:paraId="33C2C8D0" w14:textId="3949585D" w:rsidR="006B5AB2" w:rsidRPr="0089130E" w:rsidRDefault="001A3A6A" w:rsidP="00F106B5">
      <w:pPr>
        <w:spacing w:line="360" w:lineRule="auto"/>
        <w:ind w:left="720"/>
        <w:rPr>
          <w:rFonts w:ascii="Palatino Linotype" w:hAnsi="Palatino Linotype"/>
        </w:rPr>
      </w:pPr>
      <w:r>
        <w:rPr>
          <w:rFonts w:ascii="Palatino Linotype" w:hAnsi="Palatino Linotype"/>
        </w:rPr>
        <w:t>Respondent</w:t>
      </w:r>
      <w:r w:rsidR="006B5AB2" w:rsidRPr="0089130E">
        <w:rPr>
          <w:rFonts w:ascii="Palatino Linotype" w:hAnsi="Palatino Linotype"/>
        </w:rPr>
        <w:t xml:space="preserve">: </w:t>
      </w:r>
      <w:r w:rsidR="006B5AB2" w:rsidRPr="0089130E">
        <w:rPr>
          <w:rFonts w:ascii="Palatino Linotype" w:hAnsi="Palatino Linotype"/>
        </w:rPr>
        <w:tab/>
        <w:t>____________________________________________________</w:t>
      </w:r>
    </w:p>
    <w:p w14:paraId="529EB4DB" w14:textId="77777777" w:rsidR="006B5AB2" w:rsidRPr="0089130E" w:rsidRDefault="006B5AB2" w:rsidP="00F106B5">
      <w:pPr>
        <w:spacing w:line="360" w:lineRule="auto"/>
        <w:ind w:left="720"/>
        <w:rPr>
          <w:rFonts w:ascii="Palatino Linotype" w:hAnsi="Palatino Linotype"/>
        </w:rPr>
      </w:pPr>
      <w:r w:rsidRPr="0089130E">
        <w:rPr>
          <w:rFonts w:ascii="Palatino Linotype" w:hAnsi="Palatino Linotype"/>
        </w:rPr>
        <w:t xml:space="preserve">By: </w:t>
      </w:r>
      <w:r w:rsidRPr="0089130E">
        <w:rPr>
          <w:rFonts w:ascii="Palatino Linotype" w:hAnsi="Palatino Linotype"/>
        </w:rPr>
        <w:tab/>
      </w:r>
      <w:r w:rsidRPr="0089130E">
        <w:rPr>
          <w:rFonts w:ascii="Palatino Linotype" w:hAnsi="Palatino Linotype"/>
        </w:rPr>
        <w:tab/>
        <w:t>____________________________________________________</w:t>
      </w:r>
    </w:p>
    <w:p w14:paraId="2D8D1D39" w14:textId="77777777" w:rsidR="006B5AB2" w:rsidRPr="0089130E" w:rsidRDefault="006B5AB2" w:rsidP="00F106B5">
      <w:pPr>
        <w:spacing w:line="360" w:lineRule="auto"/>
        <w:ind w:left="720"/>
        <w:rPr>
          <w:rFonts w:ascii="Palatino Linotype" w:hAnsi="Palatino Linotype"/>
        </w:rPr>
      </w:pPr>
      <w:r w:rsidRPr="0089130E">
        <w:rPr>
          <w:rFonts w:ascii="Palatino Linotype" w:hAnsi="Palatino Linotype"/>
        </w:rPr>
        <w:t>Name:</w:t>
      </w:r>
      <w:r w:rsidRPr="0089130E">
        <w:rPr>
          <w:rFonts w:ascii="Palatino Linotype" w:hAnsi="Palatino Linotype"/>
        </w:rPr>
        <w:tab/>
      </w:r>
      <w:r w:rsidRPr="0089130E">
        <w:rPr>
          <w:rFonts w:ascii="Palatino Linotype" w:hAnsi="Palatino Linotype"/>
        </w:rPr>
        <w:tab/>
        <w:t>____________________________________________________</w:t>
      </w:r>
    </w:p>
    <w:p w14:paraId="19A6E5D5" w14:textId="77777777" w:rsidR="006B5AB2" w:rsidRPr="0089130E" w:rsidRDefault="006B5AB2" w:rsidP="00F106B5">
      <w:pPr>
        <w:spacing w:line="360" w:lineRule="auto"/>
        <w:ind w:left="720"/>
        <w:rPr>
          <w:rFonts w:ascii="Palatino Linotype" w:hAnsi="Palatino Linotype"/>
        </w:rPr>
      </w:pPr>
      <w:r w:rsidRPr="0089130E">
        <w:rPr>
          <w:rFonts w:ascii="Palatino Linotype" w:hAnsi="Palatino Linotype"/>
        </w:rPr>
        <w:t xml:space="preserve">Title: </w:t>
      </w:r>
      <w:r w:rsidRPr="0089130E">
        <w:rPr>
          <w:rFonts w:ascii="Palatino Linotype" w:hAnsi="Palatino Linotype"/>
        </w:rPr>
        <w:tab/>
      </w:r>
      <w:r w:rsidRPr="0089130E">
        <w:rPr>
          <w:rFonts w:ascii="Palatino Linotype" w:hAnsi="Palatino Linotype"/>
        </w:rPr>
        <w:tab/>
        <w:t>____________________________________________________</w:t>
      </w:r>
    </w:p>
    <w:p w14:paraId="32CBD2DA" w14:textId="77777777" w:rsidR="006B5AB2" w:rsidRPr="0089130E" w:rsidRDefault="006B5AB2" w:rsidP="00F106B5">
      <w:pPr>
        <w:spacing w:line="360" w:lineRule="auto"/>
        <w:ind w:left="720"/>
        <w:rPr>
          <w:rFonts w:ascii="Palatino Linotype" w:hAnsi="Palatino Linotype"/>
        </w:rPr>
      </w:pPr>
      <w:r w:rsidRPr="0089130E">
        <w:rPr>
          <w:rFonts w:ascii="Palatino Linotype" w:hAnsi="Palatino Linotype"/>
        </w:rPr>
        <w:t>Date:</w:t>
      </w:r>
      <w:r w:rsidRPr="0089130E">
        <w:rPr>
          <w:rFonts w:ascii="Palatino Linotype" w:hAnsi="Palatino Linotype"/>
        </w:rPr>
        <w:tab/>
      </w:r>
      <w:r w:rsidRPr="0089130E">
        <w:rPr>
          <w:rFonts w:ascii="Palatino Linotype" w:hAnsi="Palatino Linotype"/>
        </w:rPr>
        <w:tab/>
        <w:t>__________________</w:t>
      </w:r>
      <w:proofErr w:type="gramStart"/>
      <w:r w:rsidRPr="0089130E">
        <w:rPr>
          <w:rFonts w:ascii="Palatino Linotype" w:hAnsi="Palatino Linotype"/>
        </w:rPr>
        <w:t>_  _</w:t>
      </w:r>
      <w:proofErr w:type="gramEnd"/>
      <w:r w:rsidRPr="0089130E">
        <w:rPr>
          <w:rFonts w:ascii="Palatino Linotype" w:hAnsi="Palatino Linotype"/>
        </w:rPr>
        <w:t>___, 20__</w:t>
      </w:r>
    </w:p>
    <w:p w14:paraId="5064D10F" w14:textId="77777777" w:rsidR="006B5AB2" w:rsidRDefault="006B5AB2" w:rsidP="00F106B5">
      <w:pPr>
        <w:spacing w:line="360" w:lineRule="auto"/>
        <w:rPr>
          <w:rFonts w:ascii="Palatino Linotype" w:eastAsia="Palatino Linotype" w:hAnsi="Palatino Linotype" w:cs="Palatino Linotype"/>
          <w:b/>
          <w:sz w:val="28"/>
          <w:szCs w:val="28"/>
        </w:rPr>
      </w:pPr>
    </w:p>
    <w:p w14:paraId="46B4FA73" w14:textId="77777777" w:rsidR="006B5AB2" w:rsidRDefault="006B5AB2" w:rsidP="006B5AB2">
      <w:pPr>
        <w:rPr>
          <w:rFonts w:ascii="Palatino Linotype" w:hAnsi="Palatino Linotype" w:cstheme="minorHAnsi"/>
          <w:b/>
          <w:bCs/>
          <w:color w:val="000000" w:themeColor="text1"/>
          <w:szCs w:val="24"/>
        </w:rPr>
      </w:pPr>
    </w:p>
    <w:p w14:paraId="27F8EAFD" w14:textId="77777777" w:rsidR="006B5AB2" w:rsidRDefault="006B5AB2" w:rsidP="006B5AB2">
      <w:pPr>
        <w:rPr>
          <w:rFonts w:ascii="Palatino Linotype" w:hAnsi="Palatino Linotype" w:cstheme="minorHAnsi"/>
          <w:b/>
          <w:bCs/>
          <w:color w:val="000000" w:themeColor="text1"/>
          <w:szCs w:val="24"/>
        </w:rPr>
      </w:pPr>
      <w:r>
        <w:rPr>
          <w:rFonts w:ascii="Palatino Linotype" w:hAnsi="Palatino Linotype" w:cstheme="minorHAnsi"/>
          <w:b/>
          <w:bCs/>
          <w:color w:val="000000" w:themeColor="text1"/>
          <w:szCs w:val="24"/>
        </w:rPr>
        <w:br w:type="page"/>
      </w:r>
    </w:p>
    <w:p w14:paraId="0259458A" w14:textId="0ED51EE2" w:rsidR="0027557F" w:rsidRDefault="0027557F" w:rsidP="0027557F">
      <w:pPr>
        <w:jc w:val="center"/>
        <w:rPr>
          <w:rFonts w:ascii="Palatino Linotype" w:eastAsia="Palatino Linotype" w:hAnsi="Palatino Linotype" w:cs="Palatino Linotype"/>
          <w:b/>
          <w:szCs w:val="28"/>
        </w:rPr>
      </w:pPr>
      <w:r w:rsidRPr="001B6202">
        <w:rPr>
          <w:rFonts w:ascii="Palatino Linotype" w:eastAsia="Palatino Linotype" w:hAnsi="Palatino Linotype" w:cs="Palatino Linotype"/>
          <w:b/>
          <w:szCs w:val="28"/>
        </w:rPr>
        <w:lastRenderedPageBreak/>
        <w:t xml:space="preserve">Attachment </w:t>
      </w:r>
      <w:r w:rsidR="00AD2BCD">
        <w:rPr>
          <w:rFonts w:ascii="Palatino Linotype" w:eastAsia="Palatino Linotype" w:hAnsi="Palatino Linotype" w:cs="Palatino Linotype"/>
          <w:b/>
          <w:szCs w:val="28"/>
        </w:rPr>
        <w:t>7</w:t>
      </w:r>
      <w:r w:rsidRPr="001B6202">
        <w:rPr>
          <w:rFonts w:ascii="Palatino Linotype" w:eastAsia="Palatino Linotype" w:hAnsi="Palatino Linotype" w:cs="Palatino Linotype"/>
          <w:b/>
          <w:szCs w:val="28"/>
        </w:rPr>
        <w:t>:  State Finance Law 139-l Certification</w:t>
      </w:r>
    </w:p>
    <w:p w14:paraId="0375C658" w14:textId="77777777" w:rsidR="00440260" w:rsidRPr="001B6202" w:rsidRDefault="00440260" w:rsidP="0027557F">
      <w:pPr>
        <w:jc w:val="center"/>
        <w:rPr>
          <w:rFonts w:ascii="Palatino Linotype" w:eastAsia="Palatino Linotype" w:hAnsi="Palatino Linotype" w:cs="Palatino Linotype"/>
          <w:b/>
          <w:color w:val="FF0000"/>
          <w:szCs w:val="28"/>
        </w:rPr>
      </w:pPr>
    </w:p>
    <w:p w14:paraId="35CD82B8" w14:textId="5AD50A4D" w:rsidR="0027557F" w:rsidRPr="003129D5" w:rsidRDefault="0027557F" w:rsidP="0027557F">
      <w:pPr>
        <w:pStyle w:val="ListParagraph"/>
        <w:autoSpaceDE w:val="0"/>
        <w:autoSpaceDN w:val="0"/>
        <w:adjustRightInd w:val="0"/>
        <w:spacing w:after="240"/>
        <w:contextualSpacing w:val="0"/>
        <w:rPr>
          <w:rFonts w:ascii="Palatino Linotype" w:eastAsia="Times New Roman" w:hAnsi="Palatino Linotype" w:cs="Times New Roman"/>
        </w:rPr>
      </w:pPr>
      <w:r w:rsidRPr="00B97CAA">
        <w:rPr>
          <w:rFonts w:ascii="Palatino Linotype" w:eastAsia="Times New Roman" w:hAnsi="Palatino Linotype" w:cs="Times New Roman"/>
          <w:color w:val="000000"/>
        </w:rPr>
        <w:t>By submission of this</w:t>
      </w:r>
      <w:r>
        <w:rPr>
          <w:rFonts w:ascii="Palatino Linotype" w:eastAsia="Times New Roman" w:hAnsi="Palatino Linotype" w:cs="Times New Roman"/>
          <w:color w:val="000000"/>
        </w:rPr>
        <w:t xml:space="preserve"> quotation</w:t>
      </w:r>
      <w:r w:rsidRPr="00B97CAA">
        <w:rPr>
          <w:rFonts w:ascii="Palatino Linotype" w:eastAsia="Times New Roman" w:hAnsi="Palatino Linotype" w:cs="Times New Roman"/>
          <w:color w:val="000000"/>
        </w:rPr>
        <w:t xml:space="preserve">, each </w:t>
      </w:r>
      <w:r w:rsidR="001A3A6A">
        <w:rPr>
          <w:rFonts w:ascii="Palatino Linotype" w:eastAsia="Times New Roman" w:hAnsi="Palatino Linotype" w:cs="Times New Roman"/>
          <w:color w:val="000000"/>
        </w:rPr>
        <w:t>Respondent</w:t>
      </w:r>
      <w:r w:rsidRPr="00B97CAA">
        <w:rPr>
          <w:rFonts w:ascii="Palatino Linotype" w:eastAsia="Times New Roman" w:hAnsi="Palatino Linotype" w:cs="Times New Roman"/>
          <w:color w:val="000000"/>
        </w:rPr>
        <w:t xml:space="preserve"> and each person signing on behalf of any </w:t>
      </w:r>
      <w:r w:rsidR="001A3A6A">
        <w:rPr>
          <w:rFonts w:ascii="Palatino Linotype" w:eastAsia="Times New Roman" w:hAnsi="Palatino Linotype" w:cs="Times New Roman"/>
          <w:color w:val="000000"/>
        </w:rPr>
        <w:t>Respondent</w:t>
      </w:r>
      <w:r w:rsidRPr="00B97CAA">
        <w:rPr>
          <w:rFonts w:ascii="Palatino Linotype" w:eastAsia="Times New Roman" w:hAnsi="Palatino Linotype" w:cs="Times New Roman"/>
          <w:color w:val="000000"/>
        </w:rPr>
        <w:t xml:space="preserve">, and in the case of a joint </w:t>
      </w:r>
      <w:r w:rsidR="00575E89">
        <w:rPr>
          <w:rFonts w:ascii="Palatino Linotype" w:eastAsia="Times New Roman" w:hAnsi="Palatino Linotype" w:cs="Times New Roman"/>
          <w:color w:val="000000"/>
        </w:rPr>
        <w:t>quotation</w:t>
      </w:r>
      <w:r w:rsidRPr="00B97CAA">
        <w:rPr>
          <w:rFonts w:ascii="Palatino Linotype" w:eastAsia="Times New Roman" w:hAnsi="Palatino Linotype" w:cs="Times New Roman"/>
          <w:color w:val="000000"/>
        </w:rPr>
        <w:t xml:space="preserve"> each party thereto certifies as to its own organization, under penalty of perjury, that the </w:t>
      </w:r>
      <w:r w:rsidR="001A3A6A">
        <w:rPr>
          <w:rFonts w:ascii="Palatino Linotype" w:eastAsia="Times New Roman" w:hAnsi="Palatino Linotype" w:cs="Times New Roman"/>
          <w:color w:val="000000"/>
        </w:rPr>
        <w:t>Respondent</w:t>
      </w:r>
      <w:r w:rsidRPr="00B97CAA">
        <w:rPr>
          <w:rFonts w:ascii="Palatino Linotype" w:eastAsia="Times New Roman" w:hAnsi="Palatino Linotype" w:cs="Times New Roman"/>
          <w:color w:val="000000"/>
        </w:rPr>
        <w:t xml:space="preserve"> has and has implemented a written policy addressing sexual harassment prevention in the workplace and provides annual sexual harassment prevention training to all of its employees.  Such a </w:t>
      </w:r>
      <w:r w:rsidRPr="003129D5">
        <w:rPr>
          <w:rFonts w:ascii="Palatino Linotype" w:eastAsia="Times New Roman" w:hAnsi="Palatino Linotype" w:cs="Times New Roman"/>
        </w:rPr>
        <w:t>policy shall, at a minimum, meet the requirements of section two hundred one-g of the labor law.</w:t>
      </w:r>
    </w:p>
    <w:p w14:paraId="281CA08B" w14:textId="4B4E6377" w:rsidR="0027557F" w:rsidRPr="003129D5" w:rsidRDefault="0027557F" w:rsidP="0027557F">
      <w:pPr>
        <w:pStyle w:val="ListParagraph"/>
        <w:autoSpaceDE w:val="0"/>
        <w:autoSpaceDN w:val="0"/>
        <w:adjustRightInd w:val="0"/>
        <w:spacing w:after="240"/>
        <w:contextualSpacing w:val="0"/>
        <w:rPr>
          <w:rFonts w:ascii="Palatino Linotype" w:eastAsia="Times New Roman" w:hAnsi="Palatino Linotype" w:cs="Times New Roman"/>
        </w:rPr>
      </w:pPr>
      <w:r w:rsidRPr="003129D5">
        <w:rPr>
          <w:rFonts w:ascii="Palatino Linotype" w:eastAsia="Times New Roman" w:hAnsi="Palatino Linotype" w:cs="Times New Roman"/>
        </w:rPr>
        <w:t xml:space="preserve">If the </w:t>
      </w:r>
      <w:r w:rsidR="001A3A6A">
        <w:rPr>
          <w:rFonts w:ascii="Palatino Linotype" w:eastAsia="Times New Roman" w:hAnsi="Palatino Linotype" w:cs="Times New Roman"/>
        </w:rPr>
        <w:t>Respondent</w:t>
      </w:r>
      <w:r w:rsidRPr="003129D5">
        <w:rPr>
          <w:rFonts w:ascii="Palatino Linotype" w:eastAsia="Times New Roman" w:hAnsi="Palatino Linotype" w:cs="Times New Roman"/>
        </w:rPr>
        <w:t xml:space="preserve"> cannot make the foregoing certification, such </w:t>
      </w:r>
      <w:r w:rsidR="001A3A6A">
        <w:rPr>
          <w:rFonts w:ascii="Palatino Linotype" w:eastAsia="Times New Roman" w:hAnsi="Palatino Linotype" w:cs="Times New Roman"/>
        </w:rPr>
        <w:t>Respondent</w:t>
      </w:r>
      <w:r w:rsidR="00575E89">
        <w:rPr>
          <w:rFonts w:ascii="Palatino Linotype" w:eastAsia="Times New Roman" w:hAnsi="Palatino Linotype" w:cs="Times New Roman"/>
        </w:rPr>
        <w:t xml:space="preserve"> </w:t>
      </w:r>
      <w:r w:rsidRPr="003129D5">
        <w:rPr>
          <w:rFonts w:ascii="Palatino Linotype" w:eastAsia="Times New Roman" w:hAnsi="Palatino Linotype" w:cs="Times New Roman"/>
        </w:rPr>
        <w:t xml:space="preserve">shall so state and shall furnish with the </w:t>
      </w:r>
      <w:r>
        <w:rPr>
          <w:rFonts w:ascii="Palatino Linotype" w:eastAsia="Times New Roman" w:hAnsi="Palatino Linotype" w:cs="Times New Roman"/>
        </w:rPr>
        <w:t xml:space="preserve">quotation </w:t>
      </w:r>
      <w:r w:rsidRPr="003129D5">
        <w:rPr>
          <w:rFonts w:ascii="Palatino Linotype" w:eastAsia="Times New Roman" w:hAnsi="Palatino Linotype" w:cs="Times New Roman"/>
        </w:rPr>
        <w:t xml:space="preserve">a signed statement that sets forth in detail the reasons that the </w:t>
      </w:r>
      <w:r w:rsidR="001A3A6A">
        <w:rPr>
          <w:rFonts w:ascii="Palatino Linotype" w:eastAsia="Times New Roman" w:hAnsi="Palatino Linotype" w:cs="Times New Roman"/>
        </w:rPr>
        <w:t>Respondent</w:t>
      </w:r>
      <w:r w:rsidRPr="003129D5">
        <w:rPr>
          <w:rFonts w:ascii="Palatino Linotype" w:eastAsia="Times New Roman" w:hAnsi="Palatino Linotype" w:cs="Times New Roman"/>
        </w:rPr>
        <w:t xml:space="preserve"> cannot make the certification.</w:t>
      </w:r>
    </w:p>
    <w:p w14:paraId="6D47BADA" w14:textId="77777777" w:rsidR="0027557F" w:rsidRPr="003129D5" w:rsidRDefault="0027557F" w:rsidP="0027557F">
      <w:pPr>
        <w:spacing w:line="200" w:lineRule="exact"/>
        <w:ind w:left="720"/>
        <w:rPr>
          <w:rFonts w:ascii="Palatino Linotype" w:hAnsi="Palatino Linotype"/>
        </w:rPr>
      </w:pPr>
    </w:p>
    <w:p w14:paraId="73D82C89" w14:textId="77777777" w:rsidR="0027557F" w:rsidRPr="003129D5" w:rsidRDefault="0027557F" w:rsidP="00440260">
      <w:pPr>
        <w:spacing w:line="360" w:lineRule="auto"/>
        <w:ind w:left="720"/>
        <w:rPr>
          <w:rFonts w:ascii="Palatino Linotype" w:hAnsi="Palatino Linotype"/>
        </w:rPr>
      </w:pPr>
      <w:r w:rsidRPr="003129D5">
        <w:rPr>
          <w:rFonts w:ascii="Palatino Linotype" w:hAnsi="Palatino Linotype"/>
        </w:rPr>
        <w:t xml:space="preserve">Contractor: </w:t>
      </w:r>
      <w:r w:rsidRPr="003129D5">
        <w:rPr>
          <w:rFonts w:ascii="Palatino Linotype" w:hAnsi="Palatino Linotype"/>
        </w:rPr>
        <w:tab/>
        <w:t>____________________________________________________</w:t>
      </w:r>
    </w:p>
    <w:p w14:paraId="473180F9" w14:textId="77777777" w:rsidR="0027557F" w:rsidRPr="003129D5" w:rsidRDefault="0027557F" w:rsidP="00440260">
      <w:pPr>
        <w:spacing w:line="360" w:lineRule="auto"/>
        <w:ind w:left="720"/>
        <w:rPr>
          <w:rFonts w:ascii="Palatino Linotype" w:hAnsi="Palatino Linotype"/>
        </w:rPr>
      </w:pPr>
      <w:r w:rsidRPr="003129D5">
        <w:rPr>
          <w:rFonts w:ascii="Palatino Linotype" w:hAnsi="Palatino Linotype"/>
        </w:rPr>
        <w:t xml:space="preserve">By: </w:t>
      </w:r>
      <w:r w:rsidRPr="003129D5">
        <w:rPr>
          <w:rFonts w:ascii="Palatino Linotype" w:hAnsi="Palatino Linotype"/>
        </w:rPr>
        <w:tab/>
      </w:r>
      <w:r w:rsidRPr="003129D5">
        <w:rPr>
          <w:rFonts w:ascii="Palatino Linotype" w:hAnsi="Palatino Linotype"/>
        </w:rPr>
        <w:tab/>
        <w:t>____________________________________________________</w:t>
      </w:r>
    </w:p>
    <w:p w14:paraId="512DBE60" w14:textId="77777777" w:rsidR="0027557F" w:rsidRPr="003129D5" w:rsidRDefault="0027557F" w:rsidP="00440260">
      <w:pPr>
        <w:spacing w:line="360" w:lineRule="auto"/>
        <w:ind w:left="720"/>
        <w:rPr>
          <w:rFonts w:ascii="Palatino Linotype" w:hAnsi="Palatino Linotype"/>
        </w:rPr>
      </w:pPr>
      <w:r w:rsidRPr="003129D5">
        <w:rPr>
          <w:rFonts w:ascii="Palatino Linotype" w:hAnsi="Palatino Linotype"/>
        </w:rPr>
        <w:t>Name:</w:t>
      </w:r>
      <w:r w:rsidRPr="003129D5">
        <w:rPr>
          <w:rFonts w:ascii="Palatino Linotype" w:hAnsi="Palatino Linotype"/>
        </w:rPr>
        <w:tab/>
      </w:r>
      <w:r w:rsidRPr="003129D5">
        <w:rPr>
          <w:rFonts w:ascii="Palatino Linotype" w:hAnsi="Palatino Linotype"/>
        </w:rPr>
        <w:tab/>
        <w:t>____________________________________________________</w:t>
      </w:r>
    </w:p>
    <w:p w14:paraId="62ED549F" w14:textId="77777777" w:rsidR="0027557F" w:rsidRPr="003129D5" w:rsidRDefault="0027557F" w:rsidP="00440260">
      <w:pPr>
        <w:spacing w:line="360" w:lineRule="auto"/>
        <w:ind w:left="720"/>
        <w:rPr>
          <w:rFonts w:ascii="Palatino Linotype" w:hAnsi="Palatino Linotype"/>
        </w:rPr>
      </w:pPr>
      <w:r w:rsidRPr="003129D5">
        <w:rPr>
          <w:rFonts w:ascii="Palatino Linotype" w:hAnsi="Palatino Linotype"/>
        </w:rPr>
        <w:t xml:space="preserve">Title: </w:t>
      </w:r>
      <w:r w:rsidRPr="003129D5">
        <w:rPr>
          <w:rFonts w:ascii="Palatino Linotype" w:hAnsi="Palatino Linotype"/>
        </w:rPr>
        <w:tab/>
      </w:r>
      <w:r w:rsidRPr="003129D5">
        <w:rPr>
          <w:rFonts w:ascii="Palatino Linotype" w:hAnsi="Palatino Linotype"/>
        </w:rPr>
        <w:tab/>
        <w:t>____________________________________________________</w:t>
      </w:r>
    </w:p>
    <w:p w14:paraId="45D4393E" w14:textId="77777777" w:rsidR="0027557F" w:rsidRPr="003129D5" w:rsidRDefault="0027557F" w:rsidP="00440260">
      <w:pPr>
        <w:spacing w:line="360" w:lineRule="auto"/>
        <w:ind w:left="720"/>
        <w:rPr>
          <w:rFonts w:ascii="Palatino Linotype" w:hAnsi="Palatino Linotype"/>
        </w:rPr>
      </w:pPr>
      <w:r w:rsidRPr="003129D5">
        <w:rPr>
          <w:rFonts w:ascii="Palatino Linotype" w:hAnsi="Palatino Linotype"/>
        </w:rPr>
        <w:t>Date:</w:t>
      </w:r>
      <w:r w:rsidRPr="003129D5">
        <w:rPr>
          <w:rFonts w:ascii="Palatino Linotype" w:hAnsi="Palatino Linotype"/>
        </w:rPr>
        <w:tab/>
      </w:r>
      <w:r w:rsidRPr="003129D5">
        <w:rPr>
          <w:rFonts w:ascii="Palatino Linotype" w:hAnsi="Palatino Linotype"/>
        </w:rPr>
        <w:tab/>
        <w:t>__________________</w:t>
      </w:r>
      <w:proofErr w:type="gramStart"/>
      <w:r w:rsidRPr="003129D5">
        <w:rPr>
          <w:rFonts w:ascii="Palatino Linotype" w:hAnsi="Palatino Linotype"/>
        </w:rPr>
        <w:t>_  _</w:t>
      </w:r>
      <w:proofErr w:type="gramEnd"/>
      <w:r w:rsidRPr="003129D5">
        <w:rPr>
          <w:rFonts w:ascii="Palatino Linotype" w:hAnsi="Palatino Linotype"/>
        </w:rPr>
        <w:t>___, 20__</w:t>
      </w:r>
    </w:p>
    <w:p w14:paraId="046BEFC9" w14:textId="4B9B7CEC" w:rsidR="006B5AB2" w:rsidRDefault="006B5AB2" w:rsidP="00440260">
      <w:pPr>
        <w:widowControl/>
        <w:spacing w:line="360" w:lineRule="auto"/>
        <w:rPr>
          <w:rFonts w:ascii="Palatino Linotype" w:hAnsi="Palatino Linotype" w:cstheme="minorHAnsi"/>
          <w:b/>
          <w:bCs/>
          <w:color w:val="000000" w:themeColor="text1"/>
          <w:szCs w:val="24"/>
        </w:rPr>
      </w:pPr>
    </w:p>
    <w:p w14:paraId="3270CBC1" w14:textId="2212B931" w:rsidR="00305F65" w:rsidRDefault="00305F65">
      <w:pPr>
        <w:widowControl/>
        <w:rPr>
          <w:rFonts w:ascii="Palatino Linotype" w:hAnsi="Palatino Linotype" w:cstheme="minorHAnsi"/>
          <w:b/>
          <w:bCs/>
          <w:color w:val="000000" w:themeColor="text1"/>
          <w:szCs w:val="24"/>
        </w:rPr>
      </w:pPr>
      <w:r>
        <w:rPr>
          <w:rFonts w:ascii="Palatino Linotype" w:hAnsi="Palatino Linotype" w:cstheme="minorHAnsi"/>
          <w:b/>
          <w:bCs/>
          <w:color w:val="000000" w:themeColor="text1"/>
          <w:szCs w:val="24"/>
        </w:rPr>
        <w:br w:type="page"/>
      </w:r>
    </w:p>
    <w:p w14:paraId="29ADAA56" w14:textId="5662DD47" w:rsidR="00316051" w:rsidRPr="009A0A23" w:rsidRDefault="00AD2BCD" w:rsidP="00AD2BCD">
      <w:pPr>
        <w:jc w:val="center"/>
        <w:rPr>
          <w:rFonts w:ascii="Palatino Linotype" w:hAnsi="Palatino Linotype" w:cstheme="minorHAnsi"/>
          <w:b/>
          <w:bCs/>
          <w:color w:val="000000" w:themeColor="text1"/>
          <w:sz w:val="22"/>
          <w:szCs w:val="24"/>
        </w:rPr>
      </w:pPr>
      <w:r w:rsidRPr="008A3EBD">
        <w:rPr>
          <w:rFonts w:ascii="Palatino Linotype" w:hAnsi="Palatino Linotype"/>
          <w:noProof/>
        </w:rPr>
        <w:lastRenderedPageBreak/>
        <mc:AlternateContent>
          <mc:Choice Requires="wps">
            <w:drawing>
              <wp:anchor distT="45720" distB="45720" distL="114300" distR="114300" simplePos="0" relativeHeight="251667456" behindDoc="0" locked="0" layoutInCell="1" allowOverlap="1" wp14:anchorId="63C471B6" wp14:editId="076A923F">
                <wp:simplePos x="0" y="0"/>
                <wp:positionH relativeFrom="column">
                  <wp:posOffset>2929116</wp:posOffset>
                </wp:positionH>
                <wp:positionV relativeFrom="paragraph">
                  <wp:posOffset>359</wp:posOffset>
                </wp:positionV>
                <wp:extent cx="4258310" cy="532130"/>
                <wp:effectExtent l="0" t="0" r="2794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532130"/>
                        </a:xfrm>
                        <a:prstGeom prst="rect">
                          <a:avLst/>
                        </a:prstGeom>
                        <a:solidFill>
                          <a:srgbClr val="FFFFFF"/>
                        </a:solidFill>
                        <a:ln w="9525">
                          <a:solidFill>
                            <a:srgbClr val="000000"/>
                          </a:solidFill>
                          <a:miter lim="800000"/>
                          <a:headEnd/>
                          <a:tailEnd/>
                        </a:ln>
                      </wps:spPr>
                      <wps:txbx>
                        <w:txbxContent>
                          <w:p w14:paraId="064480F6" w14:textId="57EE1314" w:rsidR="00364ED4" w:rsidRDefault="00364ED4" w:rsidP="00305F65">
                            <w:pPr>
                              <w:rPr>
                                <w:rFonts w:ascii="Palatino Linotype" w:hAnsi="Palatino Linotype"/>
                                <w:b/>
                              </w:rPr>
                            </w:pPr>
                            <w:r>
                              <w:rPr>
                                <w:rFonts w:ascii="Palatino Linotype" w:hAnsi="Palatino Linotype"/>
                                <w:b/>
                              </w:rPr>
                              <w:t xml:space="preserve">Respondent's </w:t>
                            </w:r>
                            <w:r w:rsidRPr="008A3EBD">
                              <w:rPr>
                                <w:rFonts w:ascii="Palatino Linotype" w:hAnsi="Palatino Linotype"/>
                                <w:b/>
                              </w:rPr>
                              <w:t>Name:</w:t>
                            </w:r>
                            <w:r>
                              <w:rPr>
                                <w:rFonts w:ascii="Palatino Linotype" w:hAnsi="Palatino Linotype"/>
                                <w:b/>
                              </w:rPr>
                              <w:t xml:space="preserve">  ________________________________</w:t>
                            </w:r>
                          </w:p>
                          <w:p w14:paraId="0D1403A9" w14:textId="659A33E6" w:rsidR="00364ED4" w:rsidRPr="008A3EBD" w:rsidRDefault="00364ED4" w:rsidP="00305F65">
                            <w:pPr>
                              <w:rPr>
                                <w:rFonts w:ascii="Palatino Linotype" w:hAnsi="Palatino Linotype"/>
                              </w:rPr>
                            </w:pPr>
                            <w:r>
                              <w:tab/>
                              <w:t xml:space="preserve">                    L</w:t>
                            </w:r>
                            <w:r>
                              <w:rPr>
                                <w:rFonts w:ascii="Palatino Linotype" w:hAnsi="Palatino Linotype"/>
                                <w:sz w:val="20"/>
                              </w:rPr>
                              <w:t>ine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471B6" id="_x0000_s1027" type="#_x0000_t202" style="position:absolute;left:0;text-align:left;margin-left:230.65pt;margin-top:.05pt;width:335.3pt;height:4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">
                <v:textbox>
                  <w:txbxContent>
                    <w:p w14:paraId="064480F6" w14:textId="57EE1314" w:rsidR="00364ED4" w:rsidRDefault="00364ED4" w:rsidP="00305F65">
                      <w:pPr>
                        <w:rPr>
                          <w:rFonts w:ascii="Palatino Linotype" w:hAnsi="Palatino Linotype"/>
                          <w:b/>
                        </w:rPr>
                      </w:pPr>
                      <w:r>
                        <w:rPr>
                          <w:rFonts w:ascii="Palatino Linotype" w:hAnsi="Palatino Linotype"/>
                          <w:b/>
                        </w:rPr>
                        <w:t xml:space="preserve">Respondent's </w:t>
                      </w:r>
                      <w:r w:rsidRPr="008A3EBD">
                        <w:rPr>
                          <w:rFonts w:ascii="Palatino Linotype" w:hAnsi="Palatino Linotype"/>
                          <w:b/>
                        </w:rPr>
                        <w:t>Name:</w:t>
                      </w:r>
                      <w:r>
                        <w:rPr>
                          <w:rFonts w:ascii="Palatino Linotype" w:hAnsi="Palatino Linotype"/>
                          <w:b/>
                        </w:rPr>
                        <w:t xml:space="preserve">  ________________________________</w:t>
                      </w:r>
                    </w:p>
                    <w:p w14:paraId="0D1403A9" w14:textId="659A33E6" w:rsidR="00364ED4" w:rsidRPr="008A3EBD" w:rsidRDefault="00364ED4" w:rsidP="00305F65">
                      <w:pPr>
                        <w:rPr>
                          <w:rFonts w:ascii="Palatino Linotype" w:hAnsi="Palatino Linotype"/>
                        </w:rPr>
                      </w:pPr>
                      <w:r>
                        <w:tab/>
                        <w:t xml:space="preserve">                    L</w:t>
                      </w:r>
                      <w:r>
                        <w:rPr>
                          <w:rFonts w:ascii="Palatino Linotype" w:hAnsi="Palatino Linotype"/>
                          <w:sz w:val="20"/>
                        </w:rPr>
                        <w:t>ine A</w:t>
                      </w:r>
                    </w:p>
                  </w:txbxContent>
                </v:textbox>
                <w10:wrap type="square"/>
              </v:shape>
            </w:pict>
          </mc:Fallback>
        </mc:AlternateContent>
      </w:r>
      <w:r w:rsidR="00316051" w:rsidRPr="009A0A23">
        <w:rPr>
          <w:rFonts w:ascii="Palatino Linotype" w:hAnsi="Palatino Linotype" w:cstheme="minorHAnsi"/>
          <w:b/>
          <w:bCs/>
          <w:color w:val="000000" w:themeColor="text1"/>
          <w:szCs w:val="24"/>
        </w:rPr>
        <w:t xml:space="preserve">Attachment </w:t>
      </w:r>
      <w:r>
        <w:rPr>
          <w:rFonts w:ascii="Palatino Linotype" w:hAnsi="Palatino Linotype" w:cstheme="minorHAnsi"/>
          <w:b/>
          <w:bCs/>
          <w:color w:val="000000" w:themeColor="text1"/>
          <w:szCs w:val="24"/>
        </w:rPr>
        <w:t>8</w:t>
      </w:r>
      <w:r w:rsidR="00316051" w:rsidRPr="009A0A23">
        <w:rPr>
          <w:rFonts w:ascii="Palatino Linotype" w:hAnsi="Palatino Linotype" w:cstheme="minorHAnsi"/>
          <w:b/>
          <w:bCs/>
          <w:color w:val="000000" w:themeColor="text1"/>
          <w:szCs w:val="24"/>
        </w:rPr>
        <w:t>: Cost Proposal Form</w:t>
      </w:r>
    </w:p>
    <w:p w14:paraId="066C5EF1" w14:textId="518E5F34" w:rsidR="00316051" w:rsidRPr="00CF3E71" w:rsidRDefault="00316051" w:rsidP="00316051">
      <w:pPr>
        <w:rPr>
          <w:rFonts w:ascii="Palatino Linotype" w:hAnsi="Palatino Linotype"/>
          <w:b/>
          <w:color w:val="323E4F" w:themeColor="text2" w:themeShade="BF"/>
          <w:sz w:val="2"/>
        </w:rPr>
      </w:pPr>
    </w:p>
    <w:p w14:paraId="6F2878E9" w14:textId="14532AE9" w:rsidR="00316051" w:rsidRPr="00D9752C" w:rsidRDefault="00316051" w:rsidP="00316051">
      <w:pPr>
        <w:rPr>
          <w:rFonts w:ascii="Palatino Linotype" w:hAnsi="Palatino Linotype"/>
          <w:b/>
          <w:caps/>
          <w:sz w:val="2"/>
          <w:szCs w:val="24"/>
        </w:rPr>
      </w:pPr>
    </w:p>
    <w:p w14:paraId="66773D48" w14:textId="2E00239C" w:rsidR="00186578" w:rsidRDefault="00186578" w:rsidP="00C23472">
      <w:pPr>
        <w:rPr>
          <w:rFonts w:ascii="Palatino Linotype" w:hAnsi="Palatino Linotype"/>
          <w:b/>
          <w:caps/>
          <w:szCs w:val="24"/>
        </w:rPr>
      </w:pPr>
    </w:p>
    <w:p w14:paraId="1DBF4CFB" w14:textId="77777777" w:rsidR="00582A00" w:rsidRPr="00BB7747" w:rsidRDefault="00582A00" w:rsidP="00C23472">
      <w:pPr>
        <w:rPr>
          <w:rFonts w:ascii="Palatino Linotype" w:hAnsi="Palatino Linotype"/>
          <w:b/>
          <w:caps/>
          <w:sz w:val="8"/>
          <w:szCs w:val="24"/>
        </w:rPr>
      </w:pPr>
    </w:p>
    <w:p w14:paraId="687F60DC" w14:textId="77777777" w:rsidR="00582A00" w:rsidRPr="00A3306E" w:rsidRDefault="00582A00" w:rsidP="00582A00">
      <w:pPr>
        <w:rPr>
          <w:rFonts w:ascii="Palatino Linotype" w:hAnsi="Palatino Linotype"/>
          <w:b/>
          <w:caps/>
          <w:szCs w:val="24"/>
        </w:rPr>
      </w:pPr>
      <w:r w:rsidRPr="00A3306E">
        <w:rPr>
          <w:rFonts w:ascii="Palatino Linotype" w:hAnsi="Palatino Linotype"/>
          <w:b/>
          <w:caps/>
          <w:szCs w:val="24"/>
        </w:rPr>
        <w:t xml:space="preserve">Instructions:  </w:t>
      </w:r>
    </w:p>
    <w:p w14:paraId="581B29BF" w14:textId="77777777" w:rsidR="00582A00" w:rsidRPr="00582A00" w:rsidRDefault="00582A00" w:rsidP="00582A00">
      <w:pPr>
        <w:rPr>
          <w:rFonts w:ascii="Palatino Linotype" w:hAnsi="Palatino Linotype"/>
          <w:sz w:val="12"/>
        </w:rPr>
      </w:pPr>
    </w:p>
    <w:p w14:paraId="47FEA1B9" w14:textId="291F906C" w:rsidR="00582A00" w:rsidRPr="002A5716" w:rsidRDefault="00582A00" w:rsidP="002A5716">
      <w:pPr>
        <w:ind w:left="360" w:hanging="360"/>
        <w:rPr>
          <w:sz w:val="22"/>
        </w:rPr>
      </w:pPr>
      <w:r w:rsidRPr="002A5716">
        <w:rPr>
          <w:rFonts w:ascii="Palatino Linotype" w:hAnsi="Palatino Linotype"/>
          <w:sz w:val="22"/>
        </w:rPr>
        <w:t xml:space="preserve">1.  </w:t>
      </w:r>
      <w:r w:rsidR="00B5137F">
        <w:rPr>
          <w:rFonts w:ascii="Palatino Linotype" w:hAnsi="Palatino Linotype"/>
          <w:sz w:val="22"/>
        </w:rPr>
        <w:t>Respondents are to q</w:t>
      </w:r>
      <w:r w:rsidRPr="002A5716">
        <w:rPr>
          <w:rFonts w:ascii="Palatino Linotype" w:hAnsi="Palatino Linotype"/>
          <w:sz w:val="22"/>
        </w:rPr>
        <w:t>uote a lump sum, not-to-exceed cost to provide the digital advertising strategy, outlining channels, execution, and evaluation, related to supporting the College's recruitment efforts for fall 2022</w:t>
      </w:r>
      <w:r w:rsidR="00B5137F">
        <w:rPr>
          <w:rFonts w:ascii="Palatino Linotype" w:hAnsi="Palatino Linotype"/>
          <w:sz w:val="22"/>
        </w:rPr>
        <w:t xml:space="preserve"> using this Cost Proposal Form</w:t>
      </w:r>
      <w:r w:rsidRPr="002A5716">
        <w:rPr>
          <w:rFonts w:ascii="Palatino Linotype" w:hAnsi="Palatino Linotype"/>
          <w:sz w:val="22"/>
        </w:rPr>
        <w:t>.</w:t>
      </w:r>
      <w:r w:rsidRPr="002A5716">
        <w:rPr>
          <w:sz w:val="22"/>
        </w:rPr>
        <w:t xml:space="preserve"> </w:t>
      </w:r>
    </w:p>
    <w:p w14:paraId="0E8F1140" w14:textId="77777777" w:rsidR="00582A00" w:rsidRPr="00BB7747" w:rsidRDefault="00582A00" w:rsidP="00582A00">
      <w:pPr>
        <w:ind w:left="360" w:hanging="360"/>
        <w:rPr>
          <w:sz w:val="12"/>
        </w:rPr>
      </w:pPr>
    </w:p>
    <w:p w14:paraId="524B1F40" w14:textId="07BA2D49" w:rsidR="00582A00" w:rsidRDefault="00582A00" w:rsidP="00582A00">
      <w:pPr>
        <w:ind w:left="360" w:hanging="360"/>
        <w:rPr>
          <w:rFonts w:ascii="Palatino Linotype" w:hAnsi="Palatino Linotype"/>
          <w:sz w:val="22"/>
        </w:rPr>
      </w:pPr>
      <w:r w:rsidRPr="00582A00">
        <w:rPr>
          <w:rFonts w:ascii="Palatino Linotype" w:hAnsi="Palatino Linotype"/>
          <w:sz w:val="22"/>
        </w:rPr>
        <w:t>2.  In Line A1</w:t>
      </w:r>
      <w:r>
        <w:rPr>
          <w:rFonts w:ascii="Palatino Linotype" w:hAnsi="Palatino Linotype"/>
          <w:sz w:val="22"/>
        </w:rPr>
        <w:t xml:space="preserve">, </w:t>
      </w:r>
      <w:r w:rsidRPr="00582A00">
        <w:rPr>
          <w:rFonts w:ascii="Palatino Linotype" w:hAnsi="Palatino Linotype"/>
          <w:sz w:val="22"/>
        </w:rPr>
        <w:t>Section A</w:t>
      </w:r>
      <w:r w:rsidR="00B5137F">
        <w:rPr>
          <w:rFonts w:ascii="Palatino Linotype" w:hAnsi="Palatino Linotype"/>
          <w:sz w:val="22"/>
        </w:rPr>
        <w:t xml:space="preserve"> in </w:t>
      </w:r>
      <w:r w:rsidRPr="00582A00">
        <w:rPr>
          <w:rFonts w:ascii="Palatino Linotype" w:hAnsi="Palatino Linotype"/>
          <w:sz w:val="22"/>
        </w:rPr>
        <w:t>the table below, enter a lump sum, not-to-exceed profession</w:t>
      </w:r>
      <w:r w:rsidR="00B5137F">
        <w:rPr>
          <w:rFonts w:ascii="Palatino Linotype" w:hAnsi="Palatino Linotype"/>
          <w:sz w:val="22"/>
        </w:rPr>
        <w:t>al</w:t>
      </w:r>
      <w:r w:rsidRPr="00582A00">
        <w:rPr>
          <w:rFonts w:ascii="Palatino Linotype" w:hAnsi="Palatino Linotype"/>
          <w:sz w:val="22"/>
        </w:rPr>
        <w:t xml:space="preserve"> fee to provide digital advertising stra</w:t>
      </w:r>
      <w:r w:rsidR="002A5716">
        <w:rPr>
          <w:rFonts w:ascii="Palatino Linotype" w:hAnsi="Palatino Linotype"/>
          <w:sz w:val="22"/>
        </w:rPr>
        <w:t>te</w:t>
      </w:r>
      <w:r w:rsidRPr="00582A00">
        <w:rPr>
          <w:rFonts w:ascii="Palatino Linotype" w:hAnsi="Palatino Linotype"/>
          <w:sz w:val="22"/>
        </w:rPr>
        <w:t>gy</w:t>
      </w:r>
      <w:r w:rsidR="002A5716">
        <w:rPr>
          <w:rFonts w:ascii="Palatino Linotype" w:hAnsi="Palatino Linotype"/>
          <w:sz w:val="22"/>
        </w:rPr>
        <w:t xml:space="preserve"> </w:t>
      </w:r>
      <w:r w:rsidR="003108A6">
        <w:rPr>
          <w:rFonts w:ascii="Palatino Linotype" w:hAnsi="Palatino Linotype"/>
          <w:sz w:val="22"/>
        </w:rPr>
        <w:t xml:space="preserve">and media outlet evaluation </w:t>
      </w:r>
      <w:r w:rsidR="002A5716">
        <w:rPr>
          <w:rFonts w:ascii="Palatino Linotype" w:hAnsi="Palatino Linotype"/>
          <w:sz w:val="22"/>
        </w:rPr>
        <w:t>for the digital campaign for undergraduate recruitment.</w:t>
      </w:r>
    </w:p>
    <w:p w14:paraId="03D13F29" w14:textId="25257984" w:rsidR="002A5716" w:rsidRPr="00BB7747" w:rsidRDefault="002A5716" w:rsidP="00582A00">
      <w:pPr>
        <w:ind w:left="360" w:hanging="360"/>
        <w:rPr>
          <w:rFonts w:ascii="Palatino Linotype" w:hAnsi="Palatino Linotype"/>
          <w:sz w:val="10"/>
        </w:rPr>
      </w:pPr>
    </w:p>
    <w:p w14:paraId="29B37CCB" w14:textId="7C5F7E2C" w:rsidR="002A5716" w:rsidRDefault="002A5716" w:rsidP="00582A00">
      <w:pPr>
        <w:ind w:left="360" w:hanging="360"/>
        <w:rPr>
          <w:rFonts w:ascii="Palatino Linotype" w:hAnsi="Palatino Linotype"/>
          <w:sz w:val="22"/>
        </w:rPr>
      </w:pPr>
      <w:r>
        <w:rPr>
          <w:rFonts w:ascii="Palatino Linotype" w:hAnsi="Palatino Linotype"/>
          <w:sz w:val="22"/>
        </w:rPr>
        <w:t xml:space="preserve">3.  In Line B1, Section B, enter an estimated, not-to-exceed cost for the media buy </w:t>
      </w:r>
      <w:r w:rsidR="00364ED4">
        <w:rPr>
          <w:rFonts w:ascii="Palatino Linotype" w:hAnsi="Palatino Linotype"/>
          <w:sz w:val="22"/>
        </w:rPr>
        <w:t>bud</w:t>
      </w:r>
      <w:r w:rsidR="005533F1">
        <w:rPr>
          <w:rFonts w:ascii="Palatino Linotype" w:hAnsi="Palatino Linotype"/>
          <w:sz w:val="22"/>
        </w:rPr>
        <w:t xml:space="preserve">get </w:t>
      </w:r>
      <w:r>
        <w:rPr>
          <w:rFonts w:ascii="Palatino Linotype" w:hAnsi="Palatino Linotype"/>
          <w:sz w:val="22"/>
        </w:rPr>
        <w:t>associated with the digital advertising strategy</w:t>
      </w:r>
      <w:r w:rsidR="00B5137F">
        <w:rPr>
          <w:rFonts w:ascii="Palatino Linotype" w:hAnsi="Palatino Linotype"/>
          <w:sz w:val="22"/>
        </w:rPr>
        <w:t xml:space="preserve"> proposed by Respondent</w:t>
      </w:r>
      <w:r>
        <w:rPr>
          <w:rFonts w:ascii="Palatino Linotype" w:hAnsi="Palatino Linotype"/>
          <w:sz w:val="22"/>
        </w:rPr>
        <w:t>.</w:t>
      </w:r>
    </w:p>
    <w:p w14:paraId="550D6C36" w14:textId="4321ECD4" w:rsidR="002A5716" w:rsidRPr="00BB7747" w:rsidRDefault="002A5716" w:rsidP="00582A00">
      <w:pPr>
        <w:ind w:left="360" w:hanging="360"/>
        <w:rPr>
          <w:rFonts w:ascii="Palatino Linotype" w:hAnsi="Palatino Linotype"/>
          <w:sz w:val="10"/>
        </w:rPr>
      </w:pPr>
    </w:p>
    <w:p w14:paraId="07874DD2" w14:textId="3F59F552" w:rsidR="002A5716" w:rsidRDefault="002A5716" w:rsidP="00582A00">
      <w:pPr>
        <w:ind w:left="360" w:hanging="360"/>
        <w:rPr>
          <w:rFonts w:ascii="Palatino Linotype" w:hAnsi="Palatino Linotype"/>
          <w:sz w:val="22"/>
        </w:rPr>
      </w:pPr>
      <w:r>
        <w:rPr>
          <w:rFonts w:ascii="Palatino Linotype" w:hAnsi="Palatino Linotype"/>
          <w:sz w:val="22"/>
        </w:rPr>
        <w:t xml:space="preserve">4.  In Line B2, Section B, enter the Commission Rate associated with execution </w:t>
      </w:r>
      <w:r w:rsidR="005533F1">
        <w:rPr>
          <w:rFonts w:ascii="Palatino Linotype" w:hAnsi="Palatino Linotype"/>
          <w:sz w:val="22"/>
        </w:rPr>
        <w:t xml:space="preserve">of </w:t>
      </w:r>
      <w:r>
        <w:rPr>
          <w:rFonts w:ascii="Palatino Linotype" w:hAnsi="Palatino Linotype"/>
          <w:sz w:val="22"/>
        </w:rPr>
        <w:t>the media buy</w:t>
      </w:r>
      <w:r w:rsidR="005533F1">
        <w:rPr>
          <w:rFonts w:ascii="Palatino Linotype" w:hAnsi="Palatino Linotype"/>
          <w:sz w:val="22"/>
        </w:rPr>
        <w:t xml:space="preserve"> budget proposed</w:t>
      </w:r>
      <w:r>
        <w:rPr>
          <w:rFonts w:ascii="Palatino Linotype" w:hAnsi="Palatino Linotype"/>
          <w:sz w:val="22"/>
        </w:rPr>
        <w:t>.</w:t>
      </w:r>
    </w:p>
    <w:p w14:paraId="44998FCC" w14:textId="4D599189" w:rsidR="002A5716" w:rsidRPr="00BB7747" w:rsidRDefault="002A5716" w:rsidP="00582A00">
      <w:pPr>
        <w:ind w:left="360" w:hanging="360"/>
        <w:rPr>
          <w:rFonts w:ascii="Palatino Linotype" w:hAnsi="Palatino Linotype"/>
          <w:sz w:val="10"/>
        </w:rPr>
      </w:pPr>
    </w:p>
    <w:p w14:paraId="003107CC" w14:textId="5181322C" w:rsidR="002A5716" w:rsidRDefault="002A5716" w:rsidP="00582A00">
      <w:pPr>
        <w:ind w:left="360" w:hanging="360"/>
        <w:rPr>
          <w:rFonts w:ascii="Palatino Linotype" w:hAnsi="Palatino Linotype"/>
          <w:sz w:val="22"/>
        </w:rPr>
      </w:pPr>
      <w:r>
        <w:rPr>
          <w:rFonts w:ascii="Palatino Linotype" w:hAnsi="Palatino Linotype"/>
          <w:sz w:val="22"/>
        </w:rPr>
        <w:t xml:space="preserve">5.  </w:t>
      </w:r>
      <w:r w:rsidR="00B5137F">
        <w:rPr>
          <w:rFonts w:ascii="Palatino Linotype" w:hAnsi="Palatino Linotype"/>
          <w:sz w:val="22"/>
        </w:rPr>
        <w:t>M</w:t>
      </w:r>
      <w:r>
        <w:rPr>
          <w:rFonts w:ascii="Palatino Linotype" w:hAnsi="Palatino Linotype"/>
          <w:sz w:val="22"/>
        </w:rPr>
        <w:t>ultiply the amount entered in Line B1 (</w:t>
      </w:r>
      <w:r w:rsidR="00B5137F">
        <w:rPr>
          <w:rFonts w:ascii="Palatino Linotype" w:hAnsi="Palatino Linotype"/>
          <w:sz w:val="22"/>
        </w:rPr>
        <w:t>e</w:t>
      </w:r>
      <w:r>
        <w:rPr>
          <w:rFonts w:ascii="Palatino Linotype" w:hAnsi="Palatino Linotype"/>
          <w:sz w:val="22"/>
        </w:rPr>
        <w:t>stimated, NTE media buy</w:t>
      </w:r>
      <w:r w:rsidR="005533F1">
        <w:rPr>
          <w:rFonts w:ascii="Palatino Linotype" w:hAnsi="Palatino Linotype"/>
          <w:sz w:val="22"/>
        </w:rPr>
        <w:t xml:space="preserve"> budget</w:t>
      </w:r>
      <w:r>
        <w:rPr>
          <w:rFonts w:ascii="Palatino Linotype" w:hAnsi="Palatino Linotype"/>
          <w:sz w:val="22"/>
        </w:rPr>
        <w:t xml:space="preserve">) by the Commission Rate entered in Line </w:t>
      </w:r>
      <w:proofErr w:type="gramStart"/>
      <w:r>
        <w:rPr>
          <w:rFonts w:ascii="Palatino Linotype" w:hAnsi="Palatino Linotype"/>
          <w:sz w:val="22"/>
        </w:rPr>
        <w:t>B2, and</w:t>
      </w:r>
      <w:proofErr w:type="gramEnd"/>
      <w:r>
        <w:rPr>
          <w:rFonts w:ascii="Palatino Linotype" w:hAnsi="Palatino Linotype"/>
          <w:sz w:val="22"/>
        </w:rPr>
        <w:t xml:space="preserve"> enter the product of this calculation in Line B3.</w:t>
      </w:r>
    </w:p>
    <w:p w14:paraId="506E9CE6" w14:textId="15955B6D" w:rsidR="002A5716" w:rsidRPr="00BB7747" w:rsidRDefault="002A5716" w:rsidP="00582A00">
      <w:pPr>
        <w:ind w:left="360" w:hanging="360"/>
        <w:rPr>
          <w:rFonts w:ascii="Palatino Linotype" w:hAnsi="Palatino Linotype"/>
          <w:sz w:val="10"/>
        </w:rPr>
      </w:pPr>
    </w:p>
    <w:p w14:paraId="1DE11A2C" w14:textId="34CACF6A" w:rsidR="002A5716" w:rsidRDefault="002A5716" w:rsidP="00582A00">
      <w:pPr>
        <w:ind w:left="360" w:hanging="360"/>
        <w:rPr>
          <w:rFonts w:ascii="Palatino Linotype" w:hAnsi="Palatino Linotype"/>
          <w:sz w:val="22"/>
        </w:rPr>
      </w:pPr>
      <w:r>
        <w:rPr>
          <w:rFonts w:ascii="Palatino Linotype" w:hAnsi="Palatino Linotype"/>
          <w:sz w:val="22"/>
        </w:rPr>
        <w:t>6.  If applicable, Respondent is to enter the total not-to-exceed travel costs associated with this project in Line C1.</w:t>
      </w:r>
    </w:p>
    <w:p w14:paraId="6383E142" w14:textId="2D89947F" w:rsidR="002A5716" w:rsidRPr="00BB7747" w:rsidRDefault="002A5716" w:rsidP="00582A00">
      <w:pPr>
        <w:ind w:left="360" w:hanging="360"/>
        <w:rPr>
          <w:rFonts w:ascii="Palatino Linotype" w:hAnsi="Palatino Linotype"/>
          <w:sz w:val="12"/>
        </w:rPr>
      </w:pPr>
    </w:p>
    <w:p w14:paraId="1212A77A" w14:textId="6522BB76" w:rsidR="002A5716" w:rsidRDefault="002A5716" w:rsidP="00BB7747">
      <w:pPr>
        <w:ind w:left="360" w:hanging="360"/>
        <w:rPr>
          <w:rFonts w:ascii="Palatino Linotype" w:hAnsi="Palatino Linotype"/>
          <w:sz w:val="22"/>
        </w:rPr>
      </w:pPr>
      <w:r>
        <w:rPr>
          <w:rFonts w:ascii="Palatino Linotype" w:hAnsi="Palatino Linotype"/>
          <w:sz w:val="22"/>
        </w:rPr>
        <w:t>7</w:t>
      </w:r>
      <w:r w:rsidR="001B0F84">
        <w:rPr>
          <w:rFonts w:ascii="Palatino Linotype" w:hAnsi="Palatino Linotype"/>
          <w:sz w:val="22"/>
        </w:rPr>
        <w:t>.  Add the amounts entered in Lines A1, B1, B3, and C1, and enter th</w:t>
      </w:r>
      <w:r w:rsidR="005533F1">
        <w:rPr>
          <w:rFonts w:ascii="Palatino Linotype" w:hAnsi="Palatino Linotype"/>
          <w:sz w:val="22"/>
        </w:rPr>
        <w:t>e</w:t>
      </w:r>
      <w:r w:rsidR="001B0F84">
        <w:rPr>
          <w:rFonts w:ascii="Palatino Linotype" w:hAnsi="Palatino Linotype"/>
          <w:sz w:val="22"/>
        </w:rPr>
        <w:t xml:space="preserve"> sum in Line D1 (GRAND TOTAL</w:t>
      </w:r>
      <w:r w:rsidR="008D6A97">
        <w:rPr>
          <w:rFonts w:ascii="Palatino Linotype" w:hAnsi="Palatino Linotype"/>
          <w:sz w:val="22"/>
        </w:rPr>
        <w:t>,</w:t>
      </w:r>
      <w:r w:rsidR="001B0F84">
        <w:rPr>
          <w:rFonts w:ascii="Palatino Linotype" w:hAnsi="Palatino Linotype"/>
          <w:sz w:val="22"/>
        </w:rPr>
        <w:t xml:space="preserve"> NOT-TO-EXCEED PROJECT COST).</w:t>
      </w:r>
    </w:p>
    <w:p w14:paraId="0C230298" w14:textId="77777777" w:rsidR="00BB7747" w:rsidRPr="00582A00" w:rsidRDefault="00BB7747" w:rsidP="00BB7747">
      <w:pPr>
        <w:ind w:left="360" w:hanging="360"/>
        <w:rPr>
          <w:sz w:val="22"/>
        </w:rPr>
      </w:pPr>
    </w:p>
    <w:tbl>
      <w:tblPr>
        <w:tblW w:w="11340" w:type="dxa"/>
        <w:tblInd w:w="-252" w:type="dxa"/>
        <w:tblLayout w:type="fixed"/>
        <w:tblLook w:val="01E0" w:firstRow="1" w:lastRow="1" w:firstColumn="1" w:lastColumn="1" w:noHBand="0" w:noVBand="0"/>
      </w:tblPr>
      <w:tblGrid>
        <w:gridCol w:w="8550"/>
        <w:gridCol w:w="2790"/>
      </w:tblGrid>
      <w:tr w:rsidR="00312D53" w:rsidRPr="00F33474" w14:paraId="628CFFBE" w14:textId="77777777" w:rsidTr="008D6A97">
        <w:trPr>
          <w:trHeight w:val="360"/>
        </w:trPr>
        <w:tc>
          <w:tcPr>
            <w:tcW w:w="11340" w:type="dxa"/>
            <w:gridSpan w:val="2"/>
            <w:tcBorders>
              <w:bottom w:val="single" w:sz="4" w:space="0" w:color="auto"/>
            </w:tcBorders>
            <w:shd w:val="clear" w:color="auto" w:fill="222A35" w:themeFill="text2" w:themeFillShade="80"/>
          </w:tcPr>
          <w:p w14:paraId="5EF32448" w14:textId="77777777" w:rsidR="00312D53" w:rsidRPr="008D1A53" w:rsidRDefault="00312D53" w:rsidP="000A7BAB">
            <w:pPr>
              <w:ind w:left="360" w:hanging="288"/>
              <w:rPr>
                <w:rFonts w:ascii="Palatino Linotype" w:eastAsia="Times" w:hAnsi="Palatino Linotype"/>
                <w:b/>
                <w:caps/>
                <w:color w:val="1F3864" w:themeColor="accent1" w:themeShade="80"/>
                <w:sz w:val="6"/>
              </w:rPr>
            </w:pPr>
            <w:r>
              <w:rPr>
                <w:rFonts w:ascii="Palatino Linotype" w:eastAsia="Times" w:hAnsi="Palatino Linotype"/>
                <w:b/>
                <w:caps/>
                <w:color w:val="1F3864" w:themeColor="accent1" w:themeShade="80"/>
                <w:sz w:val="6"/>
              </w:rPr>
              <w:t xml:space="preserve"> </w:t>
            </w:r>
          </w:p>
          <w:p w14:paraId="30C3CC9A" w14:textId="3789B2EB" w:rsidR="00583E4D" w:rsidRPr="00185D1C" w:rsidRDefault="000A7BAB" w:rsidP="00185D1C">
            <w:pPr>
              <w:ind w:left="360" w:hanging="288"/>
              <w:rPr>
                <w:rFonts w:ascii="Palatino Linotype" w:eastAsia="Times" w:hAnsi="Palatino Linotype"/>
                <w:b/>
                <w:caps/>
                <w:color w:val="FFFFFF" w:themeColor="background1"/>
              </w:rPr>
            </w:pPr>
            <w:r>
              <w:rPr>
                <w:rFonts w:ascii="Palatino Linotype" w:eastAsia="Times" w:hAnsi="Palatino Linotype"/>
                <w:b/>
                <w:caps/>
                <w:color w:val="FFFFFF" w:themeColor="background1"/>
              </w:rPr>
              <w:t xml:space="preserve">A.  </w:t>
            </w:r>
            <w:r w:rsidR="00312D53">
              <w:rPr>
                <w:rFonts w:ascii="Palatino Linotype" w:eastAsia="Times" w:hAnsi="Palatino Linotype"/>
                <w:b/>
                <w:caps/>
                <w:color w:val="FFFFFF" w:themeColor="background1"/>
              </w:rPr>
              <w:t>Digital ADVERTISING STRATEGY</w:t>
            </w:r>
          </w:p>
        </w:tc>
      </w:tr>
      <w:tr w:rsidR="00312D53" w:rsidRPr="00F33474" w14:paraId="51D86F59" w14:textId="77777777" w:rsidTr="008D6A97">
        <w:trPr>
          <w:trHeight w:val="576"/>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6C60D5DC" w14:textId="77777777" w:rsidR="000A7BAB" w:rsidRPr="00185D1C" w:rsidRDefault="000A7BAB" w:rsidP="000A7BAB">
            <w:pPr>
              <w:ind w:left="360" w:hanging="288"/>
              <w:rPr>
                <w:rFonts w:ascii="Palatino Linotype" w:eastAsia="Times" w:hAnsi="Palatino Linotype"/>
                <w:caps/>
                <w:sz w:val="12"/>
              </w:rPr>
            </w:pPr>
          </w:p>
          <w:p w14:paraId="08B01F45" w14:textId="2388B164" w:rsidR="000A7BAB" w:rsidRDefault="00420DD8" w:rsidP="00420DD8">
            <w:pPr>
              <w:ind w:left="432" w:hanging="360"/>
              <w:rPr>
                <w:rFonts w:ascii="Palatino Linotype" w:eastAsia="Times" w:hAnsi="Palatino Linotype"/>
              </w:rPr>
            </w:pPr>
            <w:r>
              <w:rPr>
                <w:rFonts w:ascii="Palatino Linotype" w:eastAsia="Times" w:hAnsi="Palatino Linotype"/>
              </w:rPr>
              <w:t xml:space="preserve">1.  </w:t>
            </w:r>
            <w:r w:rsidR="00312D53" w:rsidRPr="00803248">
              <w:rPr>
                <w:rFonts w:ascii="Palatino Linotype" w:eastAsia="Times" w:hAnsi="Palatino Linotype"/>
              </w:rPr>
              <w:t xml:space="preserve">Total </w:t>
            </w:r>
            <w:r w:rsidR="00583E4D">
              <w:rPr>
                <w:rFonts w:ascii="Palatino Linotype" w:eastAsia="Times" w:hAnsi="Palatino Linotype"/>
              </w:rPr>
              <w:t>n</w:t>
            </w:r>
            <w:r w:rsidR="00312D53" w:rsidRPr="00803248">
              <w:rPr>
                <w:rFonts w:ascii="Palatino Linotype" w:eastAsia="Times" w:hAnsi="Palatino Linotype"/>
              </w:rPr>
              <w:t>ot-to-</w:t>
            </w:r>
            <w:r w:rsidR="00583E4D">
              <w:rPr>
                <w:rFonts w:ascii="Palatino Linotype" w:eastAsia="Times" w:hAnsi="Palatino Linotype"/>
              </w:rPr>
              <w:t>e</w:t>
            </w:r>
            <w:r w:rsidR="00312D53" w:rsidRPr="00803248">
              <w:rPr>
                <w:rFonts w:ascii="Palatino Linotype" w:eastAsia="Times" w:hAnsi="Palatino Linotype"/>
              </w:rPr>
              <w:t xml:space="preserve">xceed </w:t>
            </w:r>
            <w:r w:rsidR="00583E4D">
              <w:rPr>
                <w:rFonts w:ascii="Palatino Linotype" w:eastAsia="Times" w:hAnsi="Palatino Linotype"/>
              </w:rPr>
              <w:t>c</w:t>
            </w:r>
            <w:r w:rsidR="00312D53" w:rsidRPr="00803248">
              <w:rPr>
                <w:rFonts w:ascii="Palatino Linotype" w:eastAsia="Times" w:hAnsi="Palatino Linotype"/>
              </w:rPr>
              <w:t xml:space="preserve">ost of </w:t>
            </w:r>
            <w:r w:rsidR="000A7BAB">
              <w:rPr>
                <w:rFonts w:ascii="Palatino Linotype" w:eastAsia="Times" w:hAnsi="Palatino Linotype"/>
              </w:rPr>
              <w:t xml:space="preserve">Respondent’s </w:t>
            </w:r>
            <w:r w:rsidR="00583E4D">
              <w:rPr>
                <w:rFonts w:ascii="Palatino Linotype" w:eastAsia="Times" w:hAnsi="Palatino Linotype"/>
              </w:rPr>
              <w:t>p</w:t>
            </w:r>
            <w:r w:rsidR="000A7BAB">
              <w:rPr>
                <w:rFonts w:ascii="Palatino Linotype" w:eastAsia="Times" w:hAnsi="Palatino Linotype"/>
              </w:rPr>
              <w:t>rofessional fee to provide digital advertising strategy.</w:t>
            </w:r>
          </w:p>
          <w:p w14:paraId="57346438" w14:textId="77777777" w:rsidR="000A7BAB" w:rsidRPr="00185D1C" w:rsidRDefault="000A7BAB" w:rsidP="000A7BAB">
            <w:pPr>
              <w:ind w:left="360" w:hanging="288"/>
              <w:rPr>
                <w:rFonts w:ascii="Palatino Linotype" w:eastAsia="Times" w:hAnsi="Palatino Linotype"/>
                <w:sz w:val="12"/>
              </w:rPr>
            </w:pPr>
          </w:p>
          <w:p w14:paraId="563C0705" w14:textId="5586D5B8" w:rsidR="00312D53" w:rsidRPr="00803248" w:rsidRDefault="000A7BAB" w:rsidP="000A7BAB">
            <w:pPr>
              <w:ind w:left="360" w:hanging="288"/>
              <w:rPr>
                <w:rFonts w:ascii="Palatino Linotype" w:eastAsia="Times" w:hAnsi="Palatino Linotype"/>
                <w:sz w:val="2"/>
              </w:rPr>
            </w:pPr>
            <w:r>
              <w:rPr>
                <w:rFonts w:ascii="Palatino Linotype" w:eastAsia="Times" w:hAnsi="Palatino Linotype"/>
                <w:b/>
                <w:caps/>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31B8BC6" w14:textId="22BB8EEB" w:rsidR="000A7BAB" w:rsidRDefault="000A7BAB" w:rsidP="000A7BAB">
            <w:pPr>
              <w:spacing w:line="240" w:lineRule="exact"/>
              <w:jc w:val="center"/>
              <w:rPr>
                <w:rFonts w:ascii="Palatino Linotype" w:eastAsia="Times" w:hAnsi="Palatino Linotype"/>
                <w:b/>
              </w:rPr>
            </w:pPr>
          </w:p>
          <w:p w14:paraId="106695D4" w14:textId="77777777" w:rsidR="000A7BAB" w:rsidRDefault="000A7BAB" w:rsidP="000A7BAB">
            <w:pPr>
              <w:spacing w:line="240" w:lineRule="exact"/>
              <w:jc w:val="center"/>
              <w:rPr>
                <w:rFonts w:ascii="Palatino Linotype" w:eastAsia="Times" w:hAnsi="Palatino Linotype"/>
                <w:b/>
              </w:rPr>
            </w:pPr>
          </w:p>
          <w:p w14:paraId="57E63357" w14:textId="5E677C61" w:rsidR="00312D53" w:rsidRPr="00F33474" w:rsidRDefault="00312D53" w:rsidP="000A7BAB">
            <w:pPr>
              <w:spacing w:line="240" w:lineRule="exact"/>
              <w:jc w:val="center"/>
              <w:rPr>
                <w:rFonts w:ascii="Palatino Linotype" w:eastAsia="Times" w:hAnsi="Palatino Linotype"/>
                <w:b/>
              </w:rPr>
            </w:pPr>
            <w:r w:rsidRPr="00F33474">
              <w:rPr>
                <w:rFonts w:ascii="Palatino Linotype" w:eastAsia="Times" w:hAnsi="Palatino Linotype"/>
                <w:b/>
              </w:rPr>
              <w:t>$ _____________</w:t>
            </w:r>
          </w:p>
          <w:p w14:paraId="6897D4DE" w14:textId="77777777" w:rsidR="00312D53" w:rsidRDefault="00312D53" w:rsidP="00185D1C">
            <w:pPr>
              <w:spacing w:line="240" w:lineRule="exact"/>
              <w:jc w:val="center"/>
              <w:rPr>
                <w:rFonts w:ascii="Palatino Linotype" w:eastAsia="Times" w:hAnsi="Palatino Linotype"/>
                <w:sz w:val="18"/>
              </w:rPr>
            </w:pPr>
            <w:r w:rsidRPr="00BF049A">
              <w:rPr>
                <w:rFonts w:ascii="Palatino Linotype" w:eastAsia="Times" w:hAnsi="Palatino Linotype"/>
                <w:sz w:val="18"/>
              </w:rPr>
              <w:t>(Line A</w:t>
            </w:r>
            <w:r w:rsidR="000E3AE2">
              <w:rPr>
                <w:rFonts w:ascii="Palatino Linotype" w:eastAsia="Times" w:hAnsi="Palatino Linotype"/>
                <w:sz w:val="18"/>
              </w:rPr>
              <w:t>1</w:t>
            </w:r>
            <w:r w:rsidRPr="00BF049A">
              <w:rPr>
                <w:rFonts w:ascii="Palatino Linotype" w:eastAsia="Times" w:hAnsi="Palatino Linotype"/>
                <w:sz w:val="18"/>
              </w:rPr>
              <w:t>)</w:t>
            </w:r>
          </w:p>
          <w:p w14:paraId="354C795B" w14:textId="422A3749" w:rsidR="00185D1C" w:rsidRPr="00185D1C" w:rsidRDefault="00185D1C" w:rsidP="00185D1C">
            <w:pPr>
              <w:jc w:val="center"/>
              <w:rPr>
                <w:rFonts w:ascii="Palatino Linotype" w:eastAsia="Times" w:hAnsi="Palatino Linotype"/>
                <w:sz w:val="10"/>
              </w:rPr>
            </w:pPr>
          </w:p>
        </w:tc>
      </w:tr>
      <w:tr w:rsidR="00583E4D" w:rsidRPr="00F33474" w14:paraId="0CD37101" w14:textId="77777777" w:rsidTr="008D6A97">
        <w:trPr>
          <w:trHeight w:val="350"/>
        </w:trPr>
        <w:tc>
          <w:tcPr>
            <w:tcW w:w="8550" w:type="dxa"/>
            <w:tcBorders>
              <w:top w:val="single" w:sz="4" w:space="0" w:color="auto"/>
              <w:left w:val="single" w:sz="4" w:space="0" w:color="auto"/>
              <w:bottom w:val="single" w:sz="4" w:space="0" w:color="auto"/>
              <w:right w:val="single" w:sz="4" w:space="0" w:color="auto"/>
            </w:tcBorders>
            <w:shd w:val="clear" w:color="auto" w:fill="000000" w:themeFill="text1"/>
          </w:tcPr>
          <w:p w14:paraId="673F93F6" w14:textId="387BD04F" w:rsidR="00583E4D" w:rsidRPr="00185D1C" w:rsidRDefault="00583E4D" w:rsidP="00185D1C">
            <w:pPr>
              <w:ind w:left="360" w:hanging="288"/>
              <w:rPr>
                <w:rFonts w:ascii="Palatino Linotype" w:eastAsia="Times" w:hAnsi="Palatino Linotype"/>
                <w:b/>
                <w:sz w:val="6"/>
              </w:rPr>
            </w:pPr>
            <w:r>
              <w:rPr>
                <w:rFonts w:ascii="Palatino Linotype" w:eastAsia="Times" w:hAnsi="Palatino Linotype"/>
                <w:b/>
              </w:rPr>
              <w:t>B.  MEDIA BUY</w:t>
            </w:r>
          </w:p>
        </w:tc>
        <w:tc>
          <w:tcPr>
            <w:tcW w:w="2790" w:type="dxa"/>
            <w:tcBorders>
              <w:top w:val="single" w:sz="4" w:space="0" w:color="auto"/>
              <w:left w:val="single" w:sz="4" w:space="0" w:color="auto"/>
              <w:bottom w:val="single" w:sz="4" w:space="0" w:color="auto"/>
              <w:right w:val="single" w:sz="4" w:space="0" w:color="auto"/>
            </w:tcBorders>
            <w:shd w:val="clear" w:color="auto" w:fill="000000" w:themeFill="text1"/>
          </w:tcPr>
          <w:p w14:paraId="0D1C2C12" w14:textId="77777777" w:rsidR="00583E4D" w:rsidRDefault="00583E4D" w:rsidP="000A7BAB">
            <w:pPr>
              <w:spacing w:line="240" w:lineRule="exact"/>
              <w:jc w:val="center"/>
              <w:rPr>
                <w:rFonts w:ascii="Palatino Linotype" w:eastAsia="Times" w:hAnsi="Palatino Linotype"/>
                <w:b/>
              </w:rPr>
            </w:pPr>
          </w:p>
        </w:tc>
      </w:tr>
      <w:tr w:rsidR="00583E4D" w:rsidRPr="00F33474" w14:paraId="1732B2DD" w14:textId="77777777" w:rsidTr="008D6A97">
        <w:trPr>
          <w:trHeight w:val="576"/>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7A66975F" w14:textId="77777777" w:rsidR="00024D6B" w:rsidRPr="00185D1C" w:rsidRDefault="00024D6B" w:rsidP="00583E4D">
            <w:pPr>
              <w:ind w:left="360" w:hanging="288"/>
              <w:rPr>
                <w:rFonts w:ascii="Palatino Linotype" w:eastAsia="Times" w:hAnsi="Palatino Linotype"/>
                <w:sz w:val="8"/>
              </w:rPr>
            </w:pPr>
          </w:p>
          <w:p w14:paraId="33C4AD3A" w14:textId="3FCD43E4" w:rsidR="00583E4D" w:rsidRDefault="00420DD8" w:rsidP="00583E4D">
            <w:pPr>
              <w:ind w:left="360" w:hanging="288"/>
              <w:rPr>
                <w:rFonts w:ascii="Palatino Linotype" w:eastAsia="Times" w:hAnsi="Palatino Linotype"/>
              </w:rPr>
            </w:pPr>
            <w:r>
              <w:rPr>
                <w:rFonts w:ascii="Palatino Linotype" w:eastAsia="Times" w:hAnsi="Palatino Linotype"/>
              </w:rPr>
              <w:t xml:space="preserve">1.  </w:t>
            </w:r>
            <w:r w:rsidR="000E3AE2">
              <w:rPr>
                <w:rFonts w:ascii="Palatino Linotype" w:eastAsia="Times" w:hAnsi="Palatino Linotype"/>
              </w:rPr>
              <w:t xml:space="preserve">Estimated, </w:t>
            </w:r>
            <w:r w:rsidR="00583E4D">
              <w:rPr>
                <w:rFonts w:ascii="Palatino Linotype" w:eastAsia="Times" w:hAnsi="Palatino Linotype"/>
              </w:rPr>
              <w:t>not-to-exceed cost of media buy</w:t>
            </w:r>
          </w:p>
          <w:p w14:paraId="64FF6AEB" w14:textId="77777777" w:rsidR="00583E4D" w:rsidRDefault="00583E4D" w:rsidP="000A7BAB">
            <w:pPr>
              <w:ind w:left="360" w:hanging="288"/>
              <w:rPr>
                <w:rFonts w:ascii="Palatino Linotype" w:eastAsia="Times" w:hAnsi="Palatino Linotype"/>
                <w:cap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1F37F8B" w14:textId="77777777" w:rsidR="00024D6B" w:rsidRPr="00185D1C" w:rsidRDefault="00024D6B" w:rsidP="00024D6B">
            <w:pPr>
              <w:spacing w:line="240" w:lineRule="exact"/>
              <w:jc w:val="center"/>
              <w:rPr>
                <w:rFonts w:ascii="Palatino Linotype" w:eastAsia="Times" w:hAnsi="Palatino Linotype"/>
                <w:b/>
                <w:sz w:val="14"/>
              </w:rPr>
            </w:pPr>
          </w:p>
          <w:p w14:paraId="5C4AC875" w14:textId="1C80BD86" w:rsidR="00024D6B" w:rsidRPr="00F33474" w:rsidRDefault="00024D6B" w:rsidP="00024D6B">
            <w:pPr>
              <w:spacing w:line="240" w:lineRule="exact"/>
              <w:jc w:val="center"/>
              <w:rPr>
                <w:rFonts w:ascii="Palatino Linotype" w:eastAsia="Times" w:hAnsi="Palatino Linotype"/>
                <w:b/>
              </w:rPr>
            </w:pPr>
            <w:r w:rsidRPr="00F33474">
              <w:rPr>
                <w:rFonts w:ascii="Palatino Linotype" w:eastAsia="Times" w:hAnsi="Palatino Linotype"/>
                <w:b/>
              </w:rPr>
              <w:t>$ _____________</w:t>
            </w:r>
          </w:p>
          <w:p w14:paraId="713B3F36" w14:textId="4459F45C" w:rsidR="00583E4D" w:rsidRDefault="00024D6B" w:rsidP="00262F84">
            <w:pPr>
              <w:jc w:val="center"/>
              <w:rPr>
                <w:rFonts w:ascii="Palatino Linotype" w:eastAsia="Times" w:hAnsi="Palatino Linotype"/>
                <w:sz w:val="18"/>
              </w:rPr>
            </w:pPr>
            <w:r w:rsidRPr="00BF049A">
              <w:rPr>
                <w:rFonts w:ascii="Palatino Linotype" w:eastAsia="Times" w:hAnsi="Palatino Linotype"/>
                <w:sz w:val="18"/>
              </w:rPr>
              <w:t xml:space="preserve">(Line </w:t>
            </w:r>
            <w:r>
              <w:rPr>
                <w:rFonts w:ascii="Palatino Linotype" w:eastAsia="Times" w:hAnsi="Palatino Linotype"/>
                <w:sz w:val="18"/>
              </w:rPr>
              <w:t>B</w:t>
            </w:r>
            <w:r w:rsidR="002902E5">
              <w:rPr>
                <w:rFonts w:ascii="Palatino Linotype" w:eastAsia="Times" w:hAnsi="Palatino Linotype"/>
                <w:sz w:val="18"/>
              </w:rPr>
              <w:t>1</w:t>
            </w:r>
            <w:r w:rsidRPr="00BF049A">
              <w:rPr>
                <w:rFonts w:ascii="Palatino Linotype" w:eastAsia="Times" w:hAnsi="Palatino Linotype"/>
                <w:sz w:val="18"/>
              </w:rPr>
              <w:t>)</w:t>
            </w:r>
          </w:p>
          <w:p w14:paraId="35B5B6CD" w14:textId="27E4025C" w:rsidR="00185D1C" w:rsidRPr="00262F84" w:rsidRDefault="00185D1C" w:rsidP="00262F84">
            <w:pPr>
              <w:jc w:val="center"/>
              <w:rPr>
                <w:rFonts w:ascii="Palatino Linotype" w:eastAsia="Times" w:hAnsi="Palatino Linotype"/>
                <w:b/>
                <w:sz w:val="8"/>
              </w:rPr>
            </w:pPr>
          </w:p>
        </w:tc>
      </w:tr>
      <w:tr w:rsidR="00420DD8" w:rsidRPr="00F33474" w14:paraId="24B15148" w14:textId="77777777" w:rsidTr="008D6A97">
        <w:trPr>
          <w:trHeight w:val="576"/>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12E22284" w14:textId="77777777" w:rsidR="00420DD8" w:rsidRPr="00185D1C" w:rsidRDefault="00420DD8" w:rsidP="00583E4D">
            <w:pPr>
              <w:ind w:left="360" w:hanging="288"/>
              <w:rPr>
                <w:rFonts w:ascii="Palatino Linotype" w:eastAsia="Times" w:hAnsi="Palatino Linotype"/>
                <w:sz w:val="6"/>
              </w:rPr>
            </w:pPr>
          </w:p>
          <w:p w14:paraId="6EA276DF" w14:textId="62CA11EF" w:rsidR="00420DD8" w:rsidRDefault="00420DD8" w:rsidP="00583E4D">
            <w:pPr>
              <w:ind w:left="360" w:hanging="288"/>
              <w:rPr>
                <w:rFonts w:ascii="Palatino Linotype" w:eastAsia="Times" w:hAnsi="Palatino Linotype"/>
              </w:rPr>
            </w:pPr>
            <w:r>
              <w:rPr>
                <w:rFonts w:ascii="Palatino Linotype" w:eastAsia="Times" w:hAnsi="Palatino Linotype"/>
              </w:rPr>
              <w:t>2.  Commission Rate (percentage of net advertising costs):    ____________%</w:t>
            </w:r>
          </w:p>
          <w:p w14:paraId="5C668A99" w14:textId="0F894210" w:rsidR="00420DD8" w:rsidRDefault="002902E5" w:rsidP="00582A00">
            <w:pPr>
              <w:spacing w:line="240" w:lineRule="exact"/>
              <w:jc w:val="center"/>
              <w:rPr>
                <w:rFonts w:ascii="Palatino Linotype" w:eastAsia="Times" w:hAnsi="Palatino Linotype"/>
              </w:rPr>
            </w:pPr>
            <w:r>
              <w:rPr>
                <w:rFonts w:ascii="Palatino Linotype" w:eastAsia="Times" w:hAnsi="Palatino Linotype"/>
              </w:rPr>
              <w:t xml:space="preserve">                                                                                                     </w:t>
            </w:r>
            <w:r w:rsidRPr="00BF049A">
              <w:rPr>
                <w:rFonts w:ascii="Palatino Linotype" w:eastAsia="Times" w:hAnsi="Palatino Linotype"/>
                <w:sz w:val="18"/>
              </w:rPr>
              <w:t xml:space="preserve">(Line </w:t>
            </w:r>
            <w:r>
              <w:rPr>
                <w:rFonts w:ascii="Palatino Linotype" w:eastAsia="Times" w:hAnsi="Palatino Linotype"/>
                <w:sz w:val="18"/>
              </w:rPr>
              <w:t>B2</w:t>
            </w:r>
            <w:r w:rsidRPr="00BF049A">
              <w:rPr>
                <w:rFonts w:ascii="Palatino Linotype" w:eastAsia="Times" w:hAnsi="Palatino Linotype"/>
                <w:sz w:val="18"/>
              </w:rPr>
              <w:t>)</w:t>
            </w:r>
            <w:r>
              <w:rPr>
                <w:rFonts w:ascii="Palatino Linotype" w:eastAsia="Times" w:hAnsi="Palatino Linotype"/>
              </w:rPr>
              <w:t xml:space="preserve"> </w:t>
            </w:r>
          </w:p>
          <w:p w14:paraId="52871410" w14:textId="1B1779A5" w:rsidR="00420DD8" w:rsidRPr="00262F84" w:rsidRDefault="00420DD8" w:rsidP="00583E4D">
            <w:pPr>
              <w:ind w:left="360" w:hanging="288"/>
              <w:rPr>
                <w:rFonts w:ascii="Palatino Linotype" w:eastAsia="Times" w:hAnsi="Palatino Linotype"/>
                <w:sz w:val="1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402A116" w14:textId="77777777" w:rsidR="002902E5" w:rsidRPr="002902E5" w:rsidRDefault="002902E5" w:rsidP="002902E5">
            <w:pPr>
              <w:jc w:val="center"/>
              <w:rPr>
                <w:rFonts w:ascii="Palatino Linotype" w:eastAsia="Times" w:hAnsi="Palatino Linotype"/>
                <w:b/>
                <w:sz w:val="12"/>
              </w:rPr>
            </w:pPr>
          </w:p>
          <w:p w14:paraId="11DB2462" w14:textId="16415911" w:rsidR="002902E5" w:rsidRPr="00F33474" w:rsidRDefault="002902E5" w:rsidP="002902E5">
            <w:pPr>
              <w:spacing w:line="240" w:lineRule="exact"/>
              <w:jc w:val="center"/>
              <w:rPr>
                <w:rFonts w:ascii="Palatino Linotype" w:eastAsia="Times" w:hAnsi="Palatino Linotype"/>
                <w:b/>
              </w:rPr>
            </w:pPr>
            <w:r w:rsidRPr="00F33474">
              <w:rPr>
                <w:rFonts w:ascii="Palatino Linotype" w:eastAsia="Times" w:hAnsi="Palatino Linotype"/>
                <w:b/>
              </w:rPr>
              <w:t>$ _____________</w:t>
            </w:r>
          </w:p>
          <w:p w14:paraId="23198288" w14:textId="139BB334" w:rsidR="002902E5" w:rsidRDefault="002902E5" w:rsidP="00262F84">
            <w:pPr>
              <w:jc w:val="center"/>
              <w:rPr>
                <w:rFonts w:ascii="Palatino Linotype" w:eastAsia="Times" w:hAnsi="Palatino Linotype"/>
                <w:b/>
              </w:rPr>
            </w:pPr>
            <w:r w:rsidRPr="00BF049A">
              <w:rPr>
                <w:rFonts w:ascii="Palatino Linotype" w:eastAsia="Times" w:hAnsi="Palatino Linotype"/>
                <w:sz w:val="18"/>
              </w:rPr>
              <w:t xml:space="preserve">(Line </w:t>
            </w:r>
            <w:r>
              <w:rPr>
                <w:rFonts w:ascii="Palatino Linotype" w:eastAsia="Times" w:hAnsi="Palatino Linotype"/>
                <w:sz w:val="18"/>
              </w:rPr>
              <w:t>B3</w:t>
            </w:r>
            <w:r w:rsidRPr="00BF049A">
              <w:rPr>
                <w:rFonts w:ascii="Palatino Linotype" w:eastAsia="Times" w:hAnsi="Palatino Linotype"/>
                <w:sz w:val="18"/>
              </w:rPr>
              <w:t>)</w:t>
            </w:r>
          </w:p>
        </w:tc>
      </w:tr>
      <w:tr w:rsidR="00312D53" w:rsidRPr="00F33474" w14:paraId="01EB796C" w14:textId="77777777" w:rsidTr="008D6A97">
        <w:tc>
          <w:tcPr>
            <w:tcW w:w="11340" w:type="dxa"/>
            <w:gridSpan w:val="2"/>
            <w:tcBorders>
              <w:top w:val="single" w:sz="4" w:space="0" w:color="auto"/>
              <w:bottom w:val="single" w:sz="4" w:space="0" w:color="auto"/>
            </w:tcBorders>
            <w:shd w:val="clear" w:color="auto" w:fill="222A35" w:themeFill="text2" w:themeFillShade="80"/>
          </w:tcPr>
          <w:p w14:paraId="6B038AAA" w14:textId="19320884" w:rsidR="00312D53" w:rsidRPr="00EA28F4" w:rsidRDefault="000E3AE2" w:rsidP="000A7BAB">
            <w:pPr>
              <w:rPr>
                <w:rFonts w:ascii="Palatino Linotype" w:eastAsia="Times" w:hAnsi="Palatino Linotype"/>
                <w:b/>
                <w:color w:val="C00000"/>
              </w:rPr>
            </w:pPr>
            <w:r>
              <w:rPr>
                <w:rFonts w:ascii="Palatino Linotype" w:eastAsia="Times" w:hAnsi="Palatino Linotype"/>
                <w:b/>
                <w:color w:val="FFFFFF" w:themeColor="background1"/>
              </w:rPr>
              <w:t xml:space="preserve">C.  </w:t>
            </w:r>
            <w:r w:rsidR="00312D53" w:rsidRPr="004A3ECF">
              <w:rPr>
                <w:rFonts w:ascii="Palatino Linotype" w:eastAsia="Times" w:hAnsi="Palatino Linotype"/>
                <w:b/>
                <w:color w:val="FFFFFF" w:themeColor="background1"/>
              </w:rPr>
              <w:t>TRAVEL-RELATED EXPENSES</w:t>
            </w:r>
            <w:r>
              <w:rPr>
                <w:rFonts w:ascii="Palatino Linotype" w:eastAsia="Times" w:hAnsi="Palatino Linotype"/>
                <w:b/>
                <w:color w:val="FFFFFF" w:themeColor="background1"/>
              </w:rPr>
              <w:t xml:space="preserve"> (if applicable)</w:t>
            </w:r>
          </w:p>
        </w:tc>
      </w:tr>
      <w:tr w:rsidR="00312D53" w:rsidRPr="00F33474" w14:paraId="2195E022" w14:textId="77777777" w:rsidTr="008D6A97">
        <w:trPr>
          <w:trHeight w:val="701"/>
        </w:trPr>
        <w:tc>
          <w:tcPr>
            <w:tcW w:w="8550" w:type="dxa"/>
            <w:tcBorders>
              <w:top w:val="single" w:sz="4" w:space="0" w:color="auto"/>
              <w:left w:val="single" w:sz="4" w:space="0" w:color="auto"/>
              <w:bottom w:val="single" w:sz="36" w:space="0" w:color="auto"/>
              <w:right w:val="single" w:sz="4" w:space="0" w:color="auto"/>
            </w:tcBorders>
            <w:shd w:val="clear" w:color="auto" w:fill="auto"/>
          </w:tcPr>
          <w:p w14:paraId="097EECCD" w14:textId="77777777" w:rsidR="000E3AE2" w:rsidRPr="000E3AE2" w:rsidRDefault="000E3AE2" w:rsidP="000E3AE2">
            <w:pPr>
              <w:ind w:left="360" w:hanging="288"/>
              <w:rPr>
                <w:rFonts w:ascii="Palatino Linotype" w:eastAsia="Times" w:hAnsi="Palatino Linotype"/>
                <w:sz w:val="12"/>
              </w:rPr>
            </w:pPr>
          </w:p>
          <w:p w14:paraId="419DD9CF" w14:textId="66BF6CF3" w:rsidR="00312D53" w:rsidRPr="00C25250" w:rsidRDefault="000E3AE2" w:rsidP="000E3AE2">
            <w:pPr>
              <w:ind w:left="360" w:hanging="288"/>
              <w:rPr>
                <w:rFonts w:ascii="Palatino Linotype" w:eastAsia="Times" w:hAnsi="Palatino Linotype"/>
                <w:b/>
              </w:rPr>
            </w:pPr>
            <w:r w:rsidRPr="000E3AE2">
              <w:rPr>
                <w:rFonts w:ascii="Palatino Linotype" w:eastAsia="Times" w:hAnsi="Palatino Linotype"/>
              </w:rPr>
              <w:t>1.</w:t>
            </w:r>
            <w:r>
              <w:rPr>
                <w:rFonts w:ascii="Palatino Linotype" w:eastAsia="Times" w:hAnsi="Palatino Linotype"/>
                <w:b/>
              </w:rPr>
              <w:t xml:space="preserve">  </w:t>
            </w:r>
            <w:r w:rsidRPr="00582A00">
              <w:rPr>
                <w:rFonts w:ascii="Palatino Linotype" w:eastAsia="Times" w:hAnsi="Palatino Linotype"/>
              </w:rPr>
              <w:t>If applicable, t</w:t>
            </w:r>
            <w:r w:rsidR="00312D53" w:rsidRPr="00582A00">
              <w:rPr>
                <w:rFonts w:ascii="Palatino Linotype" w:eastAsia="Times" w:hAnsi="Palatino Linotype"/>
              </w:rPr>
              <w:t xml:space="preserve">otal </w:t>
            </w:r>
            <w:r w:rsidRPr="00582A00">
              <w:rPr>
                <w:rFonts w:ascii="Palatino Linotype" w:eastAsia="Times" w:hAnsi="Palatino Linotype"/>
              </w:rPr>
              <w:t>n</w:t>
            </w:r>
            <w:r w:rsidR="00312D53" w:rsidRPr="00582A00">
              <w:rPr>
                <w:rFonts w:ascii="Palatino Linotype" w:eastAsia="Times" w:hAnsi="Palatino Linotype"/>
              </w:rPr>
              <w:t>ot-to-</w:t>
            </w:r>
            <w:r w:rsidRPr="00582A00">
              <w:rPr>
                <w:rFonts w:ascii="Palatino Linotype" w:eastAsia="Times" w:hAnsi="Palatino Linotype"/>
              </w:rPr>
              <w:t>e</w:t>
            </w:r>
            <w:r w:rsidR="00312D53" w:rsidRPr="00582A00">
              <w:rPr>
                <w:rFonts w:ascii="Palatino Linotype" w:eastAsia="Times" w:hAnsi="Palatino Linotype"/>
              </w:rPr>
              <w:t xml:space="preserve">xceed </w:t>
            </w:r>
            <w:r w:rsidRPr="00582A00">
              <w:rPr>
                <w:rFonts w:ascii="Palatino Linotype" w:eastAsia="Times" w:hAnsi="Palatino Linotype"/>
              </w:rPr>
              <w:t>t</w:t>
            </w:r>
            <w:r w:rsidR="00312D53" w:rsidRPr="00582A00">
              <w:rPr>
                <w:rFonts w:ascii="Palatino Linotype" w:eastAsia="Times" w:hAnsi="Palatino Linotype"/>
              </w:rPr>
              <w:t xml:space="preserve">ravel </w:t>
            </w:r>
            <w:r w:rsidRPr="00582A00">
              <w:rPr>
                <w:rFonts w:ascii="Palatino Linotype" w:eastAsia="Times" w:hAnsi="Palatino Linotype"/>
              </w:rPr>
              <w:t>c</w:t>
            </w:r>
            <w:r w:rsidR="00312D53" w:rsidRPr="00582A00">
              <w:rPr>
                <w:rFonts w:ascii="Palatino Linotype" w:eastAsia="Times" w:hAnsi="Palatino Linotype"/>
              </w:rPr>
              <w:t>osts</w:t>
            </w:r>
          </w:p>
        </w:tc>
        <w:tc>
          <w:tcPr>
            <w:tcW w:w="2790" w:type="dxa"/>
            <w:tcBorders>
              <w:top w:val="single" w:sz="4" w:space="0" w:color="auto"/>
              <w:left w:val="single" w:sz="4" w:space="0" w:color="auto"/>
              <w:bottom w:val="single" w:sz="36" w:space="0" w:color="auto"/>
              <w:right w:val="single" w:sz="4" w:space="0" w:color="auto"/>
            </w:tcBorders>
            <w:shd w:val="clear" w:color="auto" w:fill="auto"/>
          </w:tcPr>
          <w:p w14:paraId="5EBDD7B0" w14:textId="77777777" w:rsidR="002A5716" w:rsidRPr="002A5716" w:rsidRDefault="002A5716" w:rsidP="000A7BAB">
            <w:pPr>
              <w:jc w:val="center"/>
              <w:rPr>
                <w:rFonts w:ascii="Palatino Linotype" w:eastAsia="Times" w:hAnsi="Palatino Linotype"/>
                <w:b/>
                <w:sz w:val="12"/>
              </w:rPr>
            </w:pPr>
          </w:p>
          <w:p w14:paraId="5FB9AF2B" w14:textId="49410732" w:rsidR="00312D53" w:rsidRPr="00C25250" w:rsidRDefault="00312D53" w:rsidP="000A7BAB">
            <w:pPr>
              <w:jc w:val="center"/>
              <w:rPr>
                <w:rFonts w:ascii="Palatino Linotype" w:eastAsia="Times" w:hAnsi="Palatino Linotype"/>
                <w:b/>
              </w:rPr>
            </w:pPr>
            <w:r w:rsidRPr="00C25250">
              <w:rPr>
                <w:rFonts w:ascii="Palatino Linotype" w:eastAsia="Times" w:hAnsi="Palatino Linotype"/>
                <w:b/>
              </w:rPr>
              <w:t>$_____________</w:t>
            </w:r>
          </w:p>
          <w:p w14:paraId="55A0F8FF" w14:textId="14327B70" w:rsidR="000E3AE2" w:rsidRDefault="000E3AE2" w:rsidP="000E3AE2">
            <w:pPr>
              <w:jc w:val="center"/>
              <w:rPr>
                <w:rFonts w:ascii="Palatino Linotype" w:eastAsia="Times" w:hAnsi="Palatino Linotype"/>
                <w:sz w:val="18"/>
              </w:rPr>
            </w:pPr>
            <w:r>
              <w:rPr>
                <w:rFonts w:ascii="Palatino Linotype" w:eastAsia="Times" w:hAnsi="Palatino Linotype"/>
                <w:sz w:val="18"/>
              </w:rPr>
              <w:t>(Line C1</w:t>
            </w:r>
            <w:r w:rsidR="00312D53" w:rsidRPr="00C25250">
              <w:rPr>
                <w:rFonts w:ascii="Palatino Linotype" w:eastAsia="Times" w:hAnsi="Palatino Linotype"/>
                <w:sz w:val="18"/>
              </w:rPr>
              <w:t>)</w:t>
            </w:r>
          </w:p>
          <w:p w14:paraId="7181F4B6" w14:textId="4A12FDD7" w:rsidR="002A5716" w:rsidRPr="002A5716" w:rsidRDefault="002A5716" w:rsidP="000E3AE2">
            <w:pPr>
              <w:jc w:val="center"/>
              <w:rPr>
                <w:rFonts w:ascii="Palatino Linotype" w:eastAsia="Times" w:hAnsi="Palatino Linotype"/>
                <w:b/>
                <w:sz w:val="12"/>
              </w:rPr>
            </w:pPr>
          </w:p>
        </w:tc>
      </w:tr>
      <w:tr w:rsidR="00312D53" w:rsidRPr="00F33474" w14:paraId="522E097A" w14:textId="77777777" w:rsidTr="008D6A97">
        <w:tc>
          <w:tcPr>
            <w:tcW w:w="8550" w:type="dxa"/>
            <w:tcBorders>
              <w:top w:val="single" w:sz="36" w:space="0" w:color="auto"/>
              <w:left w:val="single" w:sz="36" w:space="0" w:color="auto"/>
              <w:bottom w:val="single" w:sz="36" w:space="0" w:color="auto"/>
              <w:right w:val="single" w:sz="18" w:space="0" w:color="auto"/>
            </w:tcBorders>
            <w:shd w:val="clear" w:color="auto" w:fill="auto"/>
          </w:tcPr>
          <w:p w14:paraId="782CE858" w14:textId="77777777" w:rsidR="00312D53" w:rsidRDefault="00312D53" w:rsidP="000A7BAB">
            <w:pPr>
              <w:spacing w:line="240" w:lineRule="exact"/>
              <w:ind w:left="72" w:firstLine="720"/>
              <w:rPr>
                <w:rFonts w:ascii="Palatino Linotype" w:eastAsia="Times" w:hAnsi="Palatino Linotype"/>
              </w:rPr>
            </w:pPr>
          </w:p>
          <w:p w14:paraId="2BEA5F1B" w14:textId="6276469A" w:rsidR="00262F84" w:rsidRPr="00262F84" w:rsidRDefault="00262F84" w:rsidP="00262F84">
            <w:pPr>
              <w:spacing w:line="240" w:lineRule="exact"/>
              <w:rPr>
                <w:rFonts w:ascii="Palatino Linotype" w:eastAsia="Times" w:hAnsi="Palatino Linotype"/>
                <w:b/>
              </w:rPr>
            </w:pPr>
            <w:r>
              <w:rPr>
                <w:rFonts w:ascii="Palatino Linotype" w:eastAsia="Times" w:hAnsi="Palatino Linotype"/>
                <w:b/>
              </w:rPr>
              <w:t xml:space="preserve">D.  </w:t>
            </w:r>
            <w:r w:rsidRPr="00262F84">
              <w:rPr>
                <w:rFonts w:ascii="Palatino Linotype" w:eastAsia="Times" w:hAnsi="Palatino Linotype"/>
                <w:b/>
              </w:rPr>
              <w:t>GRAND TOTAL, NOT-TO-EXCEED PROJECT COST</w:t>
            </w:r>
          </w:p>
        </w:tc>
        <w:tc>
          <w:tcPr>
            <w:tcW w:w="2790" w:type="dxa"/>
            <w:tcBorders>
              <w:top w:val="single" w:sz="36" w:space="0" w:color="auto"/>
              <w:left w:val="single" w:sz="18" w:space="0" w:color="auto"/>
              <w:bottom w:val="single" w:sz="36" w:space="0" w:color="auto"/>
              <w:right w:val="single" w:sz="36" w:space="0" w:color="auto"/>
            </w:tcBorders>
            <w:shd w:val="clear" w:color="auto" w:fill="auto"/>
          </w:tcPr>
          <w:p w14:paraId="594F699F" w14:textId="77777777" w:rsidR="00312D53" w:rsidRPr="001B1441" w:rsidRDefault="00312D53" w:rsidP="000A7BAB">
            <w:pPr>
              <w:pStyle w:val="ListParagraph"/>
              <w:spacing w:after="0" w:line="240" w:lineRule="auto"/>
              <w:ind w:left="0"/>
              <w:jc w:val="center"/>
              <w:rPr>
                <w:rFonts w:ascii="Palatino Linotype" w:eastAsia="Times" w:hAnsi="Palatino Linotype"/>
                <w:b/>
              </w:rPr>
            </w:pPr>
          </w:p>
          <w:p w14:paraId="5693D84B" w14:textId="77777777" w:rsidR="00312D53" w:rsidRPr="001B1441" w:rsidRDefault="00312D53" w:rsidP="000A7BAB">
            <w:pPr>
              <w:pStyle w:val="ListParagraph"/>
              <w:spacing w:after="0" w:line="240" w:lineRule="auto"/>
              <w:ind w:left="0"/>
              <w:jc w:val="center"/>
              <w:rPr>
                <w:rFonts w:ascii="Palatino Linotype" w:eastAsia="Times" w:hAnsi="Palatino Linotype"/>
                <w:b/>
              </w:rPr>
            </w:pPr>
            <w:r w:rsidRPr="001B1441">
              <w:rPr>
                <w:rFonts w:ascii="Palatino Linotype" w:eastAsia="Times" w:hAnsi="Palatino Linotype"/>
                <w:b/>
              </w:rPr>
              <w:t>$</w:t>
            </w:r>
            <w:r w:rsidRPr="001B1441">
              <w:rPr>
                <w:rFonts w:ascii="Palatino Linotype" w:eastAsia="Times" w:hAnsi="Palatino Linotype"/>
                <w:b/>
                <w:u w:val="double"/>
              </w:rPr>
              <w:t>______________</w:t>
            </w:r>
          </w:p>
          <w:p w14:paraId="71B50CBE" w14:textId="77777777" w:rsidR="00312D53" w:rsidRDefault="00312D53" w:rsidP="00185D1C">
            <w:pPr>
              <w:jc w:val="center"/>
              <w:rPr>
                <w:rFonts w:ascii="Palatino Linotype" w:eastAsia="Times" w:hAnsi="Palatino Linotype"/>
                <w:sz w:val="18"/>
              </w:rPr>
            </w:pPr>
            <w:r w:rsidRPr="00262F84">
              <w:rPr>
                <w:rFonts w:ascii="Palatino Linotype" w:eastAsia="Times" w:hAnsi="Palatino Linotype"/>
                <w:sz w:val="18"/>
              </w:rPr>
              <w:t xml:space="preserve">(Line </w:t>
            </w:r>
            <w:r w:rsidR="00185D1C" w:rsidRPr="00262F84">
              <w:rPr>
                <w:rFonts w:ascii="Palatino Linotype" w:eastAsia="Times" w:hAnsi="Palatino Linotype"/>
                <w:sz w:val="18"/>
              </w:rPr>
              <w:t>D1</w:t>
            </w:r>
            <w:r w:rsidRPr="00262F84">
              <w:rPr>
                <w:rFonts w:ascii="Palatino Linotype" w:eastAsia="Times" w:hAnsi="Palatino Linotype"/>
                <w:sz w:val="18"/>
              </w:rPr>
              <w:t>)</w:t>
            </w:r>
          </w:p>
          <w:p w14:paraId="00DDA5CB" w14:textId="7C9EC33E" w:rsidR="00262F84" w:rsidRPr="00262F84" w:rsidRDefault="00262F84" w:rsidP="00185D1C">
            <w:pPr>
              <w:jc w:val="center"/>
              <w:rPr>
                <w:rFonts w:ascii="Palatino Linotype" w:eastAsia="Times" w:hAnsi="Palatino Linotype"/>
                <w:sz w:val="6"/>
              </w:rPr>
            </w:pPr>
          </w:p>
        </w:tc>
      </w:tr>
    </w:tbl>
    <w:p w14:paraId="26E20B28" w14:textId="06666460" w:rsidR="00C3585A" w:rsidRDefault="00C3585A" w:rsidP="00C3585A">
      <w:pPr>
        <w:jc w:val="center"/>
        <w:rPr>
          <w:rFonts w:ascii="Palatino Linotype" w:hAnsi="Palatino Linotype"/>
          <w:iCs/>
          <w:szCs w:val="24"/>
        </w:rPr>
      </w:pPr>
    </w:p>
    <w:p w14:paraId="21257DE9" w14:textId="77777777" w:rsidR="00C3585A" w:rsidRDefault="00C3585A">
      <w:pPr>
        <w:widowControl/>
        <w:rPr>
          <w:rFonts w:ascii="Palatino Linotype" w:hAnsi="Palatino Linotype"/>
          <w:iCs/>
          <w:szCs w:val="24"/>
        </w:rPr>
      </w:pPr>
      <w:r>
        <w:rPr>
          <w:rFonts w:ascii="Palatino Linotype" w:hAnsi="Palatino Linotype"/>
          <w:iCs/>
          <w:szCs w:val="24"/>
        </w:rPr>
        <w:br w:type="page"/>
      </w:r>
    </w:p>
    <w:p w14:paraId="356F358E" w14:textId="150B41CF" w:rsidR="00C3585A" w:rsidRDefault="00C3585A" w:rsidP="00C3585A">
      <w:pPr>
        <w:jc w:val="center"/>
        <w:rPr>
          <w:rFonts w:ascii="Palatino Linotype" w:hAnsi="Palatino Linotype"/>
          <w:iCs/>
          <w:szCs w:val="24"/>
        </w:rPr>
      </w:pPr>
      <w:r>
        <w:rPr>
          <w:rFonts w:ascii="Palatino Linotype" w:hAnsi="Palatino Linotype"/>
          <w:iCs/>
          <w:szCs w:val="24"/>
        </w:rPr>
        <w:lastRenderedPageBreak/>
        <w:t>Placeholder for Form A – State Consultant Services – Contractor’s Planned Employment</w:t>
      </w:r>
    </w:p>
    <w:p w14:paraId="6BE86B1A" w14:textId="77777777" w:rsidR="00C3585A" w:rsidRDefault="00C3585A">
      <w:pPr>
        <w:widowControl/>
        <w:rPr>
          <w:rFonts w:ascii="Palatino Linotype" w:hAnsi="Palatino Linotype"/>
          <w:iCs/>
          <w:szCs w:val="24"/>
        </w:rPr>
      </w:pPr>
      <w:r>
        <w:rPr>
          <w:rFonts w:ascii="Palatino Linotype" w:hAnsi="Palatino Linotype"/>
          <w:iCs/>
          <w:szCs w:val="24"/>
        </w:rPr>
        <w:br w:type="page"/>
      </w:r>
    </w:p>
    <w:p w14:paraId="73DD8A30" w14:textId="3AB8D295" w:rsidR="00C3585A" w:rsidRDefault="00C3585A" w:rsidP="00C3585A">
      <w:pPr>
        <w:jc w:val="center"/>
        <w:rPr>
          <w:rFonts w:ascii="Palatino Linotype" w:hAnsi="Palatino Linotype"/>
          <w:iCs/>
          <w:szCs w:val="24"/>
        </w:rPr>
      </w:pPr>
      <w:r>
        <w:rPr>
          <w:rFonts w:ascii="Palatino Linotype" w:hAnsi="Palatino Linotype"/>
          <w:iCs/>
          <w:szCs w:val="24"/>
        </w:rPr>
        <w:lastRenderedPageBreak/>
        <w:t>Placeholder for MWBE and SDVOB Forms (7557-104, 7557-107, 7557-108, 7564-107)</w:t>
      </w:r>
    </w:p>
    <w:p w14:paraId="5F73745F" w14:textId="77777777" w:rsidR="00C3585A" w:rsidRDefault="00C3585A">
      <w:pPr>
        <w:widowControl/>
        <w:rPr>
          <w:rFonts w:ascii="Palatino Linotype" w:hAnsi="Palatino Linotype"/>
          <w:iCs/>
          <w:szCs w:val="24"/>
        </w:rPr>
      </w:pPr>
      <w:r>
        <w:rPr>
          <w:rFonts w:ascii="Palatino Linotype" w:hAnsi="Palatino Linotype"/>
          <w:iCs/>
          <w:szCs w:val="24"/>
        </w:rPr>
        <w:br w:type="page"/>
      </w:r>
    </w:p>
    <w:p w14:paraId="5F4D7CC7" w14:textId="2F224F87" w:rsidR="00D32C23" w:rsidRDefault="00C3585A" w:rsidP="00C3585A">
      <w:pPr>
        <w:jc w:val="center"/>
        <w:rPr>
          <w:rFonts w:ascii="Palatino Linotype" w:hAnsi="Palatino Linotype"/>
          <w:iCs/>
          <w:szCs w:val="24"/>
        </w:rPr>
      </w:pPr>
      <w:r>
        <w:rPr>
          <w:rFonts w:ascii="Palatino Linotype" w:hAnsi="Palatino Linotype"/>
          <w:iCs/>
          <w:szCs w:val="24"/>
        </w:rPr>
        <w:lastRenderedPageBreak/>
        <w:t xml:space="preserve">Placeholder for SUNY Exhibit A (Standard Contract Clauses State University of New York) and SUNY Exhibit A-1 (Affirmative </w:t>
      </w:r>
      <w:proofErr w:type="spellStart"/>
      <w:r>
        <w:rPr>
          <w:rFonts w:ascii="Palatino Linotype" w:hAnsi="Palatino Linotype"/>
          <w:iCs/>
          <w:szCs w:val="24"/>
        </w:rPr>
        <w:t>Actions</w:t>
      </w:r>
      <w:proofErr w:type="spellEnd"/>
      <w:r>
        <w:rPr>
          <w:rFonts w:ascii="Palatino Linotype" w:hAnsi="Palatino Linotype"/>
          <w:iCs/>
          <w:szCs w:val="24"/>
        </w:rPr>
        <w:t xml:space="preserve"> Clauses State University of New York)</w:t>
      </w:r>
    </w:p>
    <w:sectPr w:rsidR="00D32C23" w:rsidSect="00D32C23">
      <w:footerReference w:type="default" r:id="rId28"/>
      <w:endnotePr>
        <w:numFmt w:val="decimal"/>
      </w:endnotePr>
      <w:type w:val="continuous"/>
      <w:pgSz w:w="12240" w:h="15840"/>
      <w:pgMar w:top="432" w:right="720" w:bottom="432" w:left="720" w:header="432" w:footer="432" w:gutter="0"/>
      <w:paperSrc w:first="1" w:other="1"/>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3AE6" w14:textId="77777777" w:rsidR="0023071B" w:rsidRDefault="0023071B">
      <w:r>
        <w:separator/>
      </w:r>
    </w:p>
  </w:endnote>
  <w:endnote w:type="continuationSeparator" w:id="0">
    <w:p w14:paraId="7B784253" w14:textId="77777777" w:rsidR="0023071B" w:rsidRDefault="0023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710F" w14:textId="30B53C29" w:rsidR="00364ED4" w:rsidRPr="007E4C34" w:rsidRDefault="00364ED4" w:rsidP="007E4C34">
    <w:pPr>
      <w:pStyle w:val="Footer"/>
      <w:jc w:val="right"/>
      <w:rPr>
        <w:rFonts w:ascii="Palatino Linotype" w:hAnsi="Palatino Linotype"/>
        <w:sz w:val="20"/>
      </w:rPr>
    </w:pPr>
    <w:r w:rsidRPr="007E4C34">
      <w:rPr>
        <w:rFonts w:ascii="Palatino Linotype" w:hAnsi="Palatino Linotype"/>
        <w:sz w:val="20"/>
      </w:rPr>
      <w:t>RFQ</w:t>
    </w:r>
    <w:r>
      <w:rPr>
        <w:rFonts w:ascii="Palatino Linotype" w:hAnsi="Palatino Linotype"/>
        <w:sz w:val="20"/>
      </w:rPr>
      <w:t xml:space="preserve"> for Digital Campaign for Undergraduate Recruitment, Ref. No. T212021</w:t>
    </w:r>
    <w:r w:rsidRPr="007E4C34">
      <w:rPr>
        <w:rFonts w:ascii="Palatino Linotype" w:hAnsi="Palatino Linotype"/>
        <w:sz w:val="20"/>
      </w:rPr>
      <w:t xml:space="preserve"> </w:t>
    </w:r>
    <w:r>
      <w:rPr>
        <w:rFonts w:ascii="Palatino Linotype" w:hAnsi="Palatino Linotype"/>
        <w:sz w:val="20"/>
      </w:rPr>
      <w:t xml:space="preserve">- </w:t>
    </w:r>
    <w:r w:rsidRPr="007E4C34">
      <w:rPr>
        <w:rFonts w:ascii="Palatino Linotype" w:hAnsi="Palatino Linotype"/>
        <w:sz w:val="20"/>
      </w:rPr>
      <w:t xml:space="preserve">SUNY </w:t>
    </w:r>
    <w:proofErr w:type="gramStart"/>
    <w:r w:rsidRPr="007E4C34">
      <w:rPr>
        <w:rFonts w:ascii="Palatino Linotype" w:hAnsi="Palatino Linotype"/>
        <w:sz w:val="20"/>
      </w:rPr>
      <w:t>Geneseo</w:t>
    </w:r>
    <w:r>
      <w:rPr>
        <w:rFonts w:ascii="Palatino Linotype" w:hAnsi="Palatino Linotype"/>
        <w:sz w:val="20"/>
      </w:rPr>
      <w:t xml:space="preserve">  -</w:t>
    </w:r>
    <w:proofErr w:type="gramEnd"/>
    <w:r>
      <w:rPr>
        <w:rFonts w:ascii="Palatino Linotype" w:hAnsi="Palatino Linotype"/>
        <w:sz w:val="20"/>
      </w:rPr>
      <w:t xml:space="preserve"> Page </w:t>
    </w:r>
    <w:r w:rsidRPr="00DF0896">
      <w:rPr>
        <w:rFonts w:ascii="Palatino Linotype" w:hAnsi="Palatino Linotype"/>
        <w:sz w:val="20"/>
      </w:rPr>
      <w:fldChar w:fldCharType="begin"/>
    </w:r>
    <w:r w:rsidRPr="00DF0896">
      <w:rPr>
        <w:rFonts w:ascii="Palatino Linotype" w:hAnsi="Palatino Linotype"/>
        <w:sz w:val="20"/>
      </w:rPr>
      <w:instrText xml:space="preserve"> PAGE   \* MERGEFORMAT </w:instrText>
    </w:r>
    <w:r w:rsidRPr="00DF0896">
      <w:rPr>
        <w:rFonts w:ascii="Palatino Linotype" w:hAnsi="Palatino Linotype"/>
        <w:sz w:val="20"/>
      </w:rPr>
      <w:fldChar w:fldCharType="separate"/>
    </w:r>
    <w:r>
      <w:rPr>
        <w:rFonts w:ascii="Palatino Linotype" w:hAnsi="Palatino Linotype"/>
        <w:noProof/>
        <w:sz w:val="20"/>
      </w:rPr>
      <w:t>5</w:t>
    </w:r>
    <w:r w:rsidRPr="00DF0896">
      <w:rPr>
        <w:rFonts w:ascii="Palatino Linotype" w:hAnsi="Palatino Linotype"/>
        <w:noProof/>
        <w:sz w:val="20"/>
      </w:rPr>
      <w:fldChar w:fldCharType="end"/>
    </w:r>
  </w:p>
  <w:p w14:paraId="25AA3253" w14:textId="77777777" w:rsidR="00364ED4" w:rsidRPr="007E4C34" w:rsidRDefault="00364ED4">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4A8" w14:textId="06489FB9" w:rsidR="00364ED4" w:rsidRDefault="00364ED4" w:rsidP="00130CC1">
    <w:pPr>
      <w:pStyle w:val="Footer"/>
      <w:jc w:val="right"/>
      <w:rPr>
        <w:rFonts w:ascii="Palatino Linotype" w:hAnsi="Palatino Linotype" w:cs="Tahoma"/>
        <w:sz w:val="20"/>
      </w:rPr>
    </w:pPr>
    <w:r>
      <w:rPr>
        <w:rFonts w:ascii="Palatino Linotype" w:hAnsi="Palatino Linotype" w:cs="Tahoma"/>
        <w:sz w:val="20"/>
      </w:rPr>
      <w:t xml:space="preserve">Page </w:t>
    </w:r>
    <w:r w:rsidRPr="0061289E">
      <w:rPr>
        <w:rFonts w:ascii="Palatino Linotype" w:hAnsi="Palatino Linotype" w:cs="Tahoma"/>
        <w:sz w:val="20"/>
      </w:rPr>
      <w:fldChar w:fldCharType="begin"/>
    </w:r>
    <w:r w:rsidRPr="0061289E">
      <w:rPr>
        <w:rFonts w:ascii="Palatino Linotype" w:hAnsi="Palatino Linotype" w:cs="Tahoma"/>
        <w:sz w:val="20"/>
      </w:rPr>
      <w:instrText xml:space="preserve"> PAGE   \* MERGEFORMAT </w:instrText>
    </w:r>
    <w:r w:rsidRPr="0061289E">
      <w:rPr>
        <w:rFonts w:ascii="Palatino Linotype" w:hAnsi="Palatino Linotype" w:cs="Tahoma"/>
        <w:sz w:val="20"/>
      </w:rPr>
      <w:fldChar w:fldCharType="separate"/>
    </w:r>
    <w:r>
      <w:rPr>
        <w:rFonts w:ascii="Palatino Linotype" w:hAnsi="Palatino Linotype" w:cs="Tahoma"/>
        <w:noProof/>
        <w:sz w:val="20"/>
      </w:rPr>
      <w:t>29</w:t>
    </w:r>
    <w:r w:rsidRPr="0061289E">
      <w:rPr>
        <w:rFonts w:ascii="Palatino Linotype" w:hAnsi="Palatino Linotype" w:cs="Tahoma"/>
        <w:noProof/>
        <w:sz w:val="20"/>
      </w:rPr>
      <w:fldChar w:fldCharType="end"/>
    </w:r>
  </w:p>
  <w:p w14:paraId="6A241E64" w14:textId="6C01892D" w:rsidR="00364ED4" w:rsidRPr="0025296D" w:rsidRDefault="00364ED4" w:rsidP="00130CC1">
    <w:pPr>
      <w:pStyle w:val="Footer"/>
      <w:jc w:val="right"/>
      <w:rPr>
        <w:rFonts w:ascii="Palatino Linotype" w:hAnsi="Palatino Linotype" w:cs="Tahoma"/>
        <w:sz w:val="20"/>
      </w:rPr>
    </w:pPr>
    <w:r w:rsidRPr="0025296D">
      <w:rPr>
        <w:rFonts w:ascii="Palatino Linotype" w:hAnsi="Palatino Linotype" w:cs="Tahoma"/>
        <w:sz w:val="20"/>
      </w:rPr>
      <w:t xml:space="preserve">SUNY Geneseo RFQ Ref. </w:t>
    </w:r>
    <w:r>
      <w:rPr>
        <w:rFonts w:ascii="Palatino Linotype" w:hAnsi="Palatino Linotype" w:cs="Tahoma"/>
        <w:sz w:val="20"/>
      </w:rPr>
      <w:t>T2120021 for Digital Campaign for Undergraduate Recruitment</w:t>
    </w:r>
  </w:p>
  <w:p w14:paraId="1A937457" w14:textId="77777777" w:rsidR="00364ED4" w:rsidRPr="0025296D" w:rsidRDefault="00364ED4" w:rsidP="00AF33C0">
    <w:pPr>
      <w:pStyle w:val="Footer"/>
      <w:rPr>
        <w:rFonts w:ascii="Palatino Linotype" w:hAnsi="Palatino Linotype"/>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CAB4" w14:textId="77777777" w:rsidR="0023071B" w:rsidRDefault="0023071B">
      <w:r>
        <w:separator/>
      </w:r>
    </w:p>
  </w:footnote>
  <w:footnote w:type="continuationSeparator" w:id="0">
    <w:p w14:paraId="26DB9622" w14:textId="77777777" w:rsidR="0023071B" w:rsidRDefault="0023071B">
      <w:r>
        <w:continuationSeparator/>
      </w:r>
    </w:p>
  </w:footnote>
  <w:footnote w:id="1">
    <w:p w14:paraId="4CE8A378" w14:textId="77777777" w:rsidR="00364ED4" w:rsidRPr="008D47E3" w:rsidRDefault="00364ED4" w:rsidP="000759A0">
      <w:pPr>
        <w:pStyle w:val="FootnoteText"/>
        <w:rPr>
          <w:rFonts w:ascii="Palatino Linotype" w:hAnsi="Palatino Linotype"/>
          <w:sz w:val="18"/>
          <w:szCs w:val="18"/>
        </w:rPr>
      </w:pPr>
      <w:r w:rsidRPr="008D47E3">
        <w:rPr>
          <w:rStyle w:val="FootnoteReference"/>
          <w:rFonts w:ascii="Palatino Linotype" w:hAnsi="Palatino Linotype"/>
          <w:sz w:val="18"/>
          <w:szCs w:val="18"/>
        </w:rPr>
        <w:footnoteRef/>
      </w:r>
      <w:r w:rsidRPr="008D47E3">
        <w:rPr>
          <w:rFonts w:ascii="Palatino Linotype" w:hAnsi="Palatino Linotype"/>
          <w:sz w:val="18"/>
          <w:szCs w:val="18"/>
        </w:rPr>
        <w:t xml:space="preserve"> </w:t>
      </w:r>
      <w:r>
        <w:rPr>
          <w:rFonts w:ascii="Palatino Linotype" w:hAnsi="Palatino Linotype"/>
          <w:sz w:val="18"/>
          <w:szCs w:val="18"/>
        </w:rPr>
        <w:tab/>
      </w:r>
      <w:r w:rsidRPr="008D47E3">
        <w:rPr>
          <w:rFonts w:ascii="Palatino Linotype" w:hAnsi="Palatino Linotype" w:cstheme="minorHAnsi"/>
          <w:sz w:val="18"/>
          <w:szCs w:val="18"/>
        </w:rPr>
        <w:t xml:space="preserve">Technical training is the process of teaching employees how to more accurately and thoroughly perform the technical components of their jobs. </w:t>
      </w:r>
      <w:r>
        <w:rPr>
          <w:rFonts w:ascii="Palatino Linotype" w:hAnsi="Palatino Linotype" w:cstheme="minorHAnsi"/>
          <w:sz w:val="18"/>
          <w:szCs w:val="18"/>
        </w:rPr>
        <w:t xml:space="preserve"> </w:t>
      </w:r>
      <w:r w:rsidRPr="008D47E3">
        <w:rPr>
          <w:rFonts w:ascii="Palatino Linotype" w:hAnsi="Palatino Linotype" w:cstheme="minorHAnsi"/>
          <w:sz w:val="18"/>
          <w:szCs w:val="18"/>
        </w:rPr>
        <w:t>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3D3B" w14:textId="58646B25" w:rsidR="00364ED4" w:rsidRPr="00C376E1" w:rsidRDefault="00364ED4" w:rsidP="007E4C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F0A"/>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013D1"/>
    <w:multiLevelType w:val="hybridMultilevel"/>
    <w:tmpl w:val="F7DC36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044327"/>
    <w:multiLevelType w:val="hybridMultilevel"/>
    <w:tmpl w:val="EE2241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37BAE"/>
    <w:multiLevelType w:val="multilevel"/>
    <w:tmpl w:val="41EC8890"/>
    <w:lvl w:ilvl="0">
      <w:start w:val="1"/>
      <w:numFmt w:val="decimal"/>
      <w:lvlText w:val="%1"/>
      <w:lvlJc w:val="left"/>
      <w:pPr>
        <w:tabs>
          <w:tab w:val="num" w:pos="675"/>
        </w:tabs>
        <w:ind w:left="675" w:hanging="675"/>
      </w:pPr>
      <w:rPr>
        <w:rFonts w:hint="default"/>
      </w:rPr>
    </w:lvl>
    <w:lvl w:ilvl="1">
      <w:start w:val="4"/>
      <w:numFmt w:val="decimalZero"/>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7A4FDE"/>
    <w:multiLevelType w:val="hybridMultilevel"/>
    <w:tmpl w:val="233AB73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0EE22C6B"/>
    <w:multiLevelType w:val="multilevel"/>
    <w:tmpl w:val="24C065F2"/>
    <w:lvl w:ilvl="0">
      <w:start w:val="1"/>
      <w:numFmt w:val="upp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0865"/>
    <w:multiLevelType w:val="hybridMultilevel"/>
    <w:tmpl w:val="2B42E53A"/>
    <w:lvl w:ilvl="0" w:tplc="04090019">
      <w:start w:val="1"/>
      <w:numFmt w:val="lowerLetter"/>
      <w:lvlText w:val="%1."/>
      <w:lvlJc w:val="left"/>
      <w:pPr>
        <w:tabs>
          <w:tab w:val="num" w:pos="3660"/>
        </w:tabs>
        <w:ind w:left="3660" w:hanging="360"/>
      </w:pPr>
    </w:lvl>
    <w:lvl w:ilvl="1" w:tplc="658E69F4">
      <w:start w:val="1"/>
      <w:numFmt w:val="decimal"/>
      <w:lvlText w:val="%2."/>
      <w:lvlJc w:val="left"/>
      <w:pPr>
        <w:tabs>
          <w:tab w:val="num" w:pos="2550"/>
        </w:tabs>
        <w:ind w:left="2550" w:hanging="360"/>
      </w:pPr>
      <w:rPr>
        <w:rFonts w:hint="default"/>
        <w:b w:val="0"/>
        <w:sz w:val="22"/>
        <w:szCs w:val="20"/>
      </w:rPr>
    </w:lvl>
    <w:lvl w:ilvl="2" w:tplc="0409001B" w:tentative="1">
      <w:start w:val="1"/>
      <w:numFmt w:val="lowerRoman"/>
      <w:lvlText w:val="%3."/>
      <w:lvlJc w:val="right"/>
      <w:pPr>
        <w:tabs>
          <w:tab w:val="num" w:pos="3270"/>
        </w:tabs>
        <w:ind w:left="3270" w:hanging="180"/>
      </w:pPr>
    </w:lvl>
    <w:lvl w:ilvl="3" w:tplc="0409000F" w:tentative="1">
      <w:start w:val="1"/>
      <w:numFmt w:val="decimal"/>
      <w:lvlText w:val="%4."/>
      <w:lvlJc w:val="left"/>
      <w:pPr>
        <w:tabs>
          <w:tab w:val="num" w:pos="3990"/>
        </w:tabs>
        <w:ind w:left="3990" w:hanging="360"/>
      </w:pPr>
    </w:lvl>
    <w:lvl w:ilvl="4" w:tplc="04090019" w:tentative="1">
      <w:start w:val="1"/>
      <w:numFmt w:val="lowerLetter"/>
      <w:lvlText w:val="%5."/>
      <w:lvlJc w:val="left"/>
      <w:pPr>
        <w:tabs>
          <w:tab w:val="num" w:pos="4710"/>
        </w:tabs>
        <w:ind w:left="4710" w:hanging="360"/>
      </w:pPr>
    </w:lvl>
    <w:lvl w:ilvl="5" w:tplc="0409001B" w:tentative="1">
      <w:start w:val="1"/>
      <w:numFmt w:val="lowerRoman"/>
      <w:lvlText w:val="%6."/>
      <w:lvlJc w:val="right"/>
      <w:pPr>
        <w:tabs>
          <w:tab w:val="num" w:pos="5430"/>
        </w:tabs>
        <w:ind w:left="5430" w:hanging="180"/>
      </w:pPr>
    </w:lvl>
    <w:lvl w:ilvl="6" w:tplc="0409000F" w:tentative="1">
      <w:start w:val="1"/>
      <w:numFmt w:val="decimal"/>
      <w:lvlText w:val="%7."/>
      <w:lvlJc w:val="left"/>
      <w:pPr>
        <w:tabs>
          <w:tab w:val="num" w:pos="6150"/>
        </w:tabs>
        <w:ind w:left="6150" w:hanging="360"/>
      </w:pPr>
    </w:lvl>
    <w:lvl w:ilvl="7" w:tplc="04090019" w:tentative="1">
      <w:start w:val="1"/>
      <w:numFmt w:val="lowerLetter"/>
      <w:lvlText w:val="%8."/>
      <w:lvlJc w:val="left"/>
      <w:pPr>
        <w:tabs>
          <w:tab w:val="num" w:pos="6870"/>
        </w:tabs>
        <w:ind w:left="6870" w:hanging="360"/>
      </w:pPr>
    </w:lvl>
    <w:lvl w:ilvl="8" w:tplc="0409001B" w:tentative="1">
      <w:start w:val="1"/>
      <w:numFmt w:val="lowerRoman"/>
      <w:lvlText w:val="%9."/>
      <w:lvlJc w:val="right"/>
      <w:pPr>
        <w:tabs>
          <w:tab w:val="num" w:pos="7590"/>
        </w:tabs>
        <w:ind w:left="7590" w:hanging="180"/>
      </w:pPr>
    </w:lvl>
  </w:abstractNum>
  <w:abstractNum w:abstractNumId="7" w15:restartNumberingAfterBreak="0">
    <w:nsid w:val="135D1015"/>
    <w:multiLevelType w:val="hybridMultilevel"/>
    <w:tmpl w:val="0DE204B6"/>
    <w:lvl w:ilvl="0" w:tplc="4BA0A2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E62B7"/>
    <w:multiLevelType w:val="hybridMultilevel"/>
    <w:tmpl w:val="1736D972"/>
    <w:lvl w:ilvl="0" w:tplc="04090013">
      <w:start w:val="1"/>
      <w:numFmt w:val="upperRoman"/>
      <w:lvlText w:val="%1."/>
      <w:lvlJc w:val="right"/>
      <w:pPr>
        <w:ind w:left="720" w:hanging="360"/>
      </w:pPr>
    </w:lvl>
    <w:lvl w:ilvl="1" w:tplc="0A8A9BB6">
      <w:start w:val="1"/>
      <w:numFmt w:val="decimal"/>
      <w:lvlText w:val="%2."/>
      <w:lvlJc w:val="left"/>
      <w:pPr>
        <w:ind w:left="1440" w:hanging="360"/>
      </w:pPr>
      <w:rPr>
        <w:rFonts w:hint="default"/>
        <w:b w:val="0"/>
        <w:sz w:val="22"/>
        <w:szCs w:val="20"/>
      </w:rPr>
    </w:lvl>
    <w:lvl w:ilvl="2" w:tplc="F3E05A02">
      <w:start w:val="1"/>
      <w:numFmt w:val="lowerLetter"/>
      <w:lvlText w:val="%3."/>
      <w:lvlJc w:val="left"/>
      <w:pPr>
        <w:ind w:left="2160" w:hanging="180"/>
      </w:pPr>
      <w:rPr>
        <w:rFonts w:ascii="Times New Roman" w:hAnsi="Times New Roman" w:cs="Times New Roman" w:hint="default"/>
      </w:rPr>
    </w:lvl>
    <w:lvl w:ilvl="3" w:tplc="0D0273A6">
      <w:start w:val="1"/>
      <w:numFmt w:val="lowerRoman"/>
      <w:lvlText w:val="%4."/>
      <w:lvlJc w:val="left"/>
      <w:pPr>
        <w:ind w:left="2880" w:hanging="360"/>
      </w:pPr>
      <w:rPr>
        <w:rFonts w:hint="default"/>
        <w:sz w:val="22"/>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70FC8"/>
    <w:multiLevelType w:val="hybridMultilevel"/>
    <w:tmpl w:val="454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B3CCB"/>
    <w:multiLevelType w:val="hybridMultilevel"/>
    <w:tmpl w:val="CF1AB484"/>
    <w:lvl w:ilvl="0" w:tplc="AC887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F34D0"/>
    <w:multiLevelType w:val="hybridMultilevel"/>
    <w:tmpl w:val="A97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C63B5"/>
    <w:multiLevelType w:val="hybridMultilevel"/>
    <w:tmpl w:val="A13268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CC4A1E"/>
    <w:multiLevelType w:val="hybridMultilevel"/>
    <w:tmpl w:val="0148AA28"/>
    <w:lvl w:ilvl="0" w:tplc="5C3CC4BE">
      <w:start w:val="1"/>
      <w:numFmt w:val="lowerLetter"/>
      <w:lvlText w:val="%1."/>
      <w:lvlJc w:val="left"/>
      <w:pPr>
        <w:ind w:left="1512" w:hanging="360"/>
      </w:pPr>
      <w:rPr>
        <w:rFonts w:ascii="Palatino Linotype" w:hAnsi="Palatino Linotype"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90A1A"/>
    <w:multiLevelType w:val="hybridMultilevel"/>
    <w:tmpl w:val="B31253DC"/>
    <w:lvl w:ilvl="0" w:tplc="B2E8F312">
      <w:start w:val="4"/>
      <w:numFmt w:val="bullet"/>
      <w:lvlText w:val="-"/>
      <w:lvlJc w:val="left"/>
      <w:pPr>
        <w:ind w:left="1800" w:hanging="360"/>
      </w:pPr>
      <w:rPr>
        <w:rFonts w:ascii="Palatino Linotype" w:eastAsia="Times New Roman" w:hAnsi="Palatino Linotyp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6B054B"/>
    <w:multiLevelType w:val="hybridMultilevel"/>
    <w:tmpl w:val="24FAE886"/>
    <w:lvl w:ilvl="0" w:tplc="0D0273A6">
      <w:start w:val="1"/>
      <w:numFmt w:val="lowerRoman"/>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55E4D"/>
    <w:multiLevelType w:val="hybridMultilevel"/>
    <w:tmpl w:val="D466FE42"/>
    <w:lvl w:ilvl="0" w:tplc="DBEEC80E">
      <w:start w:val="1"/>
      <w:numFmt w:val="lowerLetter"/>
      <w:lvlText w:val="%1."/>
      <w:lvlJc w:val="left"/>
      <w:pPr>
        <w:ind w:left="1440" w:hanging="360"/>
      </w:pPr>
      <w:rPr>
        <w:rFonts w:ascii="Times New Roman" w:hAnsi="Times New Roman" w:hint="default"/>
        <w:b w:val="0"/>
        <w:i w:val="0"/>
        <w:strike w:val="0"/>
        <w:dstrike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FE5301"/>
    <w:multiLevelType w:val="hybridMultilevel"/>
    <w:tmpl w:val="EF30C5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01E86"/>
    <w:multiLevelType w:val="hybridMultilevel"/>
    <w:tmpl w:val="F604BB08"/>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123BA9"/>
    <w:multiLevelType w:val="hybridMultilevel"/>
    <w:tmpl w:val="73888948"/>
    <w:lvl w:ilvl="0" w:tplc="F1AA8C9A">
      <w:start w:val="1"/>
      <w:numFmt w:val="decimal"/>
      <w:lvlText w:val="%1."/>
      <w:lvlJc w:val="left"/>
      <w:pPr>
        <w:ind w:left="720" w:hanging="360"/>
      </w:pPr>
      <w:rPr>
        <w:rFonts w:ascii="Palatino Linotype" w:hAnsi="Palatino Linotype" w:cs="Tahoma"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609DF"/>
    <w:multiLevelType w:val="hybridMultilevel"/>
    <w:tmpl w:val="D6028374"/>
    <w:lvl w:ilvl="0" w:tplc="C7C2E0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D727E"/>
    <w:multiLevelType w:val="hybridMultilevel"/>
    <w:tmpl w:val="64E05454"/>
    <w:lvl w:ilvl="0" w:tplc="8D4ACC7C">
      <w:start w:val="1"/>
      <w:numFmt w:val="upperLetter"/>
      <w:lvlText w:val="%1."/>
      <w:lvlJc w:val="left"/>
      <w:pPr>
        <w:ind w:left="720" w:hanging="360"/>
      </w:pPr>
      <w:rPr>
        <w:rFonts w:ascii="Palatino Linotype" w:hAnsi="Palatino Linotype" w:hint="default"/>
        <w:b/>
        <w:i w:val="0"/>
        <w:sz w:val="22"/>
        <w:szCs w:val="22"/>
      </w:rPr>
    </w:lvl>
    <w:lvl w:ilvl="1" w:tplc="92C61AFE">
      <w:start w:val="1"/>
      <w:numFmt w:val="decimal"/>
      <w:lvlText w:val="%2."/>
      <w:lvlJc w:val="left"/>
      <w:pPr>
        <w:ind w:left="1440" w:hanging="360"/>
      </w:pPr>
      <w:rPr>
        <w:rFonts w:ascii="Palatino Linotype" w:hAnsi="Palatino Linotype" w:cs="Garamond" w:hint="default"/>
        <w:snapToGrid/>
        <w:spacing w:val="11"/>
        <w:sz w:val="21"/>
        <w:szCs w:val="26"/>
        <w:u w:val="none"/>
      </w:rPr>
    </w:lvl>
    <w:lvl w:ilvl="2" w:tplc="4AAE88D4">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215B3"/>
    <w:multiLevelType w:val="hybridMultilevel"/>
    <w:tmpl w:val="573C0090"/>
    <w:lvl w:ilvl="0" w:tplc="DAB6288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C1CDF"/>
    <w:multiLevelType w:val="hybridMultilevel"/>
    <w:tmpl w:val="9B3CD2F2"/>
    <w:lvl w:ilvl="0" w:tplc="DBEEC80E">
      <w:start w:val="1"/>
      <w:numFmt w:val="lowerLetter"/>
      <w:lvlText w:val="%1."/>
      <w:lvlJc w:val="left"/>
      <w:pPr>
        <w:ind w:left="720" w:hanging="360"/>
      </w:pPr>
      <w:rPr>
        <w:rFonts w:ascii="Times New Roman" w:hAnsi="Times New Roman" w:hint="default"/>
        <w:b w:val="0"/>
        <w:i w:val="0"/>
        <w:strike w:val="0"/>
        <w:dstrike w:val="0"/>
        <w:sz w:val="22"/>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3B4"/>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837AF"/>
    <w:multiLevelType w:val="hybridMultilevel"/>
    <w:tmpl w:val="5EC28EC2"/>
    <w:lvl w:ilvl="0" w:tplc="F094F11C">
      <w:start w:val="1"/>
      <w:numFmt w:val="decimal"/>
      <w:lvlText w:val="%1."/>
      <w:lvlJc w:val="left"/>
      <w:pPr>
        <w:ind w:left="1683" w:hanging="360"/>
      </w:pPr>
      <w:rPr>
        <w:rFonts w:ascii="Palatino Linotype" w:hAnsi="Palatino Linotype" w:cs="Arial" w:hint="default"/>
        <w:b w:val="0"/>
        <w:i w:val="0"/>
        <w:strike w:val="0"/>
        <w:dstrike w:val="0"/>
        <w:color w:val="000000"/>
        <w:sz w:val="20"/>
        <w:szCs w:val="24"/>
        <w:u w:val="none" w:color="000000"/>
        <w:vertAlign w:val="baseline"/>
      </w:rPr>
    </w:lvl>
    <w:lvl w:ilvl="1" w:tplc="8AF8CBBE">
      <w:start w:val="4"/>
      <w:numFmt w:val="bullet"/>
      <w:lvlText w:val="-"/>
      <w:lvlJc w:val="left"/>
      <w:pPr>
        <w:ind w:left="2403" w:hanging="360"/>
      </w:pPr>
      <w:rPr>
        <w:rFonts w:ascii="Palatino Linotype" w:eastAsia="Times New Roman" w:hAnsi="Palatino Linotype" w:cs="Arial" w:hint="default"/>
        <w:b w:val="0"/>
        <w:color w:val="000000"/>
      </w:rPr>
    </w:lvl>
    <w:lvl w:ilvl="2" w:tplc="0409001B" w:tentative="1">
      <w:start w:val="1"/>
      <w:numFmt w:val="lowerRoman"/>
      <w:lvlText w:val="%3."/>
      <w:lvlJc w:val="right"/>
      <w:pPr>
        <w:ind w:left="3123" w:hanging="180"/>
      </w:pPr>
    </w:lvl>
    <w:lvl w:ilvl="3" w:tplc="0409000F">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26" w15:restartNumberingAfterBreak="0">
    <w:nsid w:val="49E10B8A"/>
    <w:multiLevelType w:val="hybridMultilevel"/>
    <w:tmpl w:val="20361DBE"/>
    <w:lvl w:ilvl="0" w:tplc="6E6A6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4867C6"/>
    <w:multiLevelType w:val="hybridMultilevel"/>
    <w:tmpl w:val="DF3EE7A2"/>
    <w:lvl w:ilvl="0" w:tplc="252682AA">
      <w:start w:val="1"/>
      <w:numFmt w:val="lowerRoman"/>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64628708">
      <w:start w:val="1"/>
      <w:numFmt w:val="lowerLetter"/>
      <w:lvlText w:val="%3)"/>
      <w:lvlJc w:val="left"/>
      <w:pPr>
        <w:ind w:left="3060" w:hanging="360"/>
      </w:pPr>
      <w:rPr>
        <w:rFonts w:hint="default"/>
      </w:rPr>
    </w:lvl>
    <w:lvl w:ilvl="3" w:tplc="F9BAE06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22732B"/>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A3020"/>
    <w:multiLevelType w:val="hybridMultilevel"/>
    <w:tmpl w:val="AAD432A4"/>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08665C"/>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65CAD"/>
    <w:multiLevelType w:val="hybridMultilevel"/>
    <w:tmpl w:val="276CB50E"/>
    <w:lvl w:ilvl="0" w:tplc="60A0369C">
      <w:start w:val="1"/>
      <w:numFmt w:val="lowerRoman"/>
      <w:lvlText w:val="%1"/>
      <w:lvlJc w:val="left"/>
      <w:pPr>
        <w:tabs>
          <w:tab w:val="num" w:pos="1080"/>
        </w:tabs>
        <w:ind w:left="1080" w:hanging="360"/>
      </w:pPr>
      <w:rPr>
        <w:rFonts w:hint="default"/>
        <w:b w:val="0"/>
        <w:sz w:val="22"/>
        <w:szCs w:val="20"/>
      </w:rPr>
    </w:lvl>
    <w:lvl w:ilvl="1" w:tplc="04090019">
      <w:start w:val="1"/>
      <w:numFmt w:val="lowerLetter"/>
      <w:lvlText w:val="%2."/>
      <w:lvlJc w:val="left"/>
      <w:pPr>
        <w:tabs>
          <w:tab w:val="num" w:pos="1800"/>
        </w:tabs>
        <w:ind w:left="1800" w:hanging="360"/>
      </w:pPr>
    </w:lvl>
    <w:lvl w:ilvl="2" w:tplc="C3BCA938">
      <w:start w:val="850"/>
      <w:numFmt w:val="decimalZero"/>
      <w:lvlText w:val="%3"/>
      <w:lvlJc w:val="left"/>
      <w:pPr>
        <w:tabs>
          <w:tab w:val="num" w:pos="3195"/>
        </w:tabs>
        <w:ind w:left="3195" w:hanging="85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200E5F"/>
    <w:multiLevelType w:val="hybridMultilevel"/>
    <w:tmpl w:val="B554C850"/>
    <w:lvl w:ilvl="0" w:tplc="CF94E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775A33"/>
    <w:multiLevelType w:val="hybridMultilevel"/>
    <w:tmpl w:val="4D8A40A4"/>
    <w:lvl w:ilvl="0" w:tplc="252682AA">
      <w:start w:val="1"/>
      <w:numFmt w:val="lowerRoman"/>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A326D"/>
    <w:multiLevelType w:val="hybridMultilevel"/>
    <w:tmpl w:val="75DAB692"/>
    <w:lvl w:ilvl="0" w:tplc="0D0273A6">
      <w:start w:val="1"/>
      <w:numFmt w:val="lowerRoman"/>
      <w:lvlText w:val="%1."/>
      <w:lvlJc w:val="left"/>
      <w:pPr>
        <w:ind w:left="1440" w:hanging="360"/>
      </w:pPr>
      <w:rPr>
        <w:rFonts w:hint="default"/>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D4119D"/>
    <w:multiLevelType w:val="hybridMultilevel"/>
    <w:tmpl w:val="22D6DB2E"/>
    <w:lvl w:ilvl="0" w:tplc="44C6C64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409E2E">
      <w:start w:val="1"/>
      <w:numFmt w:val="decimal"/>
      <w:lvlText w:val="%4."/>
      <w:lvlJc w:val="left"/>
      <w:pPr>
        <w:ind w:left="2880" w:hanging="360"/>
      </w:pPr>
      <w:rPr>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634F0"/>
    <w:multiLevelType w:val="multilevel"/>
    <w:tmpl w:val="2A9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512470"/>
    <w:multiLevelType w:val="hybridMultilevel"/>
    <w:tmpl w:val="97842DCA"/>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E6A5CEA"/>
    <w:multiLevelType w:val="hybridMultilevel"/>
    <w:tmpl w:val="4FE43BD2"/>
    <w:lvl w:ilvl="0" w:tplc="0409000F">
      <w:start w:val="1"/>
      <w:numFmt w:val="decimal"/>
      <w:lvlText w:val="%1."/>
      <w:lvlJc w:val="left"/>
      <w:pPr>
        <w:tabs>
          <w:tab w:val="num" w:pos="1080"/>
        </w:tabs>
        <w:ind w:left="1080" w:hanging="360"/>
      </w:pPr>
    </w:lvl>
    <w:lvl w:ilvl="1" w:tplc="6D8AC090">
      <w:start w:val="1"/>
      <w:numFmt w:val="decimal"/>
      <w:lvlText w:val="%2."/>
      <w:lvlJc w:val="left"/>
      <w:pPr>
        <w:tabs>
          <w:tab w:val="num" w:pos="1800"/>
        </w:tabs>
        <w:ind w:left="1800" w:hanging="360"/>
      </w:pPr>
      <w:rPr>
        <w:rFonts w:hint="default"/>
        <w:b w:val="0"/>
        <w:sz w:val="22"/>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FD069DC"/>
    <w:multiLevelType w:val="singleLevel"/>
    <w:tmpl w:val="87E284F4"/>
    <w:lvl w:ilvl="0">
      <w:start w:val="1"/>
      <w:numFmt w:val="upperLetter"/>
      <w:lvlText w:val="%1."/>
      <w:lvlJc w:val="left"/>
      <w:pPr>
        <w:tabs>
          <w:tab w:val="num" w:pos="675"/>
        </w:tabs>
        <w:ind w:left="675" w:hanging="435"/>
      </w:pPr>
      <w:rPr>
        <w:rFonts w:hint="default"/>
        <w:b w:val="0"/>
      </w:rPr>
    </w:lvl>
  </w:abstractNum>
  <w:abstractNum w:abstractNumId="40" w15:restartNumberingAfterBreak="0">
    <w:nsid w:val="61B53AE2"/>
    <w:multiLevelType w:val="hybridMultilevel"/>
    <w:tmpl w:val="77742BEA"/>
    <w:lvl w:ilvl="0" w:tplc="C7C2E062">
      <w:start w:val="1"/>
      <w:numFmt w:val="decimal"/>
      <w:lvlText w:val="%1."/>
      <w:lvlJc w:val="left"/>
      <w:pPr>
        <w:tabs>
          <w:tab w:val="num" w:pos="1830"/>
        </w:tabs>
        <w:ind w:left="1830" w:hanging="360"/>
      </w:pPr>
      <w:rPr>
        <w:rFonts w:hint="default"/>
        <w:b w:val="0"/>
        <w:sz w:val="20"/>
        <w:szCs w:val="20"/>
      </w:rPr>
    </w:lvl>
    <w:lvl w:ilvl="1" w:tplc="04090019">
      <w:start w:val="1"/>
      <w:numFmt w:val="lowerLetter"/>
      <w:lvlText w:val="%2."/>
      <w:lvlJc w:val="left"/>
      <w:pPr>
        <w:tabs>
          <w:tab w:val="num" w:pos="2550"/>
        </w:tabs>
        <w:ind w:left="2550" w:hanging="360"/>
      </w:pPr>
    </w:lvl>
    <w:lvl w:ilvl="2" w:tplc="82883ABE">
      <w:start w:val="1"/>
      <w:numFmt w:val="decimal"/>
      <w:lvlText w:val="%3."/>
      <w:lvlJc w:val="left"/>
      <w:pPr>
        <w:tabs>
          <w:tab w:val="num" w:pos="3450"/>
        </w:tabs>
        <w:ind w:left="3450" w:hanging="360"/>
      </w:pPr>
      <w:rPr>
        <w:b w:val="0"/>
      </w:rPr>
    </w:lvl>
    <w:lvl w:ilvl="3" w:tplc="0409000F">
      <w:start w:val="1"/>
      <w:numFmt w:val="decimal"/>
      <w:lvlText w:val="%4."/>
      <w:lvlJc w:val="left"/>
      <w:pPr>
        <w:tabs>
          <w:tab w:val="num" w:pos="3990"/>
        </w:tabs>
        <w:ind w:left="3990" w:hanging="360"/>
      </w:pPr>
    </w:lvl>
    <w:lvl w:ilvl="4" w:tplc="04090019">
      <w:start w:val="1"/>
      <w:numFmt w:val="lowerLetter"/>
      <w:lvlText w:val="%5."/>
      <w:lvlJc w:val="left"/>
      <w:pPr>
        <w:tabs>
          <w:tab w:val="num" w:pos="4710"/>
        </w:tabs>
        <w:ind w:left="4710" w:hanging="360"/>
      </w:pPr>
    </w:lvl>
    <w:lvl w:ilvl="5" w:tplc="0409001B" w:tentative="1">
      <w:start w:val="1"/>
      <w:numFmt w:val="lowerRoman"/>
      <w:lvlText w:val="%6."/>
      <w:lvlJc w:val="right"/>
      <w:pPr>
        <w:tabs>
          <w:tab w:val="num" w:pos="5430"/>
        </w:tabs>
        <w:ind w:left="5430" w:hanging="180"/>
      </w:pPr>
    </w:lvl>
    <w:lvl w:ilvl="6" w:tplc="0409000F" w:tentative="1">
      <w:start w:val="1"/>
      <w:numFmt w:val="decimal"/>
      <w:lvlText w:val="%7."/>
      <w:lvlJc w:val="left"/>
      <w:pPr>
        <w:tabs>
          <w:tab w:val="num" w:pos="6150"/>
        </w:tabs>
        <w:ind w:left="6150" w:hanging="360"/>
      </w:pPr>
    </w:lvl>
    <w:lvl w:ilvl="7" w:tplc="04090019" w:tentative="1">
      <w:start w:val="1"/>
      <w:numFmt w:val="lowerLetter"/>
      <w:lvlText w:val="%8."/>
      <w:lvlJc w:val="left"/>
      <w:pPr>
        <w:tabs>
          <w:tab w:val="num" w:pos="6870"/>
        </w:tabs>
        <w:ind w:left="6870" w:hanging="360"/>
      </w:pPr>
    </w:lvl>
    <w:lvl w:ilvl="8" w:tplc="0409001B" w:tentative="1">
      <w:start w:val="1"/>
      <w:numFmt w:val="lowerRoman"/>
      <w:lvlText w:val="%9."/>
      <w:lvlJc w:val="right"/>
      <w:pPr>
        <w:tabs>
          <w:tab w:val="num" w:pos="7590"/>
        </w:tabs>
        <w:ind w:left="7590" w:hanging="180"/>
      </w:pPr>
    </w:lvl>
  </w:abstractNum>
  <w:abstractNum w:abstractNumId="41" w15:restartNumberingAfterBreak="0">
    <w:nsid w:val="61DD289E"/>
    <w:multiLevelType w:val="hybridMultilevel"/>
    <w:tmpl w:val="F770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70264"/>
    <w:multiLevelType w:val="hybridMultilevel"/>
    <w:tmpl w:val="AC8AD2EA"/>
    <w:lvl w:ilvl="0" w:tplc="252682AA">
      <w:start w:val="1"/>
      <w:numFmt w:val="lowerRoman"/>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234BB4"/>
    <w:multiLevelType w:val="hybridMultilevel"/>
    <w:tmpl w:val="B5423F40"/>
    <w:lvl w:ilvl="0" w:tplc="9300CEA4">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DC42B6"/>
    <w:multiLevelType w:val="hybridMultilevel"/>
    <w:tmpl w:val="94366AF8"/>
    <w:lvl w:ilvl="0" w:tplc="0D0273A6">
      <w:start w:val="1"/>
      <w:numFmt w:val="lowerRoman"/>
      <w:lvlText w:val="%1."/>
      <w:lvlJc w:val="left"/>
      <w:pPr>
        <w:tabs>
          <w:tab w:val="num" w:pos="1080"/>
        </w:tabs>
        <w:ind w:left="1080" w:hanging="360"/>
      </w:pPr>
      <w:rPr>
        <w:rFonts w:hint="default"/>
        <w:b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EF076B"/>
    <w:multiLevelType w:val="hybridMultilevel"/>
    <w:tmpl w:val="8C1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B2410"/>
    <w:multiLevelType w:val="hybridMultilevel"/>
    <w:tmpl w:val="5E5A0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BAF3965"/>
    <w:multiLevelType w:val="hybridMultilevel"/>
    <w:tmpl w:val="45CE4A84"/>
    <w:lvl w:ilvl="0" w:tplc="0D0273A6">
      <w:start w:val="1"/>
      <w:numFmt w:val="lowerRoman"/>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BBA3300">
      <w:start w:val="1"/>
      <w:numFmt w:val="lowerLetter"/>
      <w:lvlText w:val="%3."/>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40"/>
  </w:num>
  <w:num w:numId="4">
    <w:abstractNumId w:val="6"/>
  </w:num>
  <w:num w:numId="5">
    <w:abstractNumId w:val="38"/>
  </w:num>
  <w:num w:numId="6">
    <w:abstractNumId w:val="31"/>
  </w:num>
  <w:num w:numId="7">
    <w:abstractNumId w:val="44"/>
  </w:num>
  <w:num w:numId="8">
    <w:abstractNumId w:val="3"/>
  </w:num>
  <w:num w:numId="9">
    <w:abstractNumId w:val="8"/>
  </w:num>
  <w:num w:numId="10">
    <w:abstractNumId w:val="19"/>
  </w:num>
  <w:num w:numId="11">
    <w:abstractNumId w:val="30"/>
  </w:num>
  <w:num w:numId="12">
    <w:abstractNumId w:val="28"/>
  </w:num>
  <w:num w:numId="13">
    <w:abstractNumId w:val="24"/>
  </w:num>
  <w:num w:numId="14">
    <w:abstractNumId w:val="13"/>
  </w:num>
  <w:num w:numId="15">
    <w:abstractNumId w:val="35"/>
  </w:num>
  <w:num w:numId="16">
    <w:abstractNumId w:val="15"/>
  </w:num>
  <w:num w:numId="17">
    <w:abstractNumId w:val="34"/>
  </w:num>
  <w:num w:numId="18">
    <w:abstractNumId w:val="47"/>
  </w:num>
  <w:num w:numId="19">
    <w:abstractNumId w:val="5"/>
  </w:num>
  <w:num w:numId="20">
    <w:abstractNumId w:val="20"/>
  </w:num>
  <w:num w:numId="21">
    <w:abstractNumId w:val="23"/>
  </w:num>
  <w:num w:numId="22">
    <w:abstractNumId w:val="21"/>
  </w:num>
  <w:num w:numId="23">
    <w:abstractNumId w:val="42"/>
  </w:num>
  <w:num w:numId="24">
    <w:abstractNumId w:val="26"/>
  </w:num>
  <w:num w:numId="25">
    <w:abstractNumId w:val="17"/>
  </w:num>
  <w:num w:numId="26">
    <w:abstractNumId w:val="33"/>
  </w:num>
  <w:num w:numId="27">
    <w:abstractNumId w:val="27"/>
  </w:num>
  <w:num w:numId="28">
    <w:abstractNumId w:val="1"/>
  </w:num>
  <w:num w:numId="29">
    <w:abstractNumId w:val="12"/>
  </w:num>
  <w:num w:numId="30">
    <w:abstractNumId w:val="2"/>
  </w:num>
  <w:num w:numId="31">
    <w:abstractNumId w:val="0"/>
  </w:num>
  <w:num w:numId="32">
    <w:abstractNumId w:val="16"/>
  </w:num>
  <w:num w:numId="33">
    <w:abstractNumId w:val="41"/>
  </w:num>
  <w:num w:numId="34">
    <w:abstractNumId w:val="10"/>
  </w:num>
  <w:num w:numId="35">
    <w:abstractNumId w:val="32"/>
  </w:num>
  <w:num w:numId="36">
    <w:abstractNumId w:val="45"/>
  </w:num>
  <w:num w:numId="37">
    <w:abstractNumId w:val="36"/>
  </w:num>
  <w:num w:numId="38">
    <w:abstractNumId w:val="9"/>
  </w:num>
  <w:num w:numId="39">
    <w:abstractNumId w:val="11"/>
  </w:num>
  <w:num w:numId="40">
    <w:abstractNumId w:val="22"/>
  </w:num>
  <w:num w:numId="41">
    <w:abstractNumId w:val="25"/>
  </w:num>
  <w:num w:numId="42">
    <w:abstractNumId w:val="43"/>
  </w:num>
  <w:num w:numId="43">
    <w:abstractNumId w:val="7"/>
  </w:num>
  <w:num w:numId="44">
    <w:abstractNumId w:val="37"/>
  </w:num>
  <w:num w:numId="45">
    <w:abstractNumId w:val="18"/>
  </w:num>
  <w:num w:numId="46">
    <w:abstractNumId w:val="29"/>
  </w:num>
  <w:num w:numId="47">
    <w:abstractNumId w:val="46"/>
  </w:num>
  <w:num w:numId="4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A5"/>
    <w:rsid w:val="00000C49"/>
    <w:rsid w:val="00000D2F"/>
    <w:rsid w:val="00005F24"/>
    <w:rsid w:val="0000608A"/>
    <w:rsid w:val="00007CC6"/>
    <w:rsid w:val="00010945"/>
    <w:rsid w:val="00024024"/>
    <w:rsid w:val="00024D6B"/>
    <w:rsid w:val="00025F50"/>
    <w:rsid w:val="000260D8"/>
    <w:rsid w:val="000270AB"/>
    <w:rsid w:val="000271E0"/>
    <w:rsid w:val="00031EC6"/>
    <w:rsid w:val="00034886"/>
    <w:rsid w:val="00036CA9"/>
    <w:rsid w:val="000413EB"/>
    <w:rsid w:val="00045262"/>
    <w:rsid w:val="00046AC3"/>
    <w:rsid w:val="00053ABE"/>
    <w:rsid w:val="0005437F"/>
    <w:rsid w:val="000571F5"/>
    <w:rsid w:val="000578E6"/>
    <w:rsid w:val="000628A6"/>
    <w:rsid w:val="00062C27"/>
    <w:rsid w:val="0006708F"/>
    <w:rsid w:val="000709FC"/>
    <w:rsid w:val="000718F5"/>
    <w:rsid w:val="000738F7"/>
    <w:rsid w:val="000759A0"/>
    <w:rsid w:val="00076450"/>
    <w:rsid w:val="00081B95"/>
    <w:rsid w:val="00083853"/>
    <w:rsid w:val="00083AFD"/>
    <w:rsid w:val="00091612"/>
    <w:rsid w:val="0009257F"/>
    <w:rsid w:val="000932AE"/>
    <w:rsid w:val="00097FF1"/>
    <w:rsid w:val="000A05DE"/>
    <w:rsid w:val="000A2522"/>
    <w:rsid w:val="000A6ED3"/>
    <w:rsid w:val="000A7BAB"/>
    <w:rsid w:val="000B103B"/>
    <w:rsid w:val="000B2CB1"/>
    <w:rsid w:val="000B5A0C"/>
    <w:rsid w:val="000B62FE"/>
    <w:rsid w:val="000B6EC1"/>
    <w:rsid w:val="000B7A40"/>
    <w:rsid w:val="000B7EAF"/>
    <w:rsid w:val="000C602C"/>
    <w:rsid w:val="000C7453"/>
    <w:rsid w:val="000D6252"/>
    <w:rsid w:val="000D6324"/>
    <w:rsid w:val="000D7345"/>
    <w:rsid w:val="000E0783"/>
    <w:rsid w:val="000E295F"/>
    <w:rsid w:val="000E2A34"/>
    <w:rsid w:val="000E2F28"/>
    <w:rsid w:val="000E380A"/>
    <w:rsid w:val="000E3887"/>
    <w:rsid w:val="000E3AE2"/>
    <w:rsid w:val="000E69E2"/>
    <w:rsid w:val="000E6EC2"/>
    <w:rsid w:val="000F3133"/>
    <w:rsid w:val="000F325E"/>
    <w:rsid w:val="000F4019"/>
    <w:rsid w:val="000F4B6E"/>
    <w:rsid w:val="000F50CE"/>
    <w:rsid w:val="000F63BE"/>
    <w:rsid w:val="000F7AA9"/>
    <w:rsid w:val="00103C54"/>
    <w:rsid w:val="00110220"/>
    <w:rsid w:val="001107A6"/>
    <w:rsid w:val="00112843"/>
    <w:rsid w:val="00112A15"/>
    <w:rsid w:val="00115A47"/>
    <w:rsid w:val="001167D4"/>
    <w:rsid w:val="00116F3D"/>
    <w:rsid w:val="0011796E"/>
    <w:rsid w:val="00117FD6"/>
    <w:rsid w:val="00120F07"/>
    <w:rsid w:val="00121FF6"/>
    <w:rsid w:val="00123A60"/>
    <w:rsid w:val="00127AA3"/>
    <w:rsid w:val="00130CC1"/>
    <w:rsid w:val="00131B72"/>
    <w:rsid w:val="00134757"/>
    <w:rsid w:val="001352EF"/>
    <w:rsid w:val="00135EA3"/>
    <w:rsid w:val="0013710B"/>
    <w:rsid w:val="0013777C"/>
    <w:rsid w:val="00137841"/>
    <w:rsid w:val="00140491"/>
    <w:rsid w:val="00140DC1"/>
    <w:rsid w:val="001435C4"/>
    <w:rsid w:val="00144A9B"/>
    <w:rsid w:val="00144C98"/>
    <w:rsid w:val="001460D9"/>
    <w:rsid w:val="001502FE"/>
    <w:rsid w:val="0015247E"/>
    <w:rsid w:val="00152483"/>
    <w:rsid w:val="001563B7"/>
    <w:rsid w:val="00160AB5"/>
    <w:rsid w:val="00161147"/>
    <w:rsid w:val="00161792"/>
    <w:rsid w:val="001619CD"/>
    <w:rsid w:val="00162E39"/>
    <w:rsid w:val="00164530"/>
    <w:rsid w:val="0016513A"/>
    <w:rsid w:val="00165D55"/>
    <w:rsid w:val="00166B28"/>
    <w:rsid w:val="00170AE5"/>
    <w:rsid w:val="00171559"/>
    <w:rsid w:val="00171D29"/>
    <w:rsid w:val="00174728"/>
    <w:rsid w:val="00176A31"/>
    <w:rsid w:val="0017783B"/>
    <w:rsid w:val="001807EE"/>
    <w:rsid w:val="00181769"/>
    <w:rsid w:val="00182421"/>
    <w:rsid w:val="00184704"/>
    <w:rsid w:val="00185D1C"/>
    <w:rsid w:val="00186578"/>
    <w:rsid w:val="00186E1F"/>
    <w:rsid w:val="0018791D"/>
    <w:rsid w:val="00190A61"/>
    <w:rsid w:val="001910E3"/>
    <w:rsid w:val="00191190"/>
    <w:rsid w:val="001919DE"/>
    <w:rsid w:val="0019372F"/>
    <w:rsid w:val="001955D3"/>
    <w:rsid w:val="0019675A"/>
    <w:rsid w:val="001A2688"/>
    <w:rsid w:val="001A3A6A"/>
    <w:rsid w:val="001A4C37"/>
    <w:rsid w:val="001A51F3"/>
    <w:rsid w:val="001B0D25"/>
    <w:rsid w:val="001B0F84"/>
    <w:rsid w:val="001B15F6"/>
    <w:rsid w:val="001B4337"/>
    <w:rsid w:val="001B7B16"/>
    <w:rsid w:val="001B7DE7"/>
    <w:rsid w:val="001C01E6"/>
    <w:rsid w:val="001C2588"/>
    <w:rsid w:val="001C2EF3"/>
    <w:rsid w:val="001C2F02"/>
    <w:rsid w:val="001C478D"/>
    <w:rsid w:val="001C4A16"/>
    <w:rsid w:val="001C4C5C"/>
    <w:rsid w:val="001C66E6"/>
    <w:rsid w:val="001D4117"/>
    <w:rsid w:val="001D592F"/>
    <w:rsid w:val="001E220A"/>
    <w:rsid w:val="001E38CA"/>
    <w:rsid w:val="001E614A"/>
    <w:rsid w:val="001E6237"/>
    <w:rsid w:val="001E6E0C"/>
    <w:rsid w:val="001F2548"/>
    <w:rsid w:val="001F32AE"/>
    <w:rsid w:val="001F3BCD"/>
    <w:rsid w:val="001F5624"/>
    <w:rsid w:val="0021017E"/>
    <w:rsid w:val="002107E7"/>
    <w:rsid w:val="002126D7"/>
    <w:rsid w:val="0022056C"/>
    <w:rsid w:val="00221714"/>
    <w:rsid w:val="0022366A"/>
    <w:rsid w:val="00223A9C"/>
    <w:rsid w:val="002261AF"/>
    <w:rsid w:val="00226395"/>
    <w:rsid w:val="00226C4B"/>
    <w:rsid w:val="0023071B"/>
    <w:rsid w:val="00232C00"/>
    <w:rsid w:val="00233BF3"/>
    <w:rsid w:val="00240CFB"/>
    <w:rsid w:val="00240F4A"/>
    <w:rsid w:val="0024130C"/>
    <w:rsid w:val="00242180"/>
    <w:rsid w:val="002433B0"/>
    <w:rsid w:val="002437A4"/>
    <w:rsid w:val="00244534"/>
    <w:rsid w:val="00244904"/>
    <w:rsid w:val="00244ABD"/>
    <w:rsid w:val="00245032"/>
    <w:rsid w:val="00245A8A"/>
    <w:rsid w:val="00252365"/>
    <w:rsid w:val="0025296D"/>
    <w:rsid w:val="00255316"/>
    <w:rsid w:val="00256178"/>
    <w:rsid w:val="00262F84"/>
    <w:rsid w:val="0026364C"/>
    <w:rsid w:val="0026383A"/>
    <w:rsid w:val="00267E0C"/>
    <w:rsid w:val="00274F34"/>
    <w:rsid w:val="0027557F"/>
    <w:rsid w:val="00276EF7"/>
    <w:rsid w:val="002778BF"/>
    <w:rsid w:val="002801C3"/>
    <w:rsid w:val="0028031C"/>
    <w:rsid w:val="00282A9F"/>
    <w:rsid w:val="002902E5"/>
    <w:rsid w:val="0029106C"/>
    <w:rsid w:val="00293720"/>
    <w:rsid w:val="00293900"/>
    <w:rsid w:val="0029656A"/>
    <w:rsid w:val="002A193F"/>
    <w:rsid w:val="002A270F"/>
    <w:rsid w:val="002A2B65"/>
    <w:rsid w:val="002A2F76"/>
    <w:rsid w:val="002A4E1F"/>
    <w:rsid w:val="002A566D"/>
    <w:rsid w:val="002A5672"/>
    <w:rsid w:val="002A5716"/>
    <w:rsid w:val="002A6228"/>
    <w:rsid w:val="002A6900"/>
    <w:rsid w:val="002A6A82"/>
    <w:rsid w:val="002A75DE"/>
    <w:rsid w:val="002A785B"/>
    <w:rsid w:val="002B303B"/>
    <w:rsid w:val="002B36F8"/>
    <w:rsid w:val="002B6233"/>
    <w:rsid w:val="002C6D31"/>
    <w:rsid w:val="002C7621"/>
    <w:rsid w:val="002C7E58"/>
    <w:rsid w:val="002D0A86"/>
    <w:rsid w:val="002D26C8"/>
    <w:rsid w:val="002D2A58"/>
    <w:rsid w:val="002E01CE"/>
    <w:rsid w:val="002E13B5"/>
    <w:rsid w:val="002E396E"/>
    <w:rsid w:val="002E3DF6"/>
    <w:rsid w:val="002E490F"/>
    <w:rsid w:val="002E4982"/>
    <w:rsid w:val="002E5A8D"/>
    <w:rsid w:val="002F7ABC"/>
    <w:rsid w:val="00300772"/>
    <w:rsid w:val="00301B62"/>
    <w:rsid w:val="003025CF"/>
    <w:rsid w:val="00303276"/>
    <w:rsid w:val="00305F65"/>
    <w:rsid w:val="00307991"/>
    <w:rsid w:val="00310260"/>
    <w:rsid w:val="00310890"/>
    <w:rsid w:val="003108A6"/>
    <w:rsid w:val="003110B3"/>
    <w:rsid w:val="00311F01"/>
    <w:rsid w:val="00312D53"/>
    <w:rsid w:val="00316051"/>
    <w:rsid w:val="003235EC"/>
    <w:rsid w:val="00326FC7"/>
    <w:rsid w:val="00327D3A"/>
    <w:rsid w:val="00333B28"/>
    <w:rsid w:val="00336425"/>
    <w:rsid w:val="003375E0"/>
    <w:rsid w:val="003400C4"/>
    <w:rsid w:val="003431FA"/>
    <w:rsid w:val="00344A89"/>
    <w:rsid w:val="00346E10"/>
    <w:rsid w:val="00350537"/>
    <w:rsid w:val="00350AE5"/>
    <w:rsid w:val="00353571"/>
    <w:rsid w:val="00354703"/>
    <w:rsid w:val="003556A1"/>
    <w:rsid w:val="0036016B"/>
    <w:rsid w:val="00364ED4"/>
    <w:rsid w:val="00374B7B"/>
    <w:rsid w:val="00375E69"/>
    <w:rsid w:val="0038064C"/>
    <w:rsid w:val="003824E4"/>
    <w:rsid w:val="00383D0E"/>
    <w:rsid w:val="00385ADD"/>
    <w:rsid w:val="00387982"/>
    <w:rsid w:val="003930EF"/>
    <w:rsid w:val="003963A5"/>
    <w:rsid w:val="0039709D"/>
    <w:rsid w:val="003A2AEA"/>
    <w:rsid w:val="003A2B39"/>
    <w:rsid w:val="003A393B"/>
    <w:rsid w:val="003A3B2C"/>
    <w:rsid w:val="003A3D7C"/>
    <w:rsid w:val="003A3EA9"/>
    <w:rsid w:val="003A3FF6"/>
    <w:rsid w:val="003A5B7B"/>
    <w:rsid w:val="003B1693"/>
    <w:rsid w:val="003C1B70"/>
    <w:rsid w:val="003D011C"/>
    <w:rsid w:val="003D0B91"/>
    <w:rsid w:val="003D1AA0"/>
    <w:rsid w:val="003D259C"/>
    <w:rsid w:val="003D4131"/>
    <w:rsid w:val="003E1B1D"/>
    <w:rsid w:val="003E24A5"/>
    <w:rsid w:val="003E55EB"/>
    <w:rsid w:val="003E6453"/>
    <w:rsid w:val="003F65DD"/>
    <w:rsid w:val="004047EF"/>
    <w:rsid w:val="004073EC"/>
    <w:rsid w:val="0041285D"/>
    <w:rsid w:val="004148BE"/>
    <w:rsid w:val="004156D4"/>
    <w:rsid w:val="00416783"/>
    <w:rsid w:val="00416F1B"/>
    <w:rsid w:val="00417DD2"/>
    <w:rsid w:val="00420DD8"/>
    <w:rsid w:val="00421D73"/>
    <w:rsid w:val="004223BB"/>
    <w:rsid w:val="00424A19"/>
    <w:rsid w:val="004251B1"/>
    <w:rsid w:val="004300E7"/>
    <w:rsid w:val="0043209F"/>
    <w:rsid w:val="00433846"/>
    <w:rsid w:val="004345C0"/>
    <w:rsid w:val="00435183"/>
    <w:rsid w:val="00436978"/>
    <w:rsid w:val="00437E58"/>
    <w:rsid w:val="00440260"/>
    <w:rsid w:val="00444E90"/>
    <w:rsid w:val="0044512E"/>
    <w:rsid w:val="004476A3"/>
    <w:rsid w:val="00447C6C"/>
    <w:rsid w:val="00450188"/>
    <w:rsid w:val="00450A50"/>
    <w:rsid w:val="00451A7F"/>
    <w:rsid w:val="00452BD5"/>
    <w:rsid w:val="004554D6"/>
    <w:rsid w:val="00455600"/>
    <w:rsid w:val="00455F44"/>
    <w:rsid w:val="00457309"/>
    <w:rsid w:val="00463EA0"/>
    <w:rsid w:val="00464F28"/>
    <w:rsid w:val="004671F8"/>
    <w:rsid w:val="004701B0"/>
    <w:rsid w:val="00470D4C"/>
    <w:rsid w:val="0047214A"/>
    <w:rsid w:val="0047570B"/>
    <w:rsid w:val="004762D7"/>
    <w:rsid w:val="00480A24"/>
    <w:rsid w:val="00480D91"/>
    <w:rsid w:val="00480DDD"/>
    <w:rsid w:val="00481D24"/>
    <w:rsid w:val="00482B8A"/>
    <w:rsid w:val="00482E32"/>
    <w:rsid w:val="00483901"/>
    <w:rsid w:val="004839EB"/>
    <w:rsid w:val="00485645"/>
    <w:rsid w:val="00487A14"/>
    <w:rsid w:val="0049031C"/>
    <w:rsid w:val="00496CCF"/>
    <w:rsid w:val="004B15D5"/>
    <w:rsid w:val="004B364F"/>
    <w:rsid w:val="004C01BE"/>
    <w:rsid w:val="004C02DC"/>
    <w:rsid w:val="004C19B0"/>
    <w:rsid w:val="004C68DD"/>
    <w:rsid w:val="004C6D43"/>
    <w:rsid w:val="004D1578"/>
    <w:rsid w:val="004D21DC"/>
    <w:rsid w:val="004D3DC9"/>
    <w:rsid w:val="004D5E05"/>
    <w:rsid w:val="004D5F19"/>
    <w:rsid w:val="004E153E"/>
    <w:rsid w:val="004E1AEB"/>
    <w:rsid w:val="004E1B42"/>
    <w:rsid w:val="004E62EE"/>
    <w:rsid w:val="004E6F3F"/>
    <w:rsid w:val="004E7AD1"/>
    <w:rsid w:val="00505178"/>
    <w:rsid w:val="00507DA8"/>
    <w:rsid w:val="00510522"/>
    <w:rsid w:val="005141B0"/>
    <w:rsid w:val="005147D5"/>
    <w:rsid w:val="005148BD"/>
    <w:rsid w:val="005168EF"/>
    <w:rsid w:val="005169F0"/>
    <w:rsid w:val="00516B55"/>
    <w:rsid w:val="0052138A"/>
    <w:rsid w:val="00523654"/>
    <w:rsid w:val="0052527C"/>
    <w:rsid w:val="00525F27"/>
    <w:rsid w:val="00526A39"/>
    <w:rsid w:val="00530EE4"/>
    <w:rsid w:val="00532CC2"/>
    <w:rsid w:val="00534A37"/>
    <w:rsid w:val="00534F97"/>
    <w:rsid w:val="00540DA3"/>
    <w:rsid w:val="00541FD2"/>
    <w:rsid w:val="00542CEC"/>
    <w:rsid w:val="00545295"/>
    <w:rsid w:val="00546859"/>
    <w:rsid w:val="005501F3"/>
    <w:rsid w:val="00552342"/>
    <w:rsid w:val="00552A11"/>
    <w:rsid w:val="005533F1"/>
    <w:rsid w:val="0055525A"/>
    <w:rsid w:val="00556244"/>
    <w:rsid w:val="00556ED0"/>
    <w:rsid w:val="0056526E"/>
    <w:rsid w:val="005660F7"/>
    <w:rsid w:val="005756CD"/>
    <w:rsid w:val="0057579C"/>
    <w:rsid w:val="00575E89"/>
    <w:rsid w:val="005765B1"/>
    <w:rsid w:val="00582A00"/>
    <w:rsid w:val="00582C9F"/>
    <w:rsid w:val="00582DDF"/>
    <w:rsid w:val="00583E4D"/>
    <w:rsid w:val="00585E63"/>
    <w:rsid w:val="00590905"/>
    <w:rsid w:val="005915B1"/>
    <w:rsid w:val="005974BD"/>
    <w:rsid w:val="005977CC"/>
    <w:rsid w:val="00597EF6"/>
    <w:rsid w:val="005A0278"/>
    <w:rsid w:val="005A3071"/>
    <w:rsid w:val="005A3782"/>
    <w:rsid w:val="005A3800"/>
    <w:rsid w:val="005B1261"/>
    <w:rsid w:val="005B26C5"/>
    <w:rsid w:val="005C01B1"/>
    <w:rsid w:val="005C0518"/>
    <w:rsid w:val="005C2BDD"/>
    <w:rsid w:val="005C35A7"/>
    <w:rsid w:val="005C57CC"/>
    <w:rsid w:val="005C5FE6"/>
    <w:rsid w:val="005D287A"/>
    <w:rsid w:val="005D6030"/>
    <w:rsid w:val="005E0AA4"/>
    <w:rsid w:val="005E2C25"/>
    <w:rsid w:val="005E43E4"/>
    <w:rsid w:val="005E725A"/>
    <w:rsid w:val="005F0EB9"/>
    <w:rsid w:val="005F3378"/>
    <w:rsid w:val="005F3E7F"/>
    <w:rsid w:val="005F4CA7"/>
    <w:rsid w:val="00600B8E"/>
    <w:rsid w:val="00601211"/>
    <w:rsid w:val="006014FB"/>
    <w:rsid w:val="00605E62"/>
    <w:rsid w:val="00606EC3"/>
    <w:rsid w:val="0060739C"/>
    <w:rsid w:val="00610423"/>
    <w:rsid w:val="0061289E"/>
    <w:rsid w:val="00613939"/>
    <w:rsid w:val="00615FD1"/>
    <w:rsid w:val="006172CB"/>
    <w:rsid w:val="006172DF"/>
    <w:rsid w:val="00617392"/>
    <w:rsid w:val="00621A79"/>
    <w:rsid w:val="00622D23"/>
    <w:rsid w:val="006249ED"/>
    <w:rsid w:val="00627D9D"/>
    <w:rsid w:val="00630D70"/>
    <w:rsid w:val="0063489E"/>
    <w:rsid w:val="00637607"/>
    <w:rsid w:val="00637EBC"/>
    <w:rsid w:val="00640644"/>
    <w:rsid w:val="00641C07"/>
    <w:rsid w:val="00642427"/>
    <w:rsid w:val="006448E6"/>
    <w:rsid w:val="00644D32"/>
    <w:rsid w:val="00656527"/>
    <w:rsid w:val="00656A3A"/>
    <w:rsid w:val="00662A74"/>
    <w:rsid w:val="00662C63"/>
    <w:rsid w:val="00663B17"/>
    <w:rsid w:val="00664158"/>
    <w:rsid w:val="00664BFF"/>
    <w:rsid w:val="006665FB"/>
    <w:rsid w:val="0066682E"/>
    <w:rsid w:val="00672499"/>
    <w:rsid w:val="00672671"/>
    <w:rsid w:val="00672824"/>
    <w:rsid w:val="006744D6"/>
    <w:rsid w:val="006758DC"/>
    <w:rsid w:val="006766D9"/>
    <w:rsid w:val="006775E5"/>
    <w:rsid w:val="00677ED6"/>
    <w:rsid w:val="006827E3"/>
    <w:rsid w:val="006827E5"/>
    <w:rsid w:val="00682D02"/>
    <w:rsid w:val="00682D97"/>
    <w:rsid w:val="00684919"/>
    <w:rsid w:val="00687A28"/>
    <w:rsid w:val="006907A7"/>
    <w:rsid w:val="00691F38"/>
    <w:rsid w:val="00692A8F"/>
    <w:rsid w:val="00693F3D"/>
    <w:rsid w:val="00695024"/>
    <w:rsid w:val="00696E85"/>
    <w:rsid w:val="00697783"/>
    <w:rsid w:val="006A285A"/>
    <w:rsid w:val="006B5AB2"/>
    <w:rsid w:val="006C315A"/>
    <w:rsid w:val="006C433E"/>
    <w:rsid w:val="006C5149"/>
    <w:rsid w:val="006C5669"/>
    <w:rsid w:val="006C5B1D"/>
    <w:rsid w:val="006C71AC"/>
    <w:rsid w:val="006D06E6"/>
    <w:rsid w:val="006D0861"/>
    <w:rsid w:val="006D0A1E"/>
    <w:rsid w:val="006D1A74"/>
    <w:rsid w:val="006D2297"/>
    <w:rsid w:val="006D736A"/>
    <w:rsid w:val="006E0452"/>
    <w:rsid w:val="006E0B84"/>
    <w:rsid w:val="006E3712"/>
    <w:rsid w:val="006E3F13"/>
    <w:rsid w:val="006E7B1E"/>
    <w:rsid w:val="006F218E"/>
    <w:rsid w:val="006F4BBC"/>
    <w:rsid w:val="006F5259"/>
    <w:rsid w:val="006F66E5"/>
    <w:rsid w:val="00700543"/>
    <w:rsid w:val="007006A1"/>
    <w:rsid w:val="00701ECC"/>
    <w:rsid w:val="00704130"/>
    <w:rsid w:val="00711306"/>
    <w:rsid w:val="00711C03"/>
    <w:rsid w:val="00714AD9"/>
    <w:rsid w:val="007161E2"/>
    <w:rsid w:val="007170E5"/>
    <w:rsid w:val="007219E0"/>
    <w:rsid w:val="0072343F"/>
    <w:rsid w:val="007235C9"/>
    <w:rsid w:val="00730F19"/>
    <w:rsid w:val="00731906"/>
    <w:rsid w:val="00731B86"/>
    <w:rsid w:val="00731CA2"/>
    <w:rsid w:val="00737485"/>
    <w:rsid w:val="00740DAE"/>
    <w:rsid w:val="0074197D"/>
    <w:rsid w:val="007447C6"/>
    <w:rsid w:val="0074689C"/>
    <w:rsid w:val="00747D63"/>
    <w:rsid w:val="0075069D"/>
    <w:rsid w:val="0075108E"/>
    <w:rsid w:val="0075523A"/>
    <w:rsid w:val="007627FD"/>
    <w:rsid w:val="007666AF"/>
    <w:rsid w:val="007674DE"/>
    <w:rsid w:val="007676B6"/>
    <w:rsid w:val="0077263D"/>
    <w:rsid w:val="00774747"/>
    <w:rsid w:val="007751EA"/>
    <w:rsid w:val="007763AC"/>
    <w:rsid w:val="00782445"/>
    <w:rsid w:val="00782E9E"/>
    <w:rsid w:val="00792111"/>
    <w:rsid w:val="007A1C85"/>
    <w:rsid w:val="007A2254"/>
    <w:rsid w:val="007A3D17"/>
    <w:rsid w:val="007A6910"/>
    <w:rsid w:val="007B42F9"/>
    <w:rsid w:val="007B7836"/>
    <w:rsid w:val="007C2BCC"/>
    <w:rsid w:val="007C2E7F"/>
    <w:rsid w:val="007C5561"/>
    <w:rsid w:val="007C728A"/>
    <w:rsid w:val="007D210A"/>
    <w:rsid w:val="007D4F49"/>
    <w:rsid w:val="007D5276"/>
    <w:rsid w:val="007D60AC"/>
    <w:rsid w:val="007D6358"/>
    <w:rsid w:val="007E0ACF"/>
    <w:rsid w:val="007E3ABB"/>
    <w:rsid w:val="007E3E1D"/>
    <w:rsid w:val="007E4C33"/>
    <w:rsid w:val="007E4C34"/>
    <w:rsid w:val="007E61DA"/>
    <w:rsid w:val="007F1D60"/>
    <w:rsid w:val="007F20D8"/>
    <w:rsid w:val="007F2B7C"/>
    <w:rsid w:val="007F3AFE"/>
    <w:rsid w:val="007F4401"/>
    <w:rsid w:val="007F5413"/>
    <w:rsid w:val="007F5912"/>
    <w:rsid w:val="007F610F"/>
    <w:rsid w:val="00800F79"/>
    <w:rsid w:val="00803EA5"/>
    <w:rsid w:val="00813090"/>
    <w:rsid w:val="00813099"/>
    <w:rsid w:val="0081366B"/>
    <w:rsid w:val="008143D1"/>
    <w:rsid w:val="00816F69"/>
    <w:rsid w:val="0082242B"/>
    <w:rsid w:val="0082282C"/>
    <w:rsid w:val="008247B5"/>
    <w:rsid w:val="008302EE"/>
    <w:rsid w:val="00830454"/>
    <w:rsid w:val="0083378F"/>
    <w:rsid w:val="008356B7"/>
    <w:rsid w:val="008357FD"/>
    <w:rsid w:val="008361CF"/>
    <w:rsid w:val="00837DE3"/>
    <w:rsid w:val="00840543"/>
    <w:rsid w:val="00843371"/>
    <w:rsid w:val="00843B8A"/>
    <w:rsid w:val="00844567"/>
    <w:rsid w:val="00844AC7"/>
    <w:rsid w:val="00845B3B"/>
    <w:rsid w:val="00846FE3"/>
    <w:rsid w:val="008511C0"/>
    <w:rsid w:val="0085203F"/>
    <w:rsid w:val="00852FFE"/>
    <w:rsid w:val="0085405A"/>
    <w:rsid w:val="008540B4"/>
    <w:rsid w:val="00854EA8"/>
    <w:rsid w:val="00856404"/>
    <w:rsid w:val="00857098"/>
    <w:rsid w:val="00862414"/>
    <w:rsid w:val="008625E5"/>
    <w:rsid w:val="0086497E"/>
    <w:rsid w:val="008665D7"/>
    <w:rsid w:val="00867C35"/>
    <w:rsid w:val="008717C5"/>
    <w:rsid w:val="0087220C"/>
    <w:rsid w:val="008724F2"/>
    <w:rsid w:val="008741BC"/>
    <w:rsid w:val="00876019"/>
    <w:rsid w:val="008801A7"/>
    <w:rsid w:val="00880809"/>
    <w:rsid w:val="008814C2"/>
    <w:rsid w:val="00882656"/>
    <w:rsid w:val="00883CE6"/>
    <w:rsid w:val="00883D74"/>
    <w:rsid w:val="00884CB9"/>
    <w:rsid w:val="0088628E"/>
    <w:rsid w:val="0089385E"/>
    <w:rsid w:val="00894DF5"/>
    <w:rsid w:val="00895FCD"/>
    <w:rsid w:val="008976BB"/>
    <w:rsid w:val="008A1C0A"/>
    <w:rsid w:val="008A3EBD"/>
    <w:rsid w:val="008A4702"/>
    <w:rsid w:val="008A69CE"/>
    <w:rsid w:val="008B0428"/>
    <w:rsid w:val="008B4141"/>
    <w:rsid w:val="008B4BCB"/>
    <w:rsid w:val="008B57BD"/>
    <w:rsid w:val="008B7896"/>
    <w:rsid w:val="008C0D88"/>
    <w:rsid w:val="008C1EEF"/>
    <w:rsid w:val="008C2014"/>
    <w:rsid w:val="008C33F9"/>
    <w:rsid w:val="008C5453"/>
    <w:rsid w:val="008C62B4"/>
    <w:rsid w:val="008C6D7D"/>
    <w:rsid w:val="008D3062"/>
    <w:rsid w:val="008D52FB"/>
    <w:rsid w:val="008D5D8A"/>
    <w:rsid w:val="008D6A97"/>
    <w:rsid w:val="008E0E36"/>
    <w:rsid w:val="008E1107"/>
    <w:rsid w:val="008E280F"/>
    <w:rsid w:val="008E4F1C"/>
    <w:rsid w:val="008F197F"/>
    <w:rsid w:val="008F23E9"/>
    <w:rsid w:val="008F35F0"/>
    <w:rsid w:val="008F74FA"/>
    <w:rsid w:val="0090038E"/>
    <w:rsid w:val="00900660"/>
    <w:rsid w:val="00907037"/>
    <w:rsid w:val="009074FE"/>
    <w:rsid w:val="00907BBE"/>
    <w:rsid w:val="009118DD"/>
    <w:rsid w:val="00911982"/>
    <w:rsid w:val="009138B0"/>
    <w:rsid w:val="0091765A"/>
    <w:rsid w:val="00920DCF"/>
    <w:rsid w:val="009236AF"/>
    <w:rsid w:val="00924724"/>
    <w:rsid w:val="00925022"/>
    <w:rsid w:val="00927BE2"/>
    <w:rsid w:val="009303A0"/>
    <w:rsid w:val="00930795"/>
    <w:rsid w:val="0093293B"/>
    <w:rsid w:val="00933CA8"/>
    <w:rsid w:val="00934AA8"/>
    <w:rsid w:val="009351F1"/>
    <w:rsid w:val="00935575"/>
    <w:rsid w:val="0093583E"/>
    <w:rsid w:val="00935A00"/>
    <w:rsid w:val="00935CD4"/>
    <w:rsid w:val="00936FD7"/>
    <w:rsid w:val="009376D2"/>
    <w:rsid w:val="00942A5B"/>
    <w:rsid w:val="0094782D"/>
    <w:rsid w:val="00950D17"/>
    <w:rsid w:val="00951B04"/>
    <w:rsid w:val="009530E2"/>
    <w:rsid w:val="00955455"/>
    <w:rsid w:val="009564BF"/>
    <w:rsid w:val="00960947"/>
    <w:rsid w:val="00963944"/>
    <w:rsid w:val="009645FB"/>
    <w:rsid w:val="00964A25"/>
    <w:rsid w:val="00964D19"/>
    <w:rsid w:val="0096509F"/>
    <w:rsid w:val="0097156F"/>
    <w:rsid w:val="00973799"/>
    <w:rsid w:val="009773E3"/>
    <w:rsid w:val="00977F54"/>
    <w:rsid w:val="00981B5D"/>
    <w:rsid w:val="00983F0E"/>
    <w:rsid w:val="00991DD1"/>
    <w:rsid w:val="00992A96"/>
    <w:rsid w:val="00994D75"/>
    <w:rsid w:val="00996E34"/>
    <w:rsid w:val="009A0A23"/>
    <w:rsid w:val="009A13AF"/>
    <w:rsid w:val="009A4818"/>
    <w:rsid w:val="009A5D5B"/>
    <w:rsid w:val="009B06B3"/>
    <w:rsid w:val="009B085A"/>
    <w:rsid w:val="009B1389"/>
    <w:rsid w:val="009B23A1"/>
    <w:rsid w:val="009B2D64"/>
    <w:rsid w:val="009B3D2B"/>
    <w:rsid w:val="009B52F2"/>
    <w:rsid w:val="009C0CE1"/>
    <w:rsid w:val="009C392C"/>
    <w:rsid w:val="009C4511"/>
    <w:rsid w:val="009C4B96"/>
    <w:rsid w:val="009C5406"/>
    <w:rsid w:val="009C6699"/>
    <w:rsid w:val="009C6DEB"/>
    <w:rsid w:val="009C71C2"/>
    <w:rsid w:val="009D190C"/>
    <w:rsid w:val="009D2EB2"/>
    <w:rsid w:val="009D42D0"/>
    <w:rsid w:val="009D7A11"/>
    <w:rsid w:val="009E12FB"/>
    <w:rsid w:val="009E180B"/>
    <w:rsid w:val="009E6E70"/>
    <w:rsid w:val="009E7750"/>
    <w:rsid w:val="009F1FC7"/>
    <w:rsid w:val="009F1FE3"/>
    <w:rsid w:val="009F2449"/>
    <w:rsid w:val="009F506E"/>
    <w:rsid w:val="009F7627"/>
    <w:rsid w:val="00A00CE5"/>
    <w:rsid w:val="00A0217C"/>
    <w:rsid w:val="00A021EB"/>
    <w:rsid w:val="00A141D1"/>
    <w:rsid w:val="00A146A6"/>
    <w:rsid w:val="00A147C3"/>
    <w:rsid w:val="00A15121"/>
    <w:rsid w:val="00A15B39"/>
    <w:rsid w:val="00A17430"/>
    <w:rsid w:val="00A20350"/>
    <w:rsid w:val="00A20813"/>
    <w:rsid w:val="00A219C7"/>
    <w:rsid w:val="00A22138"/>
    <w:rsid w:val="00A23097"/>
    <w:rsid w:val="00A24B8B"/>
    <w:rsid w:val="00A251A4"/>
    <w:rsid w:val="00A271DC"/>
    <w:rsid w:val="00A27386"/>
    <w:rsid w:val="00A27FA6"/>
    <w:rsid w:val="00A300C8"/>
    <w:rsid w:val="00A3057A"/>
    <w:rsid w:val="00A342FF"/>
    <w:rsid w:val="00A35238"/>
    <w:rsid w:val="00A37736"/>
    <w:rsid w:val="00A41219"/>
    <w:rsid w:val="00A41B52"/>
    <w:rsid w:val="00A42499"/>
    <w:rsid w:val="00A4351C"/>
    <w:rsid w:val="00A46B41"/>
    <w:rsid w:val="00A47951"/>
    <w:rsid w:val="00A47ED2"/>
    <w:rsid w:val="00A502B9"/>
    <w:rsid w:val="00A50826"/>
    <w:rsid w:val="00A52358"/>
    <w:rsid w:val="00A52533"/>
    <w:rsid w:val="00A53526"/>
    <w:rsid w:val="00A56251"/>
    <w:rsid w:val="00A56625"/>
    <w:rsid w:val="00A57640"/>
    <w:rsid w:val="00A615EC"/>
    <w:rsid w:val="00A6206E"/>
    <w:rsid w:val="00A64B74"/>
    <w:rsid w:val="00A672B6"/>
    <w:rsid w:val="00A700EB"/>
    <w:rsid w:val="00A72031"/>
    <w:rsid w:val="00A72FC7"/>
    <w:rsid w:val="00A74B11"/>
    <w:rsid w:val="00A75C05"/>
    <w:rsid w:val="00A81D95"/>
    <w:rsid w:val="00A87A2E"/>
    <w:rsid w:val="00A9269C"/>
    <w:rsid w:val="00A92E36"/>
    <w:rsid w:val="00A947EE"/>
    <w:rsid w:val="00A95CCD"/>
    <w:rsid w:val="00AA3238"/>
    <w:rsid w:val="00AB0C12"/>
    <w:rsid w:val="00AB51CC"/>
    <w:rsid w:val="00AB5E5D"/>
    <w:rsid w:val="00AB6A26"/>
    <w:rsid w:val="00AC26F4"/>
    <w:rsid w:val="00AC3413"/>
    <w:rsid w:val="00AC3E43"/>
    <w:rsid w:val="00AC40DC"/>
    <w:rsid w:val="00AC6679"/>
    <w:rsid w:val="00AC686B"/>
    <w:rsid w:val="00AC7844"/>
    <w:rsid w:val="00AC7EDD"/>
    <w:rsid w:val="00AD11C4"/>
    <w:rsid w:val="00AD2BCD"/>
    <w:rsid w:val="00AD5707"/>
    <w:rsid w:val="00AD7307"/>
    <w:rsid w:val="00AE0356"/>
    <w:rsid w:val="00AE42D4"/>
    <w:rsid w:val="00AE6960"/>
    <w:rsid w:val="00AF011E"/>
    <w:rsid w:val="00AF33C0"/>
    <w:rsid w:val="00AF4D4C"/>
    <w:rsid w:val="00AF7778"/>
    <w:rsid w:val="00B004F0"/>
    <w:rsid w:val="00B02A3D"/>
    <w:rsid w:val="00B02D68"/>
    <w:rsid w:val="00B039AB"/>
    <w:rsid w:val="00B03CC6"/>
    <w:rsid w:val="00B04431"/>
    <w:rsid w:val="00B04AD3"/>
    <w:rsid w:val="00B06BD0"/>
    <w:rsid w:val="00B12D71"/>
    <w:rsid w:val="00B13006"/>
    <w:rsid w:val="00B16488"/>
    <w:rsid w:val="00B17C46"/>
    <w:rsid w:val="00B225E3"/>
    <w:rsid w:val="00B23FAD"/>
    <w:rsid w:val="00B2560B"/>
    <w:rsid w:val="00B264DE"/>
    <w:rsid w:val="00B26DC5"/>
    <w:rsid w:val="00B27690"/>
    <w:rsid w:val="00B30BA3"/>
    <w:rsid w:val="00B30FCE"/>
    <w:rsid w:val="00B32BCC"/>
    <w:rsid w:val="00B42B38"/>
    <w:rsid w:val="00B42FBE"/>
    <w:rsid w:val="00B43468"/>
    <w:rsid w:val="00B4565B"/>
    <w:rsid w:val="00B47BF5"/>
    <w:rsid w:val="00B50755"/>
    <w:rsid w:val="00B5137F"/>
    <w:rsid w:val="00B5556F"/>
    <w:rsid w:val="00B60808"/>
    <w:rsid w:val="00B623AA"/>
    <w:rsid w:val="00B62D90"/>
    <w:rsid w:val="00B67FCF"/>
    <w:rsid w:val="00B7061B"/>
    <w:rsid w:val="00B716BD"/>
    <w:rsid w:val="00B71988"/>
    <w:rsid w:val="00B71EA3"/>
    <w:rsid w:val="00B727CB"/>
    <w:rsid w:val="00B75CF4"/>
    <w:rsid w:val="00B90E7A"/>
    <w:rsid w:val="00B92F6E"/>
    <w:rsid w:val="00B9379E"/>
    <w:rsid w:val="00BA1095"/>
    <w:rsid w:val="00BA19A5"/>
    <w:rsid w:val="00BA2795"/>
    <w:rsid w:val="00BA3E4B"/>
    <w:rsid w:val="00BA5DD0"/>
    <w:rsid w:val="00BB061D"/>
    <w:rsid w:val="00BB6314"/>
    <w:rsid w:val="00BB696D"/>
    <w:rsid w:val="00BB7747"/>
    <w:rsid w:val="00BC08B0"/>
    <w:rsid w:val="00BC5B46"/>
    <w:rsid w:val="00BC6C68"/>
    <w:rsid w:val="00BD10FF"/>
    <w:rsid w:val="00BD38C2"/>
    <w:rsid w:val="00BD3BB1"/>
    <w:rsid w:val="00BD3FEF"/>
    <w:rsid w:val="00BD4AD2"/>
    <w:rsid w:val="00BE6109"/>
    <w:rsid w:val="00BE71DC"/>
    <w:rsid w:val="00BE7B99"/>
    <w:rsid w:val="00BF0006"/>
    <w:rsid w:val="00BF0224"/>
    <w:rsid w:val="00BF4BB1"/>
    <w:rsid w:val="00C00164"/>
    <w:rsid w:val="00C01AC7"/>
    <w:rsid w:val="00C063EF"/>
    <w:rsid w:val="00C07006"/>
    <w:rsid w:val="00C07EF7"/>
    <w:rsid w:val="00C104ED"/>
    <w:rsid w:val="00C10FD9"/>
    <w:rsid w:val="00C11E04"/>
    <w:rsid w:val="00C16545"/>
    <w:rsid w:val="00C2059B"/>
    <w:rsid w:val="00C20848"/>
    <w:rsid w:val="00C20E18"/>
    <w:rsid w:val="00C21934"/>
    <w:rsid w:val="00C23472"/>
    <w:rsid w:val="00C2393C"/>
    <w:rsid w:val="00C24417"/>
    <w:rsid w:val="00C24C2D"/>
    <w:rsid w:val="00C24EFE"/>
    <w:rsid w:val="00C25677"/>
    <w:rsid w:val="00C273EC"/>
    <w:rsid w:val="00C302A2"/>
    <w:rsid w:val="00C32EC1"/>
    <w:rsid w:val="00C3585A"/>
    <w:rsid w:val="00C37DF5"/>
    <w:rsid w:val="00C40355"/>
    <w:rsid w:val="00C47C4E"/>
    <w:rsid w:val="00C529EF"/>
    <w:rsid w:val="00C52C5E"/>
    <w:rsid w:val="00C53DA2"/>
    <w:rsid w:val="00C56068"/>
    <w:rsid w:val="00C6016A"/>
    <w:rsid w:val="00C60A0F"/>
    <w:rsid w:val="00C63499"/>
    <w:rsid w:val="00C63FE5"/>
    <w:rsid w:val="00C64ABA"/>
    <w:rsid w:val="00C6606E"/>
    <w:rsid w:val="00C7179B"/>
    <w:rsid w:val="00C71CC5"/>
    <w:rsid w:val="00C72308"/>
    <w:rsid w:val="00C729C2"/>
    <w:rsid w:val="00C729E8"/>
    <w:rsid w:val="00C73104"/>
    <w:rsid w:val="00C7397F"/>
    <w:rsid w:val="00C74724"/>
    <w:rsid w:val="00C76355"/>
    <w:rsid w:val="00C80809"/>
    <w:rsid w:val="00C86AB2"/>
    <w:rsid w:val="00C9105C"/>
    <w:rsid w:val="00C926F6"/>
    <w:rsid w:val="00C9466E"/>
    <w:rsid w:val="00CA09DA"/>
    <w:rsid w:val="00CA3429"/>
    <w:rsid w:val="00CA49C6"/>
    <w:rsid w:val="00CA60D9"/>
    <w:rsid w:val="00CB4707"/>
    <w:rsid w:val="00CB5A83"/>
    <w:rsid w:val="00CB5DE2"/>
    <w:rsid w:val="00CC2E5C"/>
    <w:rsid w:val="00CC31EA"/>
    <w:rsid w:val="00CC41D1"/>
    <w:rsid w:val="00CC4B88"/>
    <w:rsid w:val="00CC4C3D"/>
    <w:rsid w:val="00CC5073"/>
    <w:rsid w:val="00CC5510"/>
    <w:rsid w:val="00CC74A6"/>
    <w:rsid w:val="00CD08EF"/>
    <w:rsid w:val="00CD2D24"/>
    <w:rsid w:val="00CD2FE4"/>
    <w:rsid w:val="00CD37E7"/>
    <w:rsid w:val="00CD5470"/>
    <w:rsid w:val="00CD6334"/>
    <w:rsid w:val="00CD6959"/>
    <w:rsid w:val="00CE0976"/>
    <w:rsid w:val="00CE1BAE"/>
    <w:rsid w:val="00CE3C32"/>
    <w:rsid w:val="00CE4EBF"/>
    <w:rsid w:val="00CE52AB"/>
    <w:rsid w:val="00CE5440"/>
    <w:rsid w:val="00CF16AC"/>
    <w:rsid w:val="00CF3E71"/>
    <w:rsid w:val="00CF6D23"/>
    <w:rsid w:val="00D00532"/>
    <w:rsid w:val="00D00C70"/>
    <w:rsid w:val="00D0421A"/>
    <w:rsid w:val="00D0436C"/>
    <w:rsid w:val="00D04557"/>
    <w:rsid w:val="00D17CBE"/>
    <w:rsid w:val="00D2209B"/>
    <w:rsid w:val="00D2218A"/>
    <w:rsid w:val="00D22ACD"/>
    <w:rsid w:val="00D238AE"/>
    <w:rsid w:val="00D23DBC"/>
    <w:rsid w:val="00D300A3"/>
    <w:rsid w:val="00D322AA"/>
    <w:rsid w:val="00D32C23"/>
    <w:rsid w:val="00D3606B"/>
    <w:rsid w:val="00D36D44"/>
    <w:rsid w:val="00D36D91"/>
    <w:rsid w:val="00D40C16"/>
    <w:rsid w:val="00D430E5"/>
    <w:rsid w:val="00D436B2"/>
    <w:rsid w:val="00D43DE7"/>
    <w:rsid w:val="00D45675"/>
    <w:rsid w:val="00D46869"/>
    <w:rsid w:val="00D47105"/>
    <w:rsid w:val="00D47AC2"/>
    <w:rsid w:val="00D50883"/>
    <w:rsid w:val="00D5248E"/>
    <w:rsid w:val="00D54A00"/>
    <w:rsid w:val="00D56816"/>
    <w:rsid w:val="00D569FE"/>
    <w:rsid w:val="00D6001E"/>
    <w:rsid w:val="00D6402D"/>
    <w:rsid w:val="00D651FA"/>
    <w:rsid w:val="00D66C70"/>
    <w:rsid w:val="00D713ED"/>
    <w:rsid w:val="00D76B14"/>
    <w:rsid w:val="00D80793"/>
    <w:rsid w:val="00D80823"/>
    <w:rsid w:val="00D82073"/>
    <w:rsid w:val="00D83BEE"/>
    <w:rsid w:val="00D849E0"/>
    <w:rsid w:val="00D85746"/>
    <w:rsid w:val="00D866C4"/>
    <w:rsid w:val="00D92E24"/>
    <w:rsid w:val="00D93E76"/>
    <w:rsid w:val="00D95131"/>
    <w:rsid w:val="00D9752C"/>
    <w:rsid w:val="00DA1A31"/>
    <w:rsid w:val="00DA328D"/>
    <w:rsid w:val="00DA5101"/>
    <w:rsid w:val="00DA5742"/>
    <w:rsid w:val="00DA5F6F"/>
    <w:rsid w:val="00DA77FA"/>
    <w:rsid w:val="00DB058B"/>
    <w:rsid w:val="00DB3CE3"/>
    <w:rsid w:val="00DB3D84"/>
    <w:rsid w:val="00DB78A6"/>
    <w:rsid w:val="00DC02D7"/>
    <w:rsid w:val="00DC10C9"/>
    <w:rsid w:val="00DC1A99"/>
    <w:rsid w:val="00DC2373"/>
    <w:rsid w:val="00DC502B"/>
    <w:rsid w:val="00DC616A"/>
    <w:rsid w:val="00DC61F8"/>
    <w:rsid w:val="00DC6F0F"/>
    <w:rsid w:val="00DC7CF1"/>
    <w:rsid w:val="00DD0EAF"/>
    <w:rsid w:val="00DD1545"/>
    <w:rsid w:val="00DD2135"/>
    <w:rsid w:val="00DD5A63"/>
    <w:rsid w:val="00DD60F7"/>
    <w:rsid w:val="00DD6AB7"/>
    <w:rsid w:val="00DD7274"/>
    <w:rsid w:val="00DD7FE6"/>
    <w:rsid w:val="00DE002C"/>
    <w:rsid w:val="00DE06F5"/>
    <w:rsid w:val="00DE1BC2"/>
    <w:rsid w:val="00DE291F"/>
    <w:rsid w:val="00DE35ED"/>
    <w:rsid w:val="00DE41D8"/>
    <w:rsid w:val="00DE444A"/>
    <w:rsid w:val="00DE5A2A"/>
    <w:rsid w:val="00DE5B4A"/>
    <w:rsid w:val="00DF0896"/>
    <w:rsid w:val="00DF2772"/>
    <w:rsid w:val="00DF3AF3"/>
    <w:rsid w:val="00DF3E1F"/>
    <w:rsid w:val="00DF5939"/>
    <w:rsid w:val="00E04479"/>
    <w:rsid w:val="00E04F74"/>
    <w:rsid w:val="00E05BAE"/>
    <w:rsid w:val="00E06062"/>
    <w:rsid w:val="00E07B16"/>
    <w:rsid w:val="00E1001A"/>
    <w:rsid w:val="00E107E0"/>
    <w:rsid w:val="00E109A3"/>
    <w:rsid w:val="00E13B43"/>
    <w:rsid w:val="00E20E28"/>
    <w:rsid w:val="00E337FA"/>
    <w:rsid w:val="00E34A09"/>
    <w:rsid w:val="00E366CF"/>
    <w:rsid w:val="00E37C29"/>
    <w:rsid w:val="00E430B0"/>
    <w:rsid w:val="00E51907"/>
    <w:rsid w:val="00E549EC"/>
    <w:rsid w:val="00E5527D"/>
    <w:rsid w:val="00E577E4"/>
    <w:rsid w:val="00E60E5E"/>
    <w:rsid w:val="00E61471"/>
    <w:rsid w:val="00E630F1"/>
    <w:rsid w:val="00E64319"/>
    <w:rsid w:val="00E659A9"/>
    <w:rsid w:val="00E65C90"/>
    <w:rsid w:val="00E679D2"/>
    <w:rsid w:val="00E70379"/>
    <w:rsid w:val="00E7052A"/>
    <w:rsid w:val="00E735B1"/>
    <w:rsid w:val="00E74227"/>
    <w:rsid w:val="00E74785"/>
    <w:rsid w:val="00E75175"/>
    <w:rsid w:val="00E76288"/>
    <w:rsid w:val="00E923E2"/>
    <w:rsid w:val="00E942BE"/>
    <w:rsid w:val="00E94F76"/>
    <w:rsid w:val="00E96DD8"/>
    <w:rsid w:val="00E96E74"/>
    <w:rsid w:val="00E970C2"/>
    <w:rsid w:val="00EA1AD2"/>
    <w:rsid w:val="00EA23FB"/>
    <w:rsid w:val="00EA32AD"/>
    <w:rsid w:val="00EA5AFF"/>
    <w:rsid w:val="00EA635D"/>
    <w:rsid w:val="00EA7638"/>
    <w:rsid w:val="00EB0023"/>
    <w:rsid w:val="00EC143F"/>
    <w:rsid w:val="00EC1E15"/>
    <w:rsid w:val="00EC4D3C"/>
    <w:rsid w:val="00EC4FB5"/>
    <w:rsid w:val="00EC69E4"/>
    <w:rsid w:val="00ED7805"/>
    <w:rsid w:val="00EE0A1D"/>
    <w:rsid w:val="00EE1C23"/>
    <w:rsid w:val="00EE2491"/>
    <w:rsid w:val="00EE3D06"/>
    <w:rsid w:val="00EE446B"/>
    <w:rsid w:val="00EE4AF9"/>
    <w:rsid w:val="00EE5705"/>
    <w:rsid w:val="00EE73BB"/>
    <w:rsid w:val="00EF0F4B"/>
    <w:rsid w:val="00EF10D6"/>
    <w:rsid w:val="00EF3885"/>
    <w:rsid w:val="00EF3D40"/>
    <w:rsid w:val="00EF4B49"/>
    <w:rsid w:val="00EF4EC0"/>
    <w:rsid w:val="00F014F1"/>
    <w:rsid w:val="00F01E69"/>
    <w:rsid w:val="00F04EA4"/>
    <w:rsid w:val="00F061DB"/>
    <w:rsid w:val="00F063C9"/>
    <w:rsid w:val="00F1016F"/>
    <w:rsid w:val="00F106B5"/>
    <w:rsid w:val="00F124BB"/>
    <w:rsid w:val="00F1500F"/>
    <w:rsid w:val="00F16B48"/>
    <w:rsid w:val="00F17164"/>
    <w:rsid w:val="00F175C9"/>
    <w:rsid w:val="00F22FD2"/>
    <w:rsid w:val="00F23AA3"/>
    <w:rsid w:val="00F24215"/>
    <w:rsid w:val="00F2513F"/>
    <w:rsid w:val="00F26FE1"/>
    <w:rsid w:val="00F30A14"/>
    <w:rsid w:val="00F311BA"/>
    <w:rsid w:val="00F335E3"/>
    <w:rsid w:val="00F34B5E"/>
    <w:rsid w:val="00F36EDA"/>
    <w:rsid w:val="00F4104D"/>
    <w:rsid w:val="00F42625"/>
    <w:rsid w:val="00F44BE5"/>
    <w:rsid w:val="00F452AC"/>
    <w:rsid w:val="00F45AAF"/>
    <w:rsid w:val="00F46BD6"/>
    <w:rsid w:val="00F47D82"/>
    <w:rsid w:val="00F502AC"/>
    <w:rsid w:val="00F53FBB"/>
    <w:rsid w:val="00F55710"/>
    <w:rsid w:val="00F602E5"/>
    <w:rsid w:val="00F61529"/>
    <w:rsid w:val="00F651AF"/>
    <w:rsid w:val="00F66110"/>
    <w:rsid w:val="00F67A9A"/>
    <w:rsid w:val="00F707A7"/>
    <w:rsid w:val="00F7116A"/>
    <w:rsid w:val="00F7383E"/>
    <w:rsid w:val="00F77F80"/>
    <w:rsid w:val="00F80B40"/>
    <w:rsid w:val="00F82D9C"/>
    <w:rsid w:val="00F84509"/>
    <w:rsid w:val="00F85B59"/>
    <w:rsid w:val="00F85C92"/>
    <w:rsid w:val="00F871EF"/>
    <w:rsid w:val="00F9173E"/>
    <w:rsid w:val="00F92323"/>
    <w:rsid w:val="00F944B7"/>
    <w:rsid w:val="00F94C9F"/>
    <w:rsid w:val="00F973EE"/>
    <w:rsid w:val="00F97707"/>
    <w:rsid w:val="00FA1EB1"/>
    <w:rsid w:val="00FA2854"/>
    <w:rsid w:val="00FA2E0F"/>
    <w:rsid w:val="00FB023E"/>
    <w:rsid w:val="00FB68F9"/>
    <w:rsid w:val="00FB736F"/>
    <w:rsid w:val="00FB76F3"/>
    <w:rsid w:val="00FC0A3B"/>
    <w:rsid w:val="00FC14E3"/>
    <w:rsid w:val="00FC3984"/>
    <w:rsid w:val="00FC5056"/>
    <w:rsid w:val="00FC5ADD"/>
    <w:rsid w:val="00FD0FA2"/>
    <w:rsid w:val="00FD32DE"/>
    <w:rsid w:val="00FD78CF"/>
    <w:rsid w:val="00FD7E80"/>
    <w:rsid w:val="00FE2C88"/>
    <w:rsid w:val="00FE61F1"/>
    <w:rsid w:val="00FE7551"/>
    <w:rsid w:val="00FE7D2A"/>
    <w:rsid w:val="00FF18CF"/>
    <w:rsid w:val="00FF251B"/>
    <w:rsid w:val="00FF3610"/>
    <w:rsid w:val="00FF44B7"/>
    <w:rsid w:val="00FF5036"/>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149FB"/>
  <w15:chartTrackingRefBased/>
  <w15:docId w15:val="{32F5A1E3-F849-2C4D-BC53-3B0909D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tabs>
        <w:tab w:val="left" w:pos="-720"/>
        <w:tab w:val="left" w:pos="240"/>
        <w:tab w:val="left" w:pos="672"/>
        <w:tab w:val="left" w:pos="1104"/>
        <w:tab w:val="left" w:pos="1534"/>
        <w:tab w:val="left" w:pos="1966"/>
        <w:tab w:val="left" w:pos="2254"/>
      </w:tabs>
      <w:outlineLvl w:val="0"/>
    </w:pPr>
    <w:rPr>
      <w:rFonts w:ascii="Helvetica" w:hAnsi="Helvetica"/>
      <w:b/>
      <w:color w:val="FF0000"/>
    </w:rPr>
  </w:style>
  <w:style w:type="paragraph" w:styleId="Heading2">
    <w:name w:val="heading 2"/>
    <w:basedOn w:val="Normal"/>
    <w:next w:val="Normal"/>
    <w:link w:val="Heading2Char"/>
    <w:unhideWhenUsed/>
    <w:qFormat/>
    <w:rsid w:val="002B303B"/>
    <w:pPr>
      <w:keepNext/>
      <w:keepLines/>
      <w:widowControl/>
      <w:spacing w:before="320" w:after="120" w:line="276" w:lineRule="auto"/>
      <w:ind w:left="1026" w:hanging="576"/>
      <w:outlineLvl w:val="1"/>
    </w:pPr>
    <w:rPr>
      <w:rFonts w:asciiTheme="majorHAnsi" w:eastAsiaTheme="majorEastAsia" w:hAnsiTheme="majorHAnsi" w:cstheme="majorBidi"/>
      <w:b/>
      <w:bCs/>
      <w:snapToGrid/>
      <w:color w:val="2F5496" w:themeColor="accent1" w:themeShade="BF"/>
      <w:szCs w:val="26"/>
    </w:rPr>
  </w:style>
  <w:style w:type="paragraph" w:styleId="Heading3">
    <w:name w:val="heading 3"/>
    <w:basedOn w:val="Normal"/>
    <w:next w:val="Normal"/>
    <w:link w:val="Heading3Char"/>
    <w:unhideWhenUsed/>
    <w:qFormat/>
    <w:rsid w:val="002B303B"/>
    <w:pPr>
      <w:keepNext/>
      <w:keepLines/>
      <w:widowControl/>
      <w:spacing w:before="200" w:line="276" w:lineRule="auto"/>
      <w:ind w:left="1980" w:hanging="720"/>
      <w:outlineLvl w:val="2"/>
    </w:pPr>
    <w:rPr>
      <w:rFonts w:asciiTheme="majorHAnsi" w:eastAsiaTheme="majorEastAsia" w:hAnsiTheme="majorHAnsi" w:cstheme="majorBidi"/>
      <w:b/>
      <w:bCs/>
      <w:snapToGrid/>
      <w:color w:val="2F5496" w:themeColor="accent1" w:themeShade="BF"/>
      <w:sz w:val="22"/>
      <w:szCs w:val="22"/>
    </w:rPr>
  </w:style>
  <w:style w:type="paragraph" w:styleId="Heading4">
    <w:name w:val="heading 4"/>
    <w:basedOn w:val="Normal"/>
    <w:next w:val="Normal"/>
    <w:link w:val="Heading4Char"/>
    <w:unhideWhenUsed/>
    <w:qFormat/>
    <w:rsid w:val="002B303B"/>
    <w:pPr>
      <w:keepNext/>
      <w:keepLines/>
      <w:widowControl/>
      <w:spacing w:before="200" w:line="276" w:lineRule="auto"/>
      <w:ind w:left="594" w:hanging="864"/>
      <w:outlineLvl w:val="3"/>
    </w:pPr>
    <w:rPr>
      <w:rFonts w:asciiTheme="majorHAnsi" w:eastAsiaTheme="majorEastAsia" w:hAnsiTheme="majorHAnsi" w:cstheme="majorBidi"/>
      <w:b/>
      <w:bCs/>
      <w:i/>
      <w:iCs/>
      <w:snapToGrid/>
      <w:color w:val="4472C4" w:themeColor="accent1"/>
      <w:sz w:val="22"/>
      <w:szCs w:val="22"/>
    </w:rPr>
  </w:style>
  <w:style w:type="paragraph" w:styleId="Heading5">
    <w:name w:val="heading 5"/>
    <w:basedOn w:val="Normal"/>
    <w:next w:val="Normal"/>
    <w:link w:val="Heading5Char"/>
    <w:unhideWhenUsed/>
    <w:qFormat/>
    <w:rsid w:val="002B303B"/>
    <w:pPr>
      <w:keepNext/>
      <w:keepLines/>
      <w:widowControl/>
      <w:spacing w:before="200" w:line="276" w:lineRule="auto"/>
      <w:ind w:left="738" w:hanging="1008"/>
      <w:outlineLvl w:val="4"/>
    </w:pPr>
    <w:rPr>
      <w:rFonts w:asciiTheme="majorHAnsi" w:eastAsiaTheme="majorEastAsia" w:hAnsiTheme="majorHAnsi" w:cstheme="majorBidi"/>
      <w:snapToGrid/>
      <w:color w:val="1F3763" w:themeColor="accent1" w:themeShade="7F"/>
      <w:sz w:val="22"/>
      <w:szCs w:val="22"/>
    </w:rPr>
  </w:style>
  <w:style w:type="paragraph" w:styleId="Heading6">
    <w:name w:val="heading 6"/>
    <w:basedOn w:val="Normal"/>
    <w:next w:val="Normal"/>
    <w:link w:val="Heading6Char"/>
    <w:unhideWhenUsed/>
    <w:qFormat/>
    <w:rsid w:val="002B303B"/>
    <w:pPr>
      <w:keepNext/>
      <w:keepLines/>
      <w:widowControl/>
      <w:spacing w:before="200" w:line="276" w:lineRule="auto"/>
      <w:ind w:left="882" w:hanging="1152"/>
      <w:outlineLvl w:val="5"/>
    </w:pPr>
    <w:rPr>
      <w:rFonts w:asciiTheme="majorHAnsi" w:eastAsiaTheme="majorEastAsia" w:hAnsiTheme="majorHAnsi" w:cstheme="majorBidi"/>
      <w:i/>
      <w:iCs/>
      <w:snapToGrid/>
      <w:color w:val="1F3763" w:themeColor="accent1" w:themeShade="7F"/>
      <w:sz w:val="22"/>
      <w:szCs w:val="22"/>
    </w:rPr>
  </w:style>
  <w:style w:type="paragraph" w:styleId="Heading7">
    <w:name w:val="heading 7"/>
    <w:basedOn w:val="Normal"/>
    <w:next w:val="Normal"/>
    <w:link w:val="Heading7Char"/>
    <w:unhideWhenUsed/>
    <w:qFormat/>
    <w:rsid w:val="002B303B"/>
    <w:pPr>
      <w:keepNext/>
      <w:keepLines/>
      <w:widowControl/>
      <w:spacing w:before="200" w:line="276" w:lineRule="auto"/>
      <w:ind w:left="1026" w:hanging="1296"/>
      <w:outlineLvl w:val="6"/>
    </w:pPr>
    <w:rPr>
      <w:rFonts w:asciiTheme="majorHAnsi" w:eastAsiaTheme="majorEastAsia" w:hAnsiTheme="majorHAnsi" w:cstheme="majorBidi"/>
      <w:i/>
      <w:iCs/>
      <w:snapToGrid/>
      <w:color w:val="404040" w:themeColor="text1" w:themeTint="BF"/>
      <w:sz w:val="22"/>
      <w:szCs w:val="22"/>
    </w:rPr>
  </w:style>
  <w:style w:type="paragraph" w:styleId="Heading8">
    <w:name w:val="heading 8"/>
    <w:basedOn w:val="Normal"/>
    <w:next w:val="Normal"/>
    <w:link w:val="Heading8Char"/>
    <w:unhideWhenUsed/>
    <w:qFormat/>
    <w:rsid w:val="002B303B"/>
    <w:pPr>
      <w:keepNext/>
      <w:keepLines/>
      <w:widowControl/>
      <w:spacing w:before="200" w:line="276" w:lineRule="auto"/>
      <w:ind w:left="1170" w:hanging="144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nhideWhenUsed/>
    <w:qFormat/>
    <w:rsid w:val="002B303B"/>
    <w:pPr>
      <w:keepNext/>
      <w:keepLines/>
      <w:widowControl/>
      <w:spacing w:before="200" w:line="276" w:lineRule="auto"/>
      <w:ind w:left="1314" w:hanging="1584"/>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 w:val="left" w:pos="240"/>
        <w:tab w:val="left" w:pos="1104"/>
        <w:tab w:val="left" w:pos="1534"/>
        <w:tab w:val="left" w:pos="1966"/>
        <w:tab w:val="left" w:pos="2398"/>
      </w:tabs>
    </w:pPr>
    <w:rPr>
      <w:rFonts w:ascii="Helvetica" w:hAnsi="Helvetica"/>
      <w:color w:val="000000"/>
    </w:rPr>
  </w:style>
  <w:style w:type="paragraph" w:styleId="BalloonText">
    <w:name w:val="Balloon Text"/>
    <w:basedOn w:val="Normal"/>
    <w:link w:val="BalloonTextChar"/>
    <w:rsid w:val="008717C5"/>
    <w:rPr>
      <w:rFonts w:ascii="Tahoma" w:hAnsi="Tahoma" w:cs="Tahoma"/>
      <w:sz w:val="16"/>
      <w:szCs w:val="16"/>
    </w:rPr>
  </w:style>
  <w:style w:type="paragraph" w:styleId="PlainText">
    <w:name w:val="Plain Text"/>
    <w:basedOn w:val="Normal"/>
    <w:link w:val="PlainTextChar"/>
    <w:rsid w:val="00FB736F"/>
    <w:pPr>
      <w:widowControl/>
      <w:spacing w:after="120"/>
      <w:ind w:firstLine="720"/>
    </w:pPr>
    <w:rPr>
      <w:rFonts w:ascii="Courier New" w:hAnsi="Courier New" w:cs="Courier New"/>
      <w:snapToGrid/>
      <w:sz w:val="20"/>
    </w:rPr>
  </w:style>
  <w:style w:type="character" w:styleId="Hyperlink">
    <w:name w:val="Hyperlink"/>
    <w:uiPriority w:val="99"/>
    <w:rsid w:val="00696E85"/>
    <w:rPr>
      <w:color w:val="0000FF"/>
      <w:u w:val="single"/>
    </w:rPr>
  </w:style>
  <w:style w:type="character" w:customStyle="1" w:styleId="Heading2Char">
    <w:name w:val="Heading 2 Char"/>
    <w:basedOn w:val="DefaultParagraphFont"/>
    <w:link w:val="Heading2"/>
    <w:rsid w:val="002B303B"/>
    <w:rPr>
      <w:rFonts w:asciiTheme="majorHAnsi" w:eastAsiaTheme="majorEastAsia" w:hAnsiTheme="majorHAnsi" w:cstheme="majorBidi"/>
      <w:b/>
      <w:bCs/>
      <w:color w:val="2F5496" w:themeColor="accent1" w:themeShade="BF"/>
      <w:sz w:val="24"/>
      <w:szCs w:val="26"/>
    </w:rPr>
  </w:style>
  <w:style w:type="character" w:customStyle="1" w:styleId="Heading3Char">
    <w:name w:val="Heading 3 Char"/>
    <w:basedOn w:val="DefaultParagraphFont"/>
    <w:link w:val="Heading3"/>
    <w:rsid w:val="002B303B"/>
    <w:rPr>
      <w:rFonts w:asciiTheme="majorHAnsi" w:eastAsiaTheme="majorEastAsia" w:hAnsiTheme="majorHAnsi" w:cstheme="majorBidi"/>
      <w:b/>
      <w:bCs/>
      <w:color w:val="2F5496" w:themeColor="accent1" w:themeShade="BF"/>
      <w:sz w:val="22"/>
      <w:szCs w:val="22"/>
    </w:rPr>
  </w:style>
  <w:style w:type="character" w:customStyle="1" w:styleId="Heading4Char">
    <w:name w:val="Heading 4 Char"/>
    <w:basedOn w:val="DefaultParagraphFont"/>
    <w:link w:val="Heading4"/>
    <w:rsid w:val="002B303B"/>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rsid w:val="002B303B"/>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rsid w:val="002B303B"/>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rsid w:val="002B303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2B30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2B303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B303B"/>
    <w:rPr>
      <w:rFonts w:ascii="Helvetica" w:hAnsi="Helvetica"/>
      <w:b/>
      <w:snapToGrid w:val="0"/>
      <w:color w:val="FF0000"/>
      <w:sz w:val="24"/>
    </w:rPr>
  </w:style>
  <w:style w:type="character" w:customStyle="1" w:styleId="HeaderChar">
    <w:name w:val="Header Char"/>
    <w:basedOn w:val="DefaultParagraphFont"/>
    <w:link w:val="Header"/>
    <w:uiPriority w:val="99"/>
    <w:rsid w:val="002B303B"/>
    <w:rPr>
      <w:rFonts w:ascii="Courier" w:hAnsi="Courier"/>
      <w:snapToGrid w:val="0"/>
      <w:sz w:val="24"/>
    </w:rPr>
  </w:style>
  <w:style w:type="character" w:customStyle="1" w:styleId="FooterChar">
    <w:name w:val="Footer Char"/>
    <w:basedOn w:val="DefaultParagraphFont"/>
    <w:link w:val="Footer"/>
    <w:uiPriority w:val="99"/>
    <w:rsid w:val="002B303B"/>
    <w:rPr>
      <w:rFonts w:ascii="Courier" w:hAnsi="Courier"/>
      <w:snapToGrid w:val="0"/>
      <w:sz w:val="24"/>
    </w:rPr>
  </w:style>
  <w:style w:type="character" w:customStyle="1" w:styleId="BalloonTextChar">
    <w:name w:val="Balloon Text Char"/>
    <w:basedOn w:val="DefaultParagraphFont"/>
    <w:link w:val="BalloonText"/>
    <w:rsid w:val="002B303B"/>
    <w:rPr>
      <w:rFonts w:ascii="Tahoma" w:hAnsi="Tahoma" w:cs="Tahoma"/>
      <w:snapToGrid w:val="0"/>
      <w:sz w:val="16"/>
      <w:szCs w:val="16"/>
    </w:rPr>
  </w:style>
  <w:style w:type="paragraph" w:styleId="ListParagraph">
    <w:name w:val="List Paragraph"/>
    <w:basedOn w:val="Normal"/>
    <w:uiPriority w:val="34"/>
    <w:qFormat/>
    <w:rsid w:val="002B303B"/>
    <w:pPr>
      <w:widowControl/>
      <w:spacing w:after="200" w:line="276" w:lineRule="auto"/>
      <w:ind w:left="720"/>
      <w:contextualSpacing/>
    </w:pPr>
    <w:rPr>
      <w:rFonts w:asciiTheme="minorHAnsi" w:eastAsiaTheme="minorHAnsi" w:hAnsiTheme="minorHAnsi" w:cstheme="minorBidi"/>
      <w:snapToGrid/>
      <w:sz w:val="22"/>
      <w:szCs w:val="22"/>
    </w:rPr>
  </w:style>
  <w:style w:type="paragraph" w:styleId="FootnoteText">
    <w:name w:val="footnote text"/>
    <w:basedOn w:val="Normal"/>
    <w:link w:val="FootnoteTextChar"/>
    <w:uiPriority w:val="99"/>
    <w:semiHidden/>
    <w:unhideWhenUsed/>
    <w:rsid w:val="002B303B"/>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2B303B"/>
    <w:rPr>
      <w:rFonts w:asciiTheme="minorHAnsi" w:eastAsiaTheme="minorHAnsi" w:hAnsiTheme="minorHAnsi" w:cstheme="minorBidi"/>
    </w:rPr>
  </w:style>
  <w:style w:type="table" w:styleId="TableGrid">
    <w:name w:val="Table Grid"/>
    <w:basedOn w:val="TableNormal"/>
    <w:uiPriority w:val="59"/>
    <w:rsid w:val="002B30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03B"/>
    <w:pPr>
      <w:widowControl/>
      <w:spacing w:before="100" w:beforeAutospacing="1" w:after="100" w:afterAutospacing="1"/>
    </w:pPr>
    <w:rPr>
      <w:rFonts w:ascii="Verdana" w:eastAsia="Calibri" w:hAnsi="Verdana"/>
      <w:snapToGrid/>
      <w:szCs w:val="24"/>
    </w:rPr>
  </w:style>
  <w:style w:type="character" w:styleId="CommentReference">
    <w:name w:val="annotation reference"/>
    <w:basedOn w:val="DefaultParagraphFont"/>
    <w:unhideWhenUsed/>
    <w:rsid w:val="002B303B"/>
    <w:rPr>
      <w:sz w:val="16"/>
      <w:szCs w:val="16"/>
    </w:rPr>
  </w:style>
  <w:style w:type="paragraph" w:styleId="CommentText">
    <w:name w:val="annotation text"/>
    <w:basedOn w:val="Normal"/>
    <w:link w:val="CommentTextChar"/>
    <w:unhideWhenUsed/>
    <w:rsid w:val="002B303B"/>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2B303B"/>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2B303B"/>
    <w:rPr>
      <w:b/>
      <w:bCs/>
    </w:rPr>
  </w:style>
  <w:style w:type="character" w:customStyle="1" w:styleId="CommentSubjectChar">
    <w:name w:val="Comment Subject Char"/>
    <w:basedOn w:val="CommentTextChar"/>
    <w:link w:val="CommentSubject"/>
    <w:rsid w:val="002B303B"/>
    <w:rPr>
      <w:rFonts w:asciiTheme="minorHAnsi" w:eastAsiaTheme="minorHAnsi" w:hAnsiTheme="minorHAnsi" w:cstheme="minorBidi"/>
      <w:b/>
      <w:bCs/>
    </w:rPr>
  </w:style>
  <w:style w:type="paragraph" w:customStyle="1" w:styleId="Default">
    <w:name w:val="Default"/>
    <w:rsid w:val="002B303B"/>
    <w:pPr>
      <w:widowControl w:val="0"/>
      <w:autoSpaceDE w:val="0"/>
      <w:autoSpaceDN w:val="0"/>
      <w:adjustRightInd w:val="0"/>
    </w:pPr>
    <w:rPr>
      <w:rFonts w:ascii="Helvetica" w:hAnsi="Helvetica" w:cs="Helvetica"/>
      <w:color w:val="000000"/>
      <w:sz w:val="24"/>
      <w:szCs w:val="24"/>
    </w:rPr>
  </w:style>
  <w:style w:type="paragraph" w:customStyle="1" w:styleId="bullet">
    <w:name w:val="bullet"/>
    <w:basedOn w:val="Normal"/>
    <w:rsid w:val="002B303B"/>
    <w:pPr>
      <w:widowControl/>
      <w:ind w:left="2160" w:hanging="720"/>
    </w:pPr>
    <w:rPr>
      <w:rFonts w:ascii="Times New Roman" w:hAnsi="Times New Roman"/>
      <w:snapToGrid/>
      <w:szCs w:val="24"/>
    </w:rPr>
  </w:style>
  <w:style w:type="paragraph" w:styleId="NoSpacing">
    <w:name w:val="No Spacing"/>
    <w:link w:val="NoSpacingChar"/>
    <w:uiPriority w:val="1"/>
    <w:qFormat/>
    <w:rsid w:val="002B303B"/>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B303B"/>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2B303B"/>
    <w:pPr>
      <w:keepLines/>
      <w:widowControl/>
      <w:tabs>
        <w:tab w:val="clear" w:pos="-720"/>
        <w:tab w:val="clear" w:pos="240"/>
        <w:tab w:val="clear" w:pos="672"/>
        <w:tab w:val="clear" w:pos="1104"/>
        <w:tab w:val="clear" w:pos="1534"/>
        <w:tab w:val="clear" w:pos="1966"/>
        <w:tab w:val="clear" w:pos="2254"/>
      </w:tabs>
      <w:spacing w:before="480" w:line="276" w:lineRule="auto"/>
      <w:outlineLvl w:val="9"/>
    </w:pPr>
    <w:rPr>
      <w:rFonts w:asciiTheme="majorHAnsi" w:eastAsiaTheme="majorEastAsia" w:hAnsiTheme="majorHAnsi" w:cstheme="majorBidi"/>
      <w:bCs/>
      <w:snapToGrid/>
      <w:color w:val="2F5496" w:themeColor="accent1" w:themeShade="BF"/>
      <w:sz w:val="28"/>
      <w:szCs w:val="28"/>
    </w:rPr>
  </w:style>
  <w:style w:type="paragraph" w:styleId="TOC1">
    <w:name w:val="toc 1"/>
    <w:basedOn w:val="Normal"/>
    <w:next w:val="Normal"/>
    <w:autoRedefine/>
    <w:uiPriority w:val="39"/>
    <w:unhideWhenUsed/>
    <w:qFormat/>
    <w:rsid w:val="002B303B"/>
    <w:pPr>
      <w:widowControl/>
      <w:spacing w:after="100" w:line="276" w:lineRule="auto"/>
    </w:pPr>
    <w:rPr>
      <w:rFonts w:ascii="Palatino Linotype" w:eastAsiaTheme="minorHAnsi" w:hAnsi="Palatino Linotype" w:cstheme="minorBidi"/>
      <w:snapToGrid/>
      <w:sz w:val="20"/>
      <w:szCs w:val="22"/>
    </w:rPr>
  </w:style>
  <w:style w:type="paragraph" w:styleId="TOC2">
    <w:name w:val="toc 2"/>
    <w:basedOn w:val="Normal"/>
    <w:next w:val="Normal"/>
    <w:autoRedefine/>
    <w:uiPriority w:val="39"/>
    <w:unhideWhenUsed/>
    <w:qFormat/>
    <w:rsid w:val="002B303B"/>
    <w:pPr>
      <w:widowControl/>
      <w:tabs>
        <w:tab w:val="left" w:pos="720"/>
        <w:tab w:val="right" w:leader="dot" w:pos="10790"/>
      </w:tabs>
      <w:spacing w:after="100" w:line="276" w:lineRule="auto"/>
      <w:ind w:left="220"/>
    </w:pPr>
    <w:rPr>
      <w:rFonts w:ascii="Palatino Linotype" w:eastAsiaTheme="minorHAnsi" w:hAnsi="Palatino Linotype" w:cstheme="minorBidi"/>
      <w:snapToGrid/>
      <w:sz w:val="20"/>
      <w:szCs w:val="22"/>
    </w:rPr>
  </w:style>
  <w:style w:type="paragraph" w:styleId="TOC3">
    <w:name w:val="toc 3"/>
    <w:basedOn w:val="Normal"/>
    <w:next w:val="Normal"/>
    <w:autoRedefine/>
    <w:uiPriority w:val="39"/>
    <w:unhideWhenUsed/>
    <w:qFormat/>
    <w:rsid w:val="002B303B"/>
    <w:pPr>
      <w:widowControl/>
      <w:tabs>
        <w:tab w:val="left" w:pos="720"/>
        <w:tab w:val="right" w:leader="dot" w:pos="10790"/>
      </w:tabs>
      <w:spacing w:after="100" w:line="276" w:lineRule="auto"/>
      <w:ind w:left="440"/>
    </w:pPr>
    <w:rPr>
      <w:rFonts w:ascii="Palatino Linotype" w:eastAsiaTheme="minorHAnsi" w:hAnsi="Palatino Linotype" w:cstheme="minorBidi"/>
      <w:snapToGrid/>
      <w:sz w:val="20"/>
      <w:szCs w:val="22"/>
    </w:rPr>
  </w:style>
  <w:style w:type="character" w:styleId="Strong">
    <w:name w:val="Strong"/>
    <w:basedOn w:val="DefaultParagraphFont"/>
    <w:qFormat/>
    <w:rsid w:val="002B303B"/>
    <w:rPr>
      <w:b/>
      <w:bCs/>
    </w:rPr>
  </w:style>
  <w:style w:type="paragraph" w:styleId="Title">
    <w:name w:val="Title"/>
    <w:basedOn w:val="Normal"/>
    <w:link w:val="TitleChar"/>
    <w:uiPriority w:val="10"/>
    <w:qFormat/>
    <w:rsid w:val="002B303B"/>
    <w:pPr>
      <w:widowControl/>
      <w:jc w:val="center"/>
    </w:pPr>
    <w:rPr>
      <w:rFonts w:ascii="Times New Roman" w:hAnsi="Times New Roman"/>
      <w:b/>
      <w:snapToGrid/>
    </w:rPr>
  </w:style>
  <w:style w:type="character" w:customStyle="1" w:styleId="TitleChar">
    <w:name w:val="Title Char"/>
    <w:basedOn w:val="DefaultParagraphFont"/>
    <w:link w:val="Title"/>
    <w:uiPriority w:val="10"/>
    <w:rsid w:val="002B303B"/>
    <w:rPr>
      <w:b/>
      <w:sz w:val="24"/>
    </w:rPr>
  </w:style>
  <w:style w:type="paragraph" w:styleId="BodyTextIndent">
    <w:name w:val="Body Text Indent"/>
    <w:basedOn w:val="Normal"/>
    <w:link w:val="BodyTextIndentChar"/>
    <w:rsid w:val="002B303B"/>
    <w:pPr>
      <w:widowControl/>
      <w:ind w:left="1155"/>
      <w:jc w:val="both"/>
    </w:pPr>
    <w:rPr>
      <w:rFonts w:ascii="Times New Roman" w:hAnsi="Times New Roman"/>
      <w:b/>
      <w:snapToGrid/>
      <w:sz w:val="20"/>
    </w:rPr>
  </w:style>
  <w:style w:type="character" w:customStyle="1" w:styleId="BodyTextIndentChar">
    <w:name w:val="Body Text Indent Char"/>
    <w:basedOn w:val="DefaultParagraphFont"/>
    <w:link w:val="BodyTextIndent"/>
    <w:rsid w:val="002B303B"/>
    <w:rPr>
      <w:b/>
    </w:rPr>
  </w:style>
  <w:style w:type="character" w:customStyle="1" w:styleId="DocumentMapChar">
    <w:name w:val="Document Map Char"/>
    <w:basedOn w:val="DefaultParagraphFont"/>
    <w:link w:val="DocumentMap"/>
    <w:semiHidden/>
    <w:rsid w:val="002B303B"/>
    <w:rPr>
      <w:rFonts w:ascii="Tahoma" w:hAnsi="Tahoma" w:cs="Tahoma"/>
      <w:sz w:val="16"/>
      <w:szCs w:val="16"/>
    </w:rPr>
  </w:style>
  <w:style w:type="paragraph" w:styleId="DocumentMap">
    <w:name w:val="Document Map"/>
    <w:basedOn w:val="Normal"/>
    <w:link w:val="DocumentMapChar"/>
    <w:semiHidden/>
    <w:unhideWhenUsed/>
    <w:rsid w:val="002B303B"/>
    <w:pPr>
      <w:widowControl/>
    </w:pPr>
    <w:rPr>
      <w:rFonts w:ascii="Tahoma" w:hAnsi="Tahoma" w:cs="Tahoma"/>
      <w:snapToGrid/>
      <w:sz w:val="16"/>
      <w:szCs w:val="16"/>
    </w:rPr>
  </w:style>
  <w:style w:type="character" w:customStyle="1" w:styleId="DocumentMapChar1">
    <w:name w:val="Document Map Char1"/>
    <w:basedOn w:val="DefaultParagraphFont"/>
    <w:uiPriority w:val="99"/>
    <w:semiHidden/>
    <w:rsid w:val="002B303B"/>
    <w:rPr>
      <w:rFonts w:ascii="Segoe UI" w:hAnsi="Segoe UI" w:cs="Segoe UI"/>
      <w:snapToGrid w:val="0"/>
      <w:sz w:val="16"/>
      <w:szCs w:val="16"/>
    </w:rPr>
  </w:style>
  <w:style w:type="paragraph" w:customStyle="1" w:styleId="instruction">
    <w:name w:val="instruction"/>
    <w:basedOn w:val="Normal"/>
    <w:rsid w:val="002B303B"/>
    <w:pPr>
      <w:widowControl/>
      <w:spacing w:before="100" w:beforeAutospacing="1" w:after="100" w:afterAutospacing="1"/>
    </w:pPr>
    <w:rPr>
      <w:rFonts w:ascii="Times New Roman" w:hAnsi="Times New Roman"/>
      <w:snapToGrid/>
      <w:color w:val="008800"/>
      <w:szCs w:val="24"/>
    </w:rPr>
  </w:style>
  <w:style w:type="paragraph" w:styleId="TOC4">
    <w:name w:val="toc 4"/>
    <w:basedOn w:val="Normal"/>
    <w:next w:val="Normal"/>
    <w:autoRedefine/>
    <w:uiPriority w:val="39"/>
    <w:unhideWhenUsed/>
    <w:rsid w:val="002B303B"/>
    <w:pPr>
      <w:widowControl/>
      <w:spacing w:after="100" w:line="276" w:lineRule="auto"/>
      <w:ind w:left="660"/>
    </w:pPr>
    <w:rPr>
      <w:rFonts w:asciiTheme="minorHAnsi" w:eastAsiaTheme="minorHAnsi" w:hAnsiTheme="minorHAnsi" w:cstheme="minorBidi"/>
      <w:snapToGrid/>
      <w:sz w:val="22"/>
      <w:szCs w:val="22"/>
    </w:rPr>
  </w:style>
  <w:style w:type="paragraph" w:styleId="TOC5">
    <w:name w:val="toc 5"/>
    <w:basedOn w:val="Normal"/>
    <w:next w:val="Normal"/>
    <w:autoRedefine/>
    <w:uiPriority w:val="39"/>
    <w:unhideWhenUsed/>
    <w:rsid w:val="002B303B"/>
    <w:pPr>
      <w:widowControl/>
      <w:spacing w:after="100" w:line="276"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2B303B"/>
    <w:pPr>
      <w:widowControl/>
      <w:spacing w:after="100" w:line="276"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2B303B"/>
    <w:pPr>
      <w:widowControl/>
      <w:spacing w:after="100" w:line="276"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2B303B"/>
    <w:pPr>
      <w:widowControl/>
      <w:spacing w:after="100" w:line="276"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2B303B"/>
    <w:pPr>
      <w:widowControl/>
      <w:spacing w:after="100" w:line="276"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unhideWhenUsed/>
    <w:rsid w:val="002B303B"/>
    <w:rPr>
      <w:color w:val="954F72" w:themeColor="followedHyperlink"/>
      <w:u w:val="single"/>
    </w:rPr>
  </w:style>
  <w:style w:type="paragraph" w:customStyle="1" w:styleId="CM29">
    <w:name w:val="CM29"/>
    <w:basedOn w:val="Normal"/>
    <w:next w:val="Normal"/>
    <w:uiPriority w:val="99"/>
    <w:rsid w:val="002B303B"/>
    <w:pPr>
      <w:autoSpaceDE w:val="0"/>
      <w:autoSpaceDN w:val="0"/>
      <w:adjustRightInd w:val="0"/>
    </w:pPr>
    <w:rPr>
      <w:rFonts w:ascii="Arial" w:eastAsia="Calibri" w:hAnsi="Arial" w:cs="Arial"/>
      <w:snapToGrid/>
      <w:szCs w:val="24"/>
    </w:rPr>
  </w:style>
  <w:style w:type="character" w:customStyle="1" w:styleId="style81">
    <w:name w:val="style81"/>
    <w:rsid w:val="002B303B"/>
    <w:rPr>
      <w:sz w:val="20"/>
    </w:rPr>
  </w:style>
  <w:style w:type="character" w:styleId="Emphasis">
    <w:name w:val="Emphasis"/>
    <w:basedOn w:val="DefaultParagraphFont"/>
    <w:uiPriority w:val="20"/>
    <w:qFormat/>
    <w:rsid w:val="002B303B"/>
    <w:rPr>
      <w:i/>
      <w:iCs/>
    </w:rPr>
  </w:style>
  <w:style w:type="character" w:customStyle="1" w:styleId="BodyTextChar">
    <w:name w:val="Body Text Char"/>
    <w:basedOn w:val="DefaultParagraphFont"/>
    <w:link w:val="BodyText"/>
    <w:rsid w:val="002B303B"/>
    <w:rPr>
      <w:rFonts w:ascii="Helvetica" w:hAnsi="Helvetica"/>
      <w:snapToGrid w:val="0"/>
      <w:color w:val="000000"/>
      <w:sz w:val="24"/>
    </w:rPr>
  </w:style>
  <w:style w:type="paragraph" w:styleId="EndnoteText">
    <w:name w:val="endnote text"/>
    <w:basedOn w:val="Normal"/>
    <w:link w:val="EndnoteTextChar"/>
    <w:rsid w:val="002B303B"/>
    <w:pPr>
      <w:autoSpaceDE w:val="0"/>
      <w:autoSpaceDN w:val="0"/>
      <w:adjustRightInd w:val="0"/>
    </w:pPr>
    <w:rPr>
      <w:snapToGrid/>
      <w:sz w:val="20"/>
      <w:szCs w:val="24"/>
    </w:rPr>
  </w:style>
  <w:style w:type="character" w:customStyle="1" w:styleId="EndnoteTextChar">
    <w:name w:val="Endnote Text Char"/>
    <w:basedOn w:val="DefaultParagraphFont"/>
    <w:link w:val="EndnoteText"/>
    <w:rsid w:val="002B303B"/>
    <w:rPr>
      <w:rFonts w:ascii="Courier" w:hAnsi="Courier"/>
      <w:szCs w:val="24"/>
    </w:rPr>
  </w:style>
  <w:style w:type="character" w:styleId="EndnoteReference">
    <w:name w:val="endnote reference"/>
    <w:basedOn w:val="DefaultParagraphFont"/>
    <w:rsid w:val="002B303B"/>
    <w:rPr>
      <w:vertAlign w:val="superscript"/>
    </w:rPr>
  </w:style>
  <w:style w:type="paragraph" w:styleId="Index1">
    <w:name w:val="index 1"/>
    <w:basedOn w:val="Normal"/>
    <w:next w:val="Normal"/>
    <w:autoRedefine/>
    <w:rsid w:val="002B303B"/>
    <w:pPr>
      <w:tabs>
        <w:tab w:val="right" w:leader="dot" w:pos="9360"/>
      </w:tabs>
      <w:suppressAutoHyphens/>
      <w:autoSpaceDE w:val="0"/>
      <w:autoSpaceDN w:val="0"/>
      <w:adjustRightInd w:val="0"/>
      <w:spacing w:line="240" w:lineRule="atLeast"/>
      <w:ind w:left="1440" w:right="720" w:hanging="1440"/>
    </w:pPr>
    <w:rPr>
      <w:snapToGrid/>
      <w:szCs w:val="24"/>
    </w:rPr>
  </w:style>
  <w:style w:type="paragraph" w:styleId="Index2">
    <w:name w:val="index 2"/>
    <w:basedOn w:val="Normal"/>
    <w:next w:val="Normal"/>
    <w:autoRedefine/>
    <w:rsid w:val="002B303B"/>
    <w:pPr>
      <w:tabs>
        <w:tab w:val="right" w:leader="dot" w:pos="9360"/>
      </w:tabs>
      <w:suppressAutoHyphens/>
      <w:autoSpaceDE w:val="0"/>
      <w:autoSpaceDN w:val="0"/>
      <w:adjustRightInd w:val="0"/>
      <w:spacing w:line="240" w:lineRule="atLeast"/>
      <w:ind w:left="1440" w:right="720" w:hanging="720"/>
    </w:pPr>
    <w:rPr>
      <w:snapToGrid/>
      <w:szCs w:val="24"/>
    </w:rPr>
  </w:style>
  <w:style w:type="paragraph" w:styleId="TOAHeading">
    <w:name w:val="toa heading"/>
    <w:basedOn w:val="Normal"/>
    <w:next w:val="Normal"/>
    <w:rsid w:val="002B303B"/>
    <w:pPr>
      <w:tabs>
        <w:tab w:val="right" w:pos="9360"/>
      </w:tabs>
      <w:suppressAutoHyphens/>
      <w:autoSpaceDE w:val="0"/>
      <w:autoSpaceDN w:val="0"/>
      <w:adjustRightInd w:val="0"/>
      <w:spacing w:line="240" w:lineRule="atLeast"/>
    </w:pPr>
    <w:rPr>
      <w:snapToGrid/>
      <w:szCs w:val="24"/>
    </w:rPr>
  </w:style>
  <w:style w:type="paragraph" w:styleId="Caption">
    <w:name w:val="caption"/>
    <w:basedOn w:val="Normal"/>
    <w:next w:val="Normal"/>
    <w:qFormat/>
    <w:rsid w:val="002B303B"/>
    <w:pPr>
      <w:autoSpaceDE w:val="0"/>
      <w:autoSpaceDN w:val="0"/>
      <w:adjustRightInd w:val="0"/>
    </w:pPr>
    <w:rPr>
      <w:snapToGrid/>
      <w:sz w:val="20"/>
      <w:szCs w:val="24"/>
    </w:rPr>
  </w:style>
  <w:style w:type="character" w:customStyle="1" w:styleId="EquationCaption">
    <w:name w:val="_Equation Caption"/>
    <w:rsid w:val="002B303B"/>
  </w:style>
  <w:style w:type="character" w:customStyle="1" w:styleId="HeaderChar1">
    <w:name w:val="Header Char1"/>
    <w:basedOn w:val="DefaultParagraphFont"/>
    <w:uiPriority w:val="99"/>
    <w:rsid w:val="002B303B"/>
    <w:rPr>
      <w:rFonts w:ascii="Courier" w:hAnsi="Courier"/>
      <w:sz w:val="24"/>
      <w:szCs w:val="24"/>
    </w:rPr>
  </w:style>
  <w:style w:type="character" w:customStyle="1" w:styleId="FooterChar1">
    <w:name w:val="Footer Char1"/>
    <w:basedOn w:val="DefaultParagraphFont"/>
    <w:uiPriority w:val="99"/>
    <w:rsid w:val="002B303B"/>
    <w:rPr>
      <w:rFonts w:ascii="Courier" w:hAnsi="Courier"/>
      <w:sz w:val="24"/>
      <w:szCs w:val="24"/>
    </w:rPr>
  </w:style>
  <w:style w:type="paragraph" w:styleId="BodyTextIndent3">
    <w:name w:val="Body Text Indent 3"/>
    <w:basedOn w:val="Normal"/>
    <w:link w:val="BodyTextIndent3Char"/>
    <w:rsid w:val="002B303B"/>
    <w:pPr>
      <w:widowControl/>
      <w:ind w:left="720"/>
    </w:pPr>
    <w:rPr>
      <w:rFonts w:ascii="Arial" w:hAnsi="Arial" w:cs="Arial"/>
      <w:snapToGrid/>
      <w:sz w:val="22"/>
    </w:rPr>
  </w:style>
  <w:style w:type="character" w:customStyle="1" w:styleId="BodyTextIndent3Char">
    <w:name w:val="Body Text Indent 3 Char"/>
    <w:basedOn w:val="DefaultParagraphFont"/>
    <w:link w:val="BodyTextIndent3"/>
    <w:rsid w:val="002B303B"/>
    <w:rPr>
      <w:rFonts w:ascii="Arial" w:hAnsi="Arial" w:cs="Arial"/>
      <w:sz w:val="22"/>
    </w:rPr>
  </w:style>
  <w:style w:type="character" w:customStyle="1" w:styleId="PlainTextChar">
    <w:name w:val="Plain Text Char"/>
    <w:basedOn w:val="DefaultParagraphFont"/>
    <w:link w:val="PlainText"/>
    <w:rsid w:val="002B303B"/>
    <w:rPr>
      <w:rFonts w:ascii="Courier New" w:hAnsi="Courier New" w:cs="Courier New"/>
    </w:rPr>
  </w:style>
  <w:style w:type="paragraph" w:customStyle="1" w:styleId="a">
    <w:name w:val="_"/>
    <w:basedOn w:val="Normal"/>
    <w:rsid w:val="002B303B"/>
    <w:pPr>
      <w:autoSpaceDE w:val="0"/>
      <w:autoSpaceDN w:val="0"/>
      <w:adjustRightInd w:val="0"/>
      <w:ind w:left="720" w:hanging="720"/>
    </w:pPr>
    <w:rPr>
      <w:rFonts w:ascii="Times New Roman" w:hAnsi="Times New Roman"/>
      <w:snapToGrid/>
      <w:szCs w:val="24"/>
    </w:rPr>
  </w:style>
  <w:style w:type="paragraph" w:styleId="Subtitle">
    <w:name w:val="Subtitle"/>
    <w:basedOn w:val="Normal"/>
    <w:link w:val="SubtitleChar"/>
    <w:qFormat/>
    <w:rsid w:val="002B303B"/>
    <w:pPr>
      <w:widowControl/>
      <w:jc w:val="center"/>
    </w:pPr>
    <w:rPr>
      <w:rFonts w:ascii="Arial" w:hAnsi="Arial"/>
      <w:b/>
      <w:bCs/>
      <w:snapToGrid/>
      <w:szCs w:val="24"/>
    </w:rPr>
  </w:style>
  <w:style w:type="character" w:customStyle="1" w:styleId="SubtitleChar">
    <w:name w:val="Subtitle Char"/>
    <w:basedOn w:val="DefaultParagraphFont"/>
    <w:link w:val="Subtitle"/>
    <w:rsid w:val="002B303B"/>
    <w:rPr>
      <w:rFonts w:ascii="Arial" w:hAnsi="Arial"/>
      <w:b/>
      <w:bCs/>
      <w:sz w:val="24"/>
      <w:szCs w:val="24"/>
    </w:rPr>
  </w:style>
  <w:style w:type="paragraph" w:styleId="BodyText2">
    <w:name w:val="Body Text 2"/>
    <w:basedOn w:val="Normal"/>
    <w:link w:val="BodyText2Char"/>
    <w:rsid w:val="002B303B"/>
    <w:pPr>
      <w:widowControl/>
      <w:spacing w:after="120" w:line="480" w:lineRule="auto"/>
    </w:pPr>
    <w:rPr>
      <w:rFonts w:ascii="Times New Roman" w:hAnsi="Times New Roman"/>
      <w:snapToGrid/>
      <w:szCs w:val="24"/>
    </w:rPr>
  </w:style>
  <w:style w:type="character" w:customStyle="1" w:styleId="BodyText2Char">
    <w:name w:val="Body Text 2 Char"/>
    <w:basedOn w:val="DefaultParagraphFont"/>
    <w:link w:val="BodyText2"/>
    <w:rsid w:val="002B303B"/>
    <w:rPr>
      <w:sz w:val="24"/>
      <w:szCs w:val="24"/>
    </w:rPr>
  </w:style>
  <w:style w:type="paragraph" w:styleId="HTMLPreformatted">
    <w:name w:val="HTML Preformatted"/>
    <w:basedOn w:val="Normal"/>
    <w:link w:val="HTMLPreformattedChar"/>
    <w:uiPriority w:val="99"/>
    <w:rsid w:val="002B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2B303B"/>
    <w:rPr>
      <w:rFonts w:ascii="Courier New" w:hAnsi="Courier New" w:cs="Courier New"/>
    </w:rPr>
  </w:style>
  <w:style w:type="character" w:customStyle="1" w:styleId="CommentTextChar1">
    <w:name w:val="Comment Text Char1"/>
    <w:basedOn w:val="DefaultParagraphFont"/>
    <w:rsid w:val="002B303B"/>
    <w:rPr>
      <w:rFonts w:ascii="Courier" w:hAnsi="Courier"/>
    </w:rPr>
  </w:style>
  <w:style w:type="character" w:customStyle="1" w:styleId="CommentSubjectChar1">
    <w:name w:val="Comment Subject Char1"/>
    <w:basedOn w:val="CommentTextChar1"/>
    <w:rsid w:val="002B303B"/>
    <w:rPr>
      <w:rFonts w:ascii="Courier" w:hAnsi="Courier"/>
      <w:b/>
      <w:bCs/>
    </w:rPr>
  </w:style>
  <w:style w:type="character" w:customStyle="1" w:styleId="BalloonTextChar1">
    <w:name w:val="Balloon Text Char1"/>
    <w:basedOn w:val="DefaultParagraphFont"/>
    <w:rsid w:val="002B303B"/>
    <w:rPr>
      <w:rFonts w:ascii="Tahoma" w:hAnsi="Tahoma" w:cs="Tahoma"/>
      <w:sz w:val="16"/>
      <w:szCs w:val="16"/>
    </w:rPr>
  </w:style>
  <w:style w:type="paragraph" w:customStyle="1" w:styleId="Legal1">
    <w:name w:val="Legal[1]"/>
    <w:basedOn w:val="Normal"/>
    <w:rsid w:val="002B303B"/>
    <w:pPr>
      <w:autoSpaceDE w:val="0"/>
      <w:autoSpaceDN w:val="0"/>
      <w:adjustRightInd w:val="0"/>
    </w:pPr>
    <w:rPr>
      <w:rFonts w:ascii="Arial" w:hAnsi="Arial" w:cs="Arial"/>
      <w:snapToGrid/>
      <w:szCs w:val="24"/>
    </w:rPr>
  </w:style>
  <w:style w:type="paragraph" w:styleId="BodyTextIndent2">
    <w:name w:val="Body Text Indent 2"/>
    <w:basedOn w:val="Normal"/>
    <w:link w:val="BodyTextIndent2Char"/>
    <w:rsid w:val="002B303B"/>
    <w:pPr>
      <w:tabs>
        <w:tab w:val="left" w:pos="-1440"/>
      </w:tabs>
      <w:spacing w:line="360" w:lineRule="auto"/>
      <w:ind w:left="720"/>
    </w:pPr>
    <w:rPr>
      <w:rFonts w:ascii="Times New Roman" w:eastAsia="Calibri" w:hAnsi="Times New Roman"/>
      <w:snapToGrid/>
    </w:rPr>
  </w:style>
  <w:style w:type="character" w:customStyle="1" w:styleId="BodyTextIndent2Char">
    <w:name w:val="Body Text Indent 2 Char"/>
    <w:basedOn w:val="DefaultParagraphFont"/>
    <w:link w:val="BodyTextIndent2"/>
    <w:rsid w:val="002B303B"/>
    <w:rPr>
      <w:rFonts w:eastAsia="Calibri"/>
      <w:sz w:val="24"/>
    </w:rPr>
  </w:style>
  <w:style w:type="paragraph" w:styleId="BodyText3">
    <w:name w:val="Body Text 3"/>
    <w:basedOn w:val="Normal"/>
    <w:link w:val="BodyText3Char"/>
    <w:rsid w:val="002B303B"/>
    <w:pPr>
      <w:jc w:val="center"/>
    </w:pPr>
    <w:rPr>
      <w:rFonts w:ascii="Times New Roman" w:eastAsia="Calibri" w:hAnsi="Times New Roman"/>
      <w:caps/>
      <w:snapToGrid/>
    </w:rPr>
  </w:style>
  <w:style w:type="character" w:customStyle="1" w:styleId="BodyText3Char">
    <w:name w:val="Body Text 3 Char"/>
    <w:basedOn w:val="DefaultParagraphFont"/>
    <w:link w:val="BodyText3"/>
    <w:rsid w:val="002B303B"/>
    <w:rPr>
      <w:rFonts w:eastAsia="Calibri"/>
      <w:caps/>
      <w:sz w:val="24"/>
    </w:rPr>
  </w:style>
  <w:style w:type="paragraph" w:styleId="BlockText">
    <w:name w:val="Block Text"/>
    <w:basedOn w:val="Normal"/>
    <w:rsid w:val="002B303B"/>
    <w:pPr>
      <w:tabs>
        <w:tab w:val="left" w:pos="1440"/>
      </w:tabs>
      <w:spacing w:line="480" w:lineRule="auto"/>
      <w:ind w:left="1350" w:right="-360" w:hanging="630"/>
    </w:pPr>
    <w:rPr>
      <w:rFonts w:ascii="Times New Roman" w:eastAsia="Calibri" w:hAnsi="Times New Roman"/>
      <w:snapToGrid/>
    </w:rPr>
  </w:style>
  <w:style w:type="paragraph" w:customStyle="1" w:styleId="Normal1">
    <w:name w:val="Normal1"/>
    <w:basedOn w:val="Normal"/>
    <w:rsid w:val="002B303B"/>
    <w:pPr>
      <w:widowControl/>
      <w:ind w:left="576"/>
    </w:pPr>
    <w:rPr>
      <w:rFonts w:ascii="Times New Roman" w:eastAsia="Calibri" w:hAnsi="Times New Roman"/>
      <w:snapToGrid/>
    </w:rPr>
  </w:style>
  <w:style w:type="paragraph" w:customStyle="1" w:styleId="Blockquote">
    <w:name w:val="Blockquote"/>
    <w:basedOn w:val="Normal"/>
    <w:rsid w:val="002B303B"/>
    <w:pPr>
      <w:widowControl/>
      <w:spacing w:before="100" w:after="100"/>
      <w:ind w:left="360" w:right="360"/>
    </w:pPr>
    <w:rPr>
      <w:rFonts w:ascii="Times New Roman" w:eastAsia="Calibri" w:hAnsi="Times New Roman"/>
      <w:snapToGrid/>
    </w:rPr>
  </w:style>
  <w:style w:type="paragraph" w:customStyle="1" w:styleId="header1">
    <w:name w:val="header 1"/>
    <w:basedOn w:val="BodyTextIndent2"/>
    <w:rsid w:val="002B303B"/>
    <w:pPr>
      <w:tabs>
        <w:tab w:val="clear" w:pos="-1440"/>
      </w:tabs>
      <w:spacing w:line="480" w:lineRule="auto"/>
    </w:pPr>
    <w:rPr>
      <w:b/>
      <w:caps/>
    </w:rPr>
  </w:style>
  <w:style w:type="paragraph" w:customStyle="1" w:styleId="CM30">
    <w:name w:val="CM30"/>
    <w:basedOn w:val="Normal"/>
    <w:next w:val="Normal"/>
    <w:uiPriority w:val="99"/>
    <w:rsid w:val="002B303B"/>
    <w:pPr>
      <w:autoSpaceDE w:val="0"/>
      <w:autoSpaceDN w:val="0"/>
      <w:adjustRightInd w:val="0"/>
    </w:pPr>
    <w:rPr>
      <w:rFonts w:ascii="Arial" w:eastAsia="Calibri" w:hAnsi="Arial" w:cs="Arial"/>
      <w:snapToGrid/>
      <w:szCs w:val="24"/>
    </w:rPr>
  </w:style>
  <w:style w:type="paragraph" w:customStyle="1" w:styleId="QuickI">
    <w:name w:val="Quick I."/>
    <w:basedOn w:val="Normal"/>
    <w:rsid w:val="002B303B"/>
    <w:pPr>
      <w:tabs>
        <w:tab w:val="num" w:pos="360"/>
      </w:tabs>
      <w:autoSpaceDE w:val="0"/>
      <w:autoSpaceDN w:val="0"/>
      <w:adjustRightInd w:val="0"/>
      <w:ind w:left="1440" w:hanging="720"/>
    </w:pPr>
    <w:rPr>
      <w:rFonts w:ascii="Times New Roman" w:eastAsia="Calibri" w:hAnsi="Times New Roman"/>
      <w:snapToGrid/>
      <w:sz w:val="20"/>
      <w:szCs w:val="24"/>
    </w:rPr>
  </w:style>
  <w:style w:type="paragraph" w:customStyle="1" w:styleId="NormalWeb1">
    <w:name w:val="Normal (Web)1"/>
    <w:basedOn w:val="Normal"/>
    <w:rsid w:val="002B303B"/>
    <w:pPr>
      <w:widowControl/>
      <w:spacing w:before="100" w:beforeAutospacing="1" w:after="100" w:afterAutospacing="1"/>
    </w:pPr>
    <w:rPr>
      <w:rFonts w:ascii="Verdana" w:eastAsia="Calibri" w:hAnsi="Verdana"/>
      <w:snapToGrid/>
      <w:color w:val="000000"/>
      <w:sz w:val="18"/>
      <w:szCs w:val="18"/>
    </w:rPr>
  </w:style>
  <w:style w:type="paragraph" w:customStyle="1" w:styleId="CM3">
    <w:name w:val="CM3"/>
    <w:basedOn w:val="Normal"/>
    <w:next w:val="Normal"/>
    <w:uiPriority w:val="99"/>
    <w:rsid w:val="002B303B"/>
    <w:pPr>
      <w:autoSpaceDE w:val="0"/>
      <w:autoSpaceDN w:val="0"/>
      <w:adjustRightInd w:val="0"/>
      <w:spacing w:line="260" w:lineRule="atLeast"/>
    </w:pPr>
    <w:rPr>
      <w:rFonts w:ascii="Arial" w:eastAsia="Calibri" w:hAnsi="Arial" w:cs="Arial"/>
      <w:snapToGrid/>
      <w:szCs w:val="24"/>
    </w:rPr>
  </w:style>
  <w:style w:type="paragraph" w:styleId="Revision">
    <w:name w:val="Revision"/>
    <w:hidden/>
    <w:rsid w:val="002B303B"/>
    <w:rPr>
      <w:rFonts w:ascii="Arial" w:eastAsia="Calibri" w:hAnsi="Arial"/>
      <w:sz w:val="24"/>
      <w:szCs w:val="24"/>
    </w:rPr>
  </w:style>
  <w:style w:type="character" w:customStyle="1" w:styleId="style141">
    <w:name w:val="style141"/>
    <w:rsid w:val="002B303B"/>
    <w:rPr>
      <w:color w:val="003366"/>
      <w:sz w:val="20"/>
    </w:rPr>
  </w:style>
  <w:style w:type="character" w:customStyle="1" w:styleId="DeltaViewInsertion">
    <w:name w:val="DeltaView Insertion"/>
    <w:rsid w:val="002B303B"/>
    <w:rPr>
      <w:color w:val="0000FF"/>
      <w:spacing w:val="0"/>
      <w:u w:val="double"/>
    </w:rPr>
  </w:style>
  <w:style w:type="character" w:customStyle="1" w:styleId="CharacterStyle1">
    <w:name w:val="Character Style 1"/>
    <w:rsid w:val="006766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29845">
      <w:bodyDiv w:val="1"/>
      <w:marLeft w:val="0"/>
      <w:marRight w:val="0"/>
      <w:marTop w:val="0"/>
      <w:marBottom w:val="0"/>
      <w:divBdr>
        <w:top w:val="none" w:sz="0" w:space="0" w:color="auto"/>
        <w:left w:val="none" w:sz="0" w:space="0" w:color="auto"/>
        <w:bottom w:val="none" w:sz="0" w:space="0" w:color="auto"/>
        <w:right w:val="none" w:sz="0" w:space="0" w:color="auto"/>
      </w:divBdr>
    </w:div>
    <w:div w:id="1075712823">
      <w:bodyDiv w:val="1"/>
      <w:marLeft w:val="0"/>
      <w:marRight w:val="0"/>
      <w:marTop w:val="0"/>
      <w:marBottom w:val="0"/>
      <w:divBdr>
        <w:top w:val="none" w:sz="0" w:space="0" w:color="auto"/>
        <w:left w:val="none" w:sz="0" w:space="0" w:color="auto"/>
        <w:bottom w:val="none" w:sz="0" w:space="0" w:color="auto"/>
        <w:right w:val="none" w:sz="0" w:space="0" w:color="auto"/>
      </w:divBdr>
    </w:div>
    <w:div w:id="1351108672">
      <w:bodyDiv w:val="1"/>
      <w:marLeft w:val="0"/>
      <w:marRight w:val="0"/>
      <w:marTop w:val="0"/>
      <w:marBottom w:val="0"/>
      <w:divBdr>
        <w:top w:val="none" w:sz="0" w:space="0" w:color="auto"/>
        <w:left w:val="none" w:sz="0" w:space="0" w:color="auto"/>
        <w:bottom w:val="none" w:sz="0" w:space="0" w:color="auto"/>
        <w:right w:val="none" w:sz="0" w:space="0" w:color="auto"/>
      </w:divBdr>
    </w:div>
    <w:div w:id="1914391367">
      <w:bodyDiv w:val="1"/>
      <w:marLeft w:val="0"/>
      <w:marRight w:val="0"/>
      <w:marTop w:val="0"/>
      <w:marBottom w:val="0"/>
      <w:divBdr>
        <w:top w:val="none" w:sz="0" w:space="0" w:color="auto"/>
        <w:left w:val="none" w:sz="0" w:space="0" w:color="auto"/>
        <w:bottom w:val="none" w:sz="0" w:space="0" w:color="auto"/>
        <w:right w:val="none" w:sz="0" w:space="0" w:color="auto"/>
      </w:divBdr>
    </w:div>
    <w:div w:id="2018188574">
      <w:bodyDiv w:val="1"/>
      <w:marLeft w:val="0"/>
      <w:marRight w:val="0"/>
      <w:marTop w:val="0"/>
      <w:marBottom w:val="0"/>
      <w:divBdr>
        <w:top w:val="none" w:sz="0" w:space="0" w:color="auto"/>
        <w:left w:val="none" w:sz="0" w:space="0" w:color="auto"/>
        <w:bottom w:val="none" w:sz="0" w:space="0" w:color="auto"/>
        <w:right w:val="none" w:sz="0" w:space="0" w:color="auto"/>
      </w:divBdr>
    </w:div>
    <w:div w:id="2081368709">
      <w:bodyDiv w:val="1"/>
      <w:marLeft w:val="0"/>
      <w:marRight w:val="0"/>
      <w:marTop w:val="0"/>
      <w:marBottom w:val="0"/>
      <w:divBdr>
        <w:top w:val="none" w:sz="0" w:space="0" w:color="auto"/>
        <w:left w:val="none" w:sz="0" w:space="0" w:color="auto"/>
        <w:bottom w:val="none" w:sz="0" w:space="0" w:color="auto"/>
        <w:right w:val="none" w:sz="0" w:space="0" w:color="auto"/>
      </w:divBdr>
    </w:div>
    <w:div w:id="21202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chor@geneseo.edu" TargetMode="External"/><Relationship Id="rId18" Type="http://schemas.openxmlformats.org/officeDocument/2006/relationships/hyperlink" Target="http://www.suny.edu/sunypp/documents.cfm?doc_id=81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sc.state.ny.us/epay" TargetMode="External"/><Relationship Id="rId7" Type="http://schemas.openxmlformats.org/officeDocument/2006/relationships/endnotes" Target="endnotes.xml"/><Relationship Id="rId12" Type="http://schemas.openxmlformats.org/officeDocument/2006/relationships/hyperlink" Target="http://www.ogs.state.ny.us/aboutOgs/regulations/defaultAdvisoryCouncil.html" TargetMode="External"/><Relationship Id="rId17" Type="http://schemas.openxmlformats.org/officeDocument/2006/relationships/hyperlink" Target="http://www.suny.edu/sunypp/documents.cfm?doc_id=611" TargetMode="External"/><Relationship Id="rId25" Type="http://schemas.openxmlformats.org/officeDocument/2006/relationships/hyperlink" Target="http://www.dec.ny.gov/chemical/4754.html" TargetMode="External"/><Relationship Id="rId2" Type="http://schemas.openxmlformats.org/officeDocument/2006/relationships/numbering" Target="numbering.xml"/><Relationship Id="rId16" Type="http://schemas.openxmlformats.org/officeDocument/2006/relationships/hyperlink" Target="http://www.suny.edu/sunypp/documents.cfm?doc_id=61" TargetMode="External"/><Relationship Id="rId20" Type="http://schemas.openxmlformats.org/officeDocument/2006/relationships/hyperlink" Target="mailto:%20nylovessmbiz@esd.ny.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chor@geneseo.edu" TargetMode="External"/><Relationship Id="rId24" Type="http://schemas.openxmlformats.org/officeDocument/2006/relationships/hyperlink" Target="http://www.jcope.ny.gov/about/laws_regulations.html" TargetMode="External"/><Relationship Id="rId5" Type="http://schemas.openxmlformats.org/officeDocument/2006/relationships/webSettings" Target="webSettings.xml"/><Relationship Id="rId15" Type="http://schemas.openxmlformats.org/officeDocument/2006/relationships/hyperlink" Target="http://www.suny.edu/sunypp/documents.cfm?doc_id=611" TargetMode="External"/><Relationship Id="rId23" Type="http://schemas.openxmlformats.org/officeDocument/2006/relationships/hyperlink" Target="http://www.suny.edu/sunypp/documents.cfm?doc_id=430" TargetMode="External"/><Relationship Id="rId28" Type="http://schemas.openxmlformats.org/officeDocument/2006/relationships/footer" Target="footer2.xml"/><Relationship Id="rId10" Type="http://schemas.openxmlformats.org/officeDocument/2006/relationships/hyperlink" Target="https://geneseo.edu/about" TargetMode="External"/><Relationship Id="rId19" Type="http://schemas.openxmlformats.org/officeDocument/2006/relationships/hyperlink" Target="https://esd.ny.gov/doing-business-ny/small-business-hu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cisecuritystandards.org" TargetMode="External"/><Relationship Id="rId22" Type="http://schemas.openxmlformats.org/officeDocument/2006/relationships/hyperlink" Target="https://www.osc.state.ny.us/agencies/travel/travel.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9B9E-7D74-4E63-B388-CD660CDB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13226</Words>
  <Characters>75394</Characters>
  <Application>Microsoft Office Word</Application>
  <DocSecurity>2</DocSecurity>
  <Lines>628</Lines>
  <Paragraphs>176</Paragraphs>
  <ScaleCrop>false</ScaleCrop>
  <HeadingPairs>
    <vt:vector size="2" baseType="variant">
      <vt:variant>
        <vt:lpstr>Title</vt:lpstr>
      </vt:variant>
      <vt:variant>
        <vt:i4>1</vt:i4>
      </vt:variant>
    </vt:vector>
  </HeadingPairs>
  <TitlesOfParts>
    <vt:vector size="1" baseType="lpstr">
      <vt:lpstr>PART 1 - GENERAL</vt:lpstr>
    </vt:vector>
  </TitlesOfParts>
  <Company>Lechase Construction</Company>
  <LinksUpToDate>false</LinksUpToDate>
  <CharactersWithSpaces>88444</CharactersWithSpaces>
  <SharedDoc>false</SharedDoc>
  <HLinks>
    <vt:vector size="6" baseType="variant">
      <vt:variant>
        <vt:i4>7471168</vt:i4>
      </vt:variant>
      <vt:variant>
        <vt:i4>0</vt:i4>
      </vt:variant>
      <vt:variant>
        <vt:i4>0</vt:i4>
      </vt:variant>
      <vt:variant>
        <vt:i4>5</vt:i4>
      </vt:variant>
      <vt:variant>
        <vt:lpwstr>mailto:DYehl@CTINY.com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Pamela D. Spencer</dc:creator>
  <cp:keywords/>
  <cp:lastModifiedBy>Rebecca Anchor</cp:lastModifiedBy>
  <cp:revision>4</cp:revision>
  <cp:lastPrinted>2021-07-14T15:47:00Z</cp:lastPrinted>
  <dcterms:created xsi:type="dcterms:W3CDTF">2021-07-14T18:36:00Z</dcterms:created>
  <dcterms:modified xsi:type="dcterms:W3CDTF">2021-07-14T18:39:00Z</dcterms:modified>
</cp:coreProperties>
</file>