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19" w:rsidRDefault="00CA4B19">
      <w:pPr>
        <w:pStyle w:val="Style1"/>
        <w:adjustRightInd/>
        <w:spacing w:before="36" w:line="271" w:lineRule="auto"/>
        <w:jc w:val="center"/>
        <w:rPr>
          <w:b/>
          <w:bCs/>
          <w:sz w:val="28"/>
        </w:rPr>
      </w:pPr>
      <w:bookmarkStart w:id="0" w:name="_GoBack"/>
      <w:bookmarkEnd w:id="0"/>
    </w:p>
    <w:p w:rsidR="00CA4B19" w:rsidRDefault="00D3022E">
      <w:pPr>
        <w:pStyle w:val="Style1"/>
        <w:adjustRightInd/>
        <w:spacing w:before="36" w:line="271" w:lineRule="auto"/>
        <w:jc w:val="center"/>
        <w:rPr>
          <w:b/>
          <w:bCs/>
          <w:sz w:val="28"/>
        </w:rPr>
      </w:pPr>
      <w:r>
        <w:rPr>
          <w:b/>
          <w:bCs/>
          <w:noProof/>
          <w:sz w:val="28"/>
        </w:rPr>
        <w:drawing>
          <wp:inline distT="0" distB="0" distL="0" distR="0">
            <wp:extent cx="3076575" cy="3076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76575" cy="3076575"/>
                    </a:xfrm>
                    <a:prstGeom prst="rect">
                      <a:avLst/>
                    </a:prstGeom>
                    <a:noFill/>
                    <a:ln w="9525">
                      <a:noFill/>
                      <a:miter lim="800000"/>
                      <a:headEnd/>
                      <a:tailEnd/>
                    </a:ln>
                  </pic:spPr>
                </pic:pic>
              </a:graphicData>
            </a:graphic>
          </wp:inline>
        </w:drawing>
      </w:r>
    </w:p>
    <w:p w:rsidR="00CA4B19" w:rsidRDefault="00CA4B19">
      <w:pPr>
        <w:pStyle w:val="Style1"/>
        <w:adjustRightInd/>
        <w:spacing w:before="36" w:line="271" w:lineRule="auto"/>
        <w:jc w:val="center"/>
        <w:rPr>
          <w:b/>
          <w:bCs/>
          <w:sz w:val="28"/>
        </w:rPr>
      </w:pPr>
    </w:p>
    <w:p w:rsidR="00CA4B19" w:rsidRDefault="00CA4B19">
      <w:pPr>
        <w:pStyle w:val="Style1"/>
        <w:adjustRightInd/>
        <w:spacing w:before="36" w:line="271" w:lineRule="auto"/>
        <w:jc w:val="center"/>
        <w:rPr>
          <w:b/>
          <w:bCs/>
          <w:sz w:val="28"/>
        </w:rPr>
      </w:pPr>
      <w:r>
        <w:rPr>
          <w:b/>
          <w:bCs/>
          <w:sz w:val="28"/>
        </w:rPr>
        <w:t>Geneseo Biosafety Spill Response Guide</w:t>
      </w:r>
    </w:p>
    <w:p w:rsidR="00CA4B19" w:rsidRDefault="00CA4B19">
      <w:pPr>
        <w:pStyle w:val="Style1"/>
        <w:adjustRightInd/>
        <w:spacing w:before="36" w:line="271" w:lineRule="auto"/>
        <w:jc w:val="center"/>
        <w:rPr>
          <w:b/>
          <w:bCs/>
          <w:sz w:val="28"/>
        </w:rPr>
      </w:pPr>
    </w:p>
    <w:p w:rsidR="002D5E0F" w:rsidRDefault="002D5E0F">
      <w:pPr>
        <w:pStyle w:val="Style1"/>
        <w:adjustRightInd/>
        <w:spacing w:before="36" w:line="271" w:lineRule="auto"/>
        <w:jc w:val="center"/>
        <w:rPr>
          <w:b/>
          <w:bCs/>
          <w:sz w:val="28"/>
        </w:rPr>
      </w:pPr>
      <w:r>
        <w:rPr>
          <w:b/>
          <w:bCs/>
          <w:sz w:val="28"/>
        </w:rPr>
        <w:t>Table of Contents</w:t>
      </w:r>
    </w:p>
    <w:p w:rsidR="002D5E0F" w:rsidRDefault="002D5E0F">
      <w:pPr>
        <w:pStyle w:val="Style2"/>
        <w:tabs>
          <w:tab w:val="left" w:leader="dot" w:pos="9086"/>
        </w:tabs>
        <w:spacing w:before="180"/>
        <w:rPr>
          <w:rStyle w:val="CharacterStyle1"/>
          <w:szCs w:val="20"/>
        </w:rPr>
      </w:pPr>
      <w:r>
        <w:rPr>
          <w:rStyle w:val="CharacterStyle1"/>
          <w:spacing w:val="-10"/>
        </w:rPr>
        <w:t>Composition of a Basic Spill Kit</w:t>
      </w:r>
      <w:r>
        <w:rPr>
          <w:rStyle w:val="CharacterStyle1"/>
          <w:spacing w:val="-4"/>
        </w:rPr>
        <w:tab/>
      </w:r>
      <w:r w:rsidR="00CA4B19">
        <w:rPr>
          <w:rStyle w:val="CharacterStyle1"/>
          <w:spacing w:val="-10"/>
        </w:rPr>
        <w:t>2</w:t>
      </w:r>
    </w:p>
    <w:p w:rsidR="002D5E0F" w:rsidRDefault="002D5E0F">
      <w:pPr>
        <w:pStyle w:val="Style2"/>
        <w:tabs>
          <w:tab w:val="left" w:leader="dot" w:pos="9086"/>
        </w:tabs>
        <w:rPr>
          <w:rStyle w:val="CharacterStyle1"/>
        </w:rPr>
      </w:pPr>
      <w:r>
        <w:rPr>
          <w:rStyle w:val="CharacterStyle1"/>
          <w:spacing w:val="-10"/>
        </w:rPr>
        <w:t>Exposure Incident</w:t>
      </w:r>
      <w:r>
        <w:rPr>
          <w:rStyle w:val="CharacterStyle1"/>
          <w:spacing w:val="-4"/>
        </w:rPr>
        <w:tab/>
      </w:r>
      <w:r w:rsidR="00CA4B19">
        <w:rPr>
          <w:rStyle w:val="CharacterStyle1"/>
          <w:spacing w:val="-10"/>
        </w:rPr>
        <w:t>2</w:t>
      </w:r>
    </w:p>
    <w:p w:rsidR="002D5E0F" w:rsidRDefault="002D5E0F">
      <w:pPr>
        <w:pStyle w:val="Style2"/>
        <w:tabs>
          <w:tab w:val="left" w:leader="dot" w:pos="9086"/>
        </w:tabs>
        <w:spacing w:before="36" w:line="309" w:lineRule="auto"/>
        <w:rPr>
          <w:rStyle w:val="CharacterStyle1"/>
        </w:rPr>
      </w:pPr>
      <w:r>
        <w:rPr>
          <w:rStyle w:val="CharacterStyle1"/>
          <w:spacing w:val="-10"/>
        </w:rPr>
        <w:t>Biosafety Level 1 (BL1) Spill</w:t>
      </w:r>
      <w:r w:rsidR="006F14C6">
        <w:rPr>
          <w:rStyle w:val="CharacterStyle1"/>
          <w:spacing w:val="-10"/>
        </w:rPr>
        <w:t xml:space="preserve"> and Cleanup</w:t>
      </w:r>
      <w:r>
        <w:rPr>
          <w:rStyle w:val="CharacterStyle1"/>
          <w:spacing w:val="-4"/>
        </w:rPr>
        <w:tab/>
      </w:r>
      <w:r w:rsidR="00CA4B19">
        <w:rPr>
          <w:rStyle w:val="CharacterStyle1"/>
          <w:spacing w:val="-10"/>
        </w:rPr>
        <w:t>2</w:t>
      </w:r>
    </w:p>
    <w:p w:rsidR="002D5E0F" w:rsidRDefault="002D5E0F">
      <w:pPr>
        <w:pStyle w:val="Style2"/>
        <w:tabs>
          <w:tab w:val="left" w:leader="dot" w:pos="9086"/>
        </w:tabs>
        <w:rPr>
          <w:rStyle w:val="CharacterStyle1"/>
        </w:rPr>
      </w:pPr>
      <w:r>
        <w:rPr>
          <w:rStyle w:val="CharacterStyle1"/>
          <w:spacing w:val="-10"/>
        </w:rPr>
        <w:t>Biosafety Level 2 (BL2) Spill</w:t>
      </w:r>
      <w:r>
        <w:rPr>
          <w:rStyle w:val="CharacterStyle1"/>
          <w:spacing w:val="-4"/>
        </w:rPr>
        <w:tab/>
      </w:r>
      <w:r w:rsidR="00111592">
        <w:rPr>
          <w:rStyle w:val="CharacterStyle1"/>
          <w:spacing w:val="-10"/>
        </w:rPr>
        <w:t>3</w:t>
      </w:r>
    </w:p>
    <w:p w:rsidR="002D5E0F" w:rsidRDefault="002D5E0F">
      <w:pPr>
        <w:pStyle w:val="Style3"/>
        <w:tabs>
          <w:tab w:val="left" w:leader="dot" w:pos="9086"/>
        </w:tabs>
        <w:ind w:left="1224"/>
        <w:rPr>
          <w:rStyle w:val="CharacterStyle1"/>
        </w:rPr>
      </w:pPr>
      <w:r>
        <w:rPr>
          <w:rStyle w:val="CharacterStyle1"/>
          <w:spacing w:val="-10"/>
        </w:rPr>
        <w:t>Clean-up of BL2 Spill</w:t>
      </w:r>
      <w:r>
        <w:rPr>
          <w:rStyle w:val="CharacterStyle1"/>
          <w:spacing w:val="-1"/>
        </w:rPr>
        <w:tab/>
      </w:r>
      <w:r w:rsidR="00111592">
        <w:rPr>
          <w:rStyle w:val="CharacterStyle1"/>
          <w:spacing w:val="-10"/>
        </w:rPr>
        <w:t>3</w:t>
      </w:r>
    </w:p>
    <w:p w:rsidR="002D5E0F" w:rsidRDefault="002D5E0F">
      <w:pPr>
        <w:pStyle w:val="Style3"/>
        <w:tabs>
          <w:tab w:val="left" w:leader="dot" w:pos="9086"/>
        </w:tabs>
        <w:spacing w:before="0"/>
        <w:ind w:left="1224"/>
        <w:rPr>
          <w:rStyle w:val="CharacterStyle1"/>
        </w:rPr>
      </w:pPr>
      <w:r>
        <w:rPr>
          <w:rStyle w:val="CharacterStyle1"/>
          <w:spacing w:val="-10"/>
        </w:rPr>
        <w:t xml:space="preserve">Blood </w:t>
      </w:r>
      <w:r w:rsidR="00111592">
        <w:rPr>
          <w:rStyle w:val="CharacterStyle1"/>
          <w:spacing w:val="-10"/>
        </w:rPr>
        <w:t xml:space="preserve">or BSL-2 Tissue Culture </w:t>
      </w:r>
      <w:r>
        <w:rPr>
          <w:rStyle w:val="CharacterStyle1"/>
          <w:spacing w:val="-10"/>
        </w:rPr>
        <w:t>Spills</w:t>
      </w:r>
      <w:r>
        <w:rPr>
          <w:rStyle w:val="CharacterStyle1"/>
          <w:spacing w:val="-1"/>
        </w:rPr>
        <w:tab/>
      </w:r>
      <w:r w:rsidR="00111592">
        <w:rPr>
          <w:rStyle w:val="CharacterStyle1"/>
          <w:spacing w:val="-10"/>
        </w:rPr>
        <w:t>3</w:t>
      </w:r>
    </w:p>
    <w:p w:rsidR="002D5E0F" w:rsidRDefault="002D5E0F">
      <w:pPr>
        <w:pStyle w:val="Style2"/>
        <w:tabs>
          <w:tab w:val="left" w:leader="dot" w:pos="9086"/>
        </w:tabs>
        <w:spacing w:before="36"/>
        <w:rPr>
          <w:rStyle w:val="CharacterStyle1"/>
        </w:rPr>
      </w:pPr>
      <w:r>
        <w:rPr>
          <w:rStyle w:val="CharacterStyle1"/>
          <w:spacing w:val="-10"/>
        </w:rPr>
        <w:t>Spill in a Biological Safety Cabinet</w:t>
      </w:r>
      <w:r>
        <w:rPr>
          <w:rStyle w:val="CharacterStyle1"/>
          <w:spacing w:val="-6"/>
        </w:rPr>
        <w:tab/>
      </w:r>
      <w:r w:rsidR="00111592">
        <w:rPr>
          <w:rStyle w:val="CharacterStyle1"/>
          <w:spacing w:val="-10"/>
        </w:rPr>
        <w:t>3-4</w:t>
      </w:r>
    </w:p>
    <w:p w:rsidR="002D5E0F" w:rsidRDefault="002D5E0F">
      <w:pPr>
        <w:pStyle w:val="Style2"/>
        <w:tabs>
          <w:tab w:val="left" w:leader="dot" w:pos="9086"/>
        </w:tabs>
        <w:spacing w:before="36"/>
        <w:rPr>
          <w:rStyle w:val="CharacterStyle1"/>
        </w:rPr>
      </w:pPr>
      <w:r>
        <w:rPr>
          <w:rStyle w:val="CharacterStyle1"/>
          <w:spacing w:val="-10"/>
        </w:rPr>
        <w:t>Centrifuge Spill</w:t>
      </w:r>
      <w:r>
        <w:rPr>
          <w:rStyle w:val="CharacterStyle1"/>
          <w:spacing w:val="-6"/>
        </w:rPr>
        <w:tab/>
      </w:r>
      <w:r w:rsidR="00111592">
        <w:rPr>
          <w:rStyle w:val="CharacterStyle1"/>
          <w:spacing w:val="-10"/>
        </w:rPr>
        <w:t>4</w:t>
      </w:r>
    </w:p>
    <w:p w:rsidR="00CA4B19" w:rsidRDefault="00CA4B19">
      <w:pPr>
        <w:pStyle w:val="Style3"/>
        <w:tabs>
          <w:tab w:val="left" w:leader="dot" w:pos="9086"/>
        </w:tabs>
        <w:spacing w:line="309" w:lineRule="auto"/>
        <w:rPr>
          <w:rStyle w:val="CharacterStyle1"/>
        </w:rPr>
      </w:pPr>
    </w:p>
    <w:p w:rsidR="00CA4B19" w:rsidRDefault="00CA4B19">
      <w:pPr>
        <w:pStyle w:val="Style3"/>
        <w:tabs>
          <w:tab w:val="left" w:leader="dot" w:pos="9086"/>
        </w:tabs>
        <w:spacing w:line="309" w:lineRule="auto"/>
        <w:rPr>
          <w:rStyle w:val="CharacterStyle1"/>
        </w:rPr>
      </w:pPr>
    </w:p>
    <w:p w:rsidR="00CA4B19" w:rsidRDefault="00CA4B19">
      <w:pPr>
        <w:pStyle w:val="Style3"/>
        <w:tabs>
          <w:tab w:val="left" w:leader="dot" w:pos="9086"/>
        </w:tabs>
        <w:spacing w:line="309" w:lineRule="auto"/>
        <w:rPr>
          <w:rStyle w:val="CharacterStyle1"/>
        </w:rPr>
      </w:pPr>
    </w:p>
    <w:p w:rsidR="002D5E0F" w:rsidRDefault="00CA4B19" w:rsidP="00CA4B19">
      <w:pPr>
        <w:pStyle w:val="Style2"/>
        <w:tabs>
          <w:tab w:val="left" w:leader="dot" w:pos="9086"/>
        </w:tabs>
        <w:spacing w:before="36"/>
        <w:rPr>
          <w:rStyle w:val="CharacterStyle1"/>
        </w:rPr>
      </w:pPr>
      <w:r>
        <w:rPr>
          <w:rStyle w:val="CharacterStyle1"/>
          <w:spacing w:val="-10"/>
        </w:rPr>
        <w:t>Note: this guide has been modified from the guide at Yale University</w:t>
      </w:r>
    </w:p>
    <w:p w:rsidR="002D5E0F" w:rsidRDefault="00A82851">
      <w:pPr>
        <w:pStyle w:val="Style1"/>
        <w:adjustRightInd/>
        <w:spacing w:before="36"/>
        <w:jc w:val="both"/>
        <w:rPr>
          <w:sz w:val="22"/>
        </w:rPr>
      </w:pPr>
      <w:r>
        <w:rPr>
          <w:spacing w:val="-1"/>
          <w:sz w:val="22"/>
        </w:rPr>
        <w:br w:type="page"/>
      </w:r>
      <w:r w:rsidR="002D5E0F">
        <w:rPr>
          <w:spacing w:val="-1"/>
          <w:sz w:val="22"/>
        </w:rPr>
        <w:lastRenderedPageBreak/>
        <w:t xml:space="preserve">This guide outlines the basic procedures for dealing with some of the biological spills that may be </w:t>
      </w:r>
      <w:r w:rsidR="002D5E0F">
        <w:rPr>
          <w:sz w:val="22"/>
        </w:rPr>
        <w:t>encountered in a research laboratory. All lab personnel should refer to the relevant spill response procedures before initiating their experiments.</w:t>
      </w:r>
    </w:p>
    <w:p w:rsidR="002D5E0F" w:rsidRDefault="002D5E0F">
      <w:pPr>
        <w:pStyle w:val="Style4"/>
        <w:adjustRightInd/>
        <w:spacing w:before="252" w:line="307" w:lineRule="auto"/>
        <w:rPr>
          <w:rStyle w:val="CharacterStyle2"/>
          <w:szCs w:val="20"/>
        </w:rPr>
      </w:pPr>
      <w:r>
        <w:rPr>
          <w:rStyle w:val="CharacterStyle2"/>
          <w:b/>
          <w:bCs/>
        </w:rPr>
        <w:t>Composition of a Basic Spill Kit</w:t>
      </w:r>
    </w:p>
    <w:p w:rsidR="002D5E0F" w:rsidRDefault="002D5E0F">
      <w:pPr>
        <w:pStyle w:val="Style1"/>
        <w:adjustRightInd/>
        <w:spacing w:before="36"/>
        <w:jc w:val="both"/>
        <w:rPr>
          <w:sz w:val="22"/>
        </w:rPr>
      </w:pPr>
      <w:r>
        <w:rPr>
          <w:spacing w:val="3"/>
          <w:sz w:val="22"/>
        </w:rPr>
        <w:t xml:space="preserve">Microbiological and biomedical research laboratories should prepare and maintain a biological </w:t>
      </w:r>
      <w:r>
        <w:rPr>
          <w:spacing w:val="6"/>
          <w:sz w:val="22"/>
        </w:rPr>
        <w:t xml:space="preserve">spill kit. A spill kit is an essential safety item for labs working with microbiological agents </w:t>
      </w:r>
      <w:r>
        <w:rPr>
          <w:sz w:val="22"/>
        </w:rPr>
        <w:t xml:space="preserve">classified at Biosafety Level 2 or higher and for groups working with large volumes (&gt; 1 liter) of Biosafety Level 1 material. </w:t>
      </w:r>
      <w:r w:rsidR="00705A36">
        <w:rPr>
          <w:sz w:val="22"/>
        </w:rPr>
        <w:t xml:space="preserve">The spill kit is contained in a 5 gallon bucket.  In an emergency the buket can be used to make up the working solution of microbioside.  There must be a source of concentrated bleach and/or Virex available.  </w:t>
      </w:r>
      <w:r>
        <w:rPr>
          <w:sz w:val="22"/>
        </w:rPr>
        <w:t>The following items should be included in the spill kit:</w:t>
      </w:r>
    </w:p>
    <w:p w:rsidR="002D5E0F" w:rsidRDefault="002D5E0F">
      <w:pPr>
        <w:pStyle w:val="Style4"/>
        <w:numPr>
          <w:ilvl w:val="0"/>
          <w:numId w:val="1"/>
        </w:numPr>
        <w:tabs>
          <w:tab w:val="num" w:pos="432"/>
        </w:tabs>
        <w:adjustRightInd/>
        <w:rPr>
          <w:rStyle w:val="CharacterStyle2"/>
          <w:szCs w:val="20"/>
        </w:rPr>
      </w:pPr>
      <w:r>
        <w:rPr>
          <w:rStyle w:val="CharacterStyle2"/>
        </w:rPr>
        <w:t xml:space="preserve">Forceps, autoclavable </w:t>
      </w:r>
      <w:r w:rsidR="00705A36">
        <w:rPr>
          <w:rStyle w:val="CharacterStyle2"/>
        </w:rPr>
        <w:t xml:space="preserve">or disposible </w:t>
      </w:r>
      <w:r>
        <w:rPr>
          <w:rStyle w:val="CharacterStyle2"/>
        </w:rPr>
        <w:t>broom and dust pan, or other mechanical device for handling sharps</w:t>
      </w:r>
    </w:p>
    <w:p w:rsidR="002D5E0F" w:rsidRDefault="002D5E0F">
      <w:pPr>
        <w:pStyle w:val="Style4"/>
        <w:numPr>
          <w:ilvl w:val="0"/>
          <w:numId w:val="1"/>
        </w:numPr>
        <w:tabs>
          <w:tab w:val="num" w:pos="432"/>
        </w:tabs>
        <w:adjustRightInd/>
        <w:rPr>
          <w:rStyle w:val="CharacterStyle2"/>
        </w:rPr>
      </w:pPr>
      <w:r>
        <w:rPr>
          <w:rStyle w:val="CharacterStyle2"/>
        </w:rPr>
        <w:t>Paper towels or other suitable absorbent</w:t>
      </w:r>
    </w:p>
    <w:p w:rsidR="002D5E0F" w:rsidRDefault="002D5E0F">
      <w:pPr>
        <w:pStyle w:val="Style4"/>
        <w:numPr>
          <w:ilvl w:val="0"/>
          <w:numId w:val="1"/>
        </w:numPr>
        <w:tabs>
          <w:tab w:val="num" w:pos="432"/>
        </w:tabs>
        <w:adjustRightInd/>
        <w:rPr>
          <w:rStyle w:val="CharacterStyle2"/>
        </w:rPr>
      </w:pPr>
      <w:r>
        <w:rPr>
          <w:rStyle w:val="CharacterStyle2"/>
        </w:rPr>
        <w:t>Biohazard bags for the collection of contaminated spill clean-up items</w:t>
      </w:r>
    </w:p>
    <w:p w:rsidR="002D5E0F" w:rsidRDefault="002D5E0F">
      <w:pPr>
        <w:pStyle w:val="Style4"/>
        <w:numPr>
          <w:ilvl w:val="0"/>
          <w:numId w:val="1"/>
        </w:numPr>
        <w:tabs>
          <w:tab w:val="num" w:pos="432"/>
        </w:tabs>
        <w:adjustRightInd/>
        <w:rPr>
          <w:rStyle w:val="CharacterStyle2"/>
        </w:rPr>
      </w:pPr>
      <w:r>
        <w:rPr>
          <w:rStyle w:val="CharacterStyle2"/>
        </w:rPr>
        <w:t>Utility gloves and medical examination gloves</w:t>
      </w:r>
    </w:p>
    <w:p w:rsidR="002D5E0F" w:rsidRDefault="002D5E0F">
      <w:pPr>
        <w:pStyle w:val="Style4"/>
        <w:numPr>
          <w:ilvl w:val="0"/>
          <w:numId w:val="1"/>
        </w:numPr>
        <w:tabs>
          <w:tab w:val="num" w:pos="432"/>
        </w:tabs>
        <w:adjustRightInd/>
        <w:spacing w:line="264" w:lineRule="auto"/>
        <w:rPr>
          <w:rStyle w:val="CharacterStyle2"/>
        </w:rPr>
      </w:pPr>
      <w:r>
        <w:rPr>
          <w:rStyle w:val="CharacterStyle2"/>
        </w:rPr>
        <w:t>Face protection (eye wear and mask, or full face shield)</w:t>
      </w:r>
    </w:p>
    <w:p w:rsidR="002D5E0F" w:rsidRDefault="00705A36">
      <w:pPr>
        <w:pStyle w:val="Style1"/>
        <w:adjustRightInd/>
        <w:spacing w:before="252"/>
        <w:jc w:val="both"/>
        <w:rPr>
          <w:sz w:val="22"/>
        </w:rPr>
      </w:pPr>
      <w:r>
        <w:rPr>
          <w:spacing w:val="3"/>
          <w:sz w:val="22"/>
        </w:rPr>
        <w:t>H</w:t>
      </w:r>
      <w:r w:rsidR="002D5E0F">
        <w:rPr>
          <w:spacing w:val="3"/>
          <w:sz w:val="22"/>
        </w:rPr>
        <w:t xml:space="preserve">ousehold bleach </w:t>
      </w:r>
      <w:r>
        <w:rPr>
          <w:spacing w:val="3"/>
          <w:sz w:val="22"/>
        </w:rPr>
        <w:t xml:space="preserve">and Virex microbioside are </w:t>
      </w:r>
      <w:r w:rsidR="002D5E0F">
        <w:rPr>
          <w:spacing w:val="3"/>
          <w:sz w:val="22"/>
        </w:rPr>
        <w:t>recommended as a standard disinfectant</w:t>
      </w:r>
      <w:r>
        <w:rPr>
          <w:spacing w:val="3"/>
          <w:sz w:val="22"/>
        </w:rPr>
        <w:t>s</w:t>
      </w:r>
      <w:r w:rsidR="002D5E0F">
        <w:rPr>
          <w:spacing w:val="3"/>
          <w:sz w:val="22"/>
        </w:rPr>
        <w:t xml:space="preserve">. Other disinfectants </w:t>
      </w:r>
      <w:r w:rsidR="002D5E0F">
        <w:rPr>
          <w:sz w:val="22"/>
        </w:rPr>
        <w:t xml:space="preserve">may be used provided the disinfectant is effective against the agents in use at the appropriate dilutions and contact time. </w:t>
      </w:r>
      <w:r>
        <w:rPr>
          <w:sz w:val="22"/>
        </w:rPr>
        <w:t xml:space="preserve">Both Virex and bleach are </w:t>
      </w:r>
      <w:r w:rsidR="002D5E0F">
        <w:rPr>
          <w:sz w:val="22"/>
        </w:rPr>
        <w:t xml:space="preserve">registered with the Environmental Protection </w:t>
      </w:r>
      <w:r w:rsidR="002D5E0F">
        <w:rPr>
          <w:spacing w:val="-1"/>
          <w:sz w:val="22"/>
        </w:rPr>
        <w:t xml:space="preserve">Agency as tuberculocidal for compliance with the Occupational Health and Safety Administration </w:t>
      </w:r>
      <w:r w:rsidR="002D5E0F">
        <w:rPr>
          <w:sz w:val="22"/>
        </w:rPr>
        <w:t>Bloodborne Pathogens Standard.</w:t>
      </w:r>
    </w:p>
    <w:p w:rsidR="00705A36" w:rsidRPr="00EE020D" w:rsidRDefault="00705A36">
      <w:pPr>
        <w:pStyle w:val="Style1"/>
        <w:adjustRightInd/>
        <w:spacing w:before="252"/>
        <w:jc w:val="both"/>
        <w:rPr>
          <w:spacing w:val="-1"/>
          <w:sz w:val="22"/>
        </w:rPr>
      </w:pPr>
      <w:r w:rsidRPr="00EE020D">
        <w:rPr>
          <w:spacing w:val="-1"/>
          <w:sz w:val="22"/>
        </w:rPr>
        <w:t xml:space="preserve">Both virex and bleach are effective for decontamination.  If possible the Virex is preferred for contact with the biosafety cabinent, centrifuge buckets and rotors or other equipment because it is less damaging to the equipment.  However, bleach can be used if it is extensively washed with water after the a 10-30 minute decontamination time.  </w:t>
      </w:r>
    </w:p>
    <w:p w:rsidR="002D5E0F" w:rsidRPr="00EE020D" w:rsidRDefault="002D5E0F" w:rsidP="00EE020D">
      <w:pPr>
        <w:pStyle w:val="Style1"/>
        <w:adjustRightInd/>
        <w:spacing w:before="252"/>
        <w:jc w:val="both"/>
        <w:rPr>
          <w:spacing w:val="-1"/>
          <w:sz w:val="22"/>
        </w:rPr>
      </w:pPr>
      <w:r w:rsidRPr="00EE020D">
        <w:rPr>
          <w:spacing w:val="-1"/>
          <w:sz w:val="22"/>
        </w:rPr>
        <w:t>Please contact your lab head, Chair or Vice-chair of Geneseo’s Institutinal Biosafety Committee</w:t>
      </w:r>
      <w:r w:rsidR="00CA4B19" w:rsidRPr="00EE020D">
        <w:rPr>
          <w:spacing w:val="-1"/>
          <w:sz w:val="22"/>
        </w:rPr>
        <w:t xml:space="preserve">, Environmental Health and Safety </w:t>
      </w:r>
      <w:r w:rsidR="006B3F7A" w:rsidRPr="00EE020D">
        <w:rPr>
          <w:spacing w:val="-1"/>
          <w:sz w:val="22"/>
        </w:rPr>
        <w:t xml:space="preserve">or </w:t>
      </w:r>
      <w:r w:rsidR="00CA4B19" w:rsidRPr="00EE020D">
        <w:rPr>
          <w:spacing w:val="-1"/>
          <w:sz w:val="22"/>
        </w:rPr>
        <w:t>the Stude</w:t>
      </w:r>
      <w:r w:rsidR="006B3F7A" w:rsidRPr="00EE020D">
        <w:rPr>
          <w:spacing w:val="-1"/>
          <w:sz w:val="22"/>
        </w:rPr>
        <w:t>nt</w:t>
      </w:r>
      <w:r w:rsidR="00CA4B19" w:rsidRPr="00EE020D">
        <w:rPr>
          <w:spacing w:val="-1"/>
          <w:sz w:val="22"/>
        </w:rPr>
        <w:t xml:space="preserve"> Health center for more information. Contact information is supplied </w:t>
      </w:r>
      <w:r w:rsidR="00111592" w:rsidRPr="00EE020D">
        <w:rPr>
          <w:spacing w:val="-1"/>
          <w:sz w:val="22"/>
        </w:rPr>
        <w:t>below</w:t>
      </w:r>
      <w:r w:rsidR="00CA4B19" w:rsidRPr="00EE020D">
        <w:rPr>
          <w:spacing w:val="-1"/>
          <w:sz w:val="22"/>
        </w:rPr>
        <w:t>.</w:t>
      </w:r>
      <w:r w:rsidRPr="00EE020D">
        <w:rPr>
          <w:spacing w:val="-1"/>
          <w:sz w:val="22"/>
        </w:rPr>
        <w:t xml:space="preserve"> </w:t>
      </w:r>
    </w:p>
    <w:p w:rsidR="002D5E0F" w:rsidRDefault="002D5E0F">
      <w:pPr>
        <w:pStyle w:val="Style4"/>
        <w:adjustRightInd/>
        <w:spacing w:before="252" w:line="304" w:lineRule="auto"/>
        <w:rPr>
          <w:rStyle w:val="CharacterStyle2"/>
          <w:szCs w:val="20"/>
        </w:rPr>
      </w:pPr>
      <w:r>
        <w:rPr>
          <w:rStyle w:val="CharacterStyle2"/>
          <w:b/>
          <w:bCs/>
        </w:rPr>
        <w:t>Exposure Incident</w:t>
      </w:r>
    </w:p>
    <w:p w:rsidR="002D5E0F" w:rsidRDefault="002D5E0F">
      <w:pPr>
        <w:pStyle w:val="Style1"/>
        <w:adjustRightInd/>
        <w:spacing w:before="36" w:line="360" w:lineRule="auto"/>
        <w:rPr>
          <w:sz w:val="22"/>
        </w:rPr>
      </w:pPr>
      <w:r>
        <w:rPr>
          <w:sz w:val="22"/>
        </w:rPr>
        <w:t>Report exposure immediately; you may need immediate therapy.</w:t>
      </w:r>
    </w:p>
    <w:p w:rsidR="002D5E0F" w:rsidRDefault="002D5E0F">
      <w:pPr>
        <w:pStyle w:val="Style4"/>
        <w:numPr>
          <w:ilvl w:val="0"/>
          <w:numId w:val="1"/>
        </w:numPr>
        <w:tabs>
          <w:tab w:val="num" w:pos="432"/>
        </w:tabs>
        <w:adjustRightInd/>
        <w:ind w:left="0"/>
        <w:rPr>
          <w:rStyle w:val="CharacterStyle2"/>
          <w:szCs w:val="20"/>
        </w:rPr>
      </w:pPr>
      <w:r>
        <w:rPr>
          <w:rStyle w:val="CharacterStyle2"/>
        </w:rPr>
        <w:t>Needlesticks/puncture wounds:</w:t>
      </w:r>
    </w:p>
    <w:p w:rsidR="002D5E0F" w:rsidRDefault="002D5E0F">
      <w:pPr>
        <w:pStyle w:val="Style1"/>
        <w:adjustRightInd/>
        <w:ind w:left="720"/>
        <w:rPr>
          <w:sz w:val="22"/>
        </w:rPr>
      </w:pPr>
      <w:r>
        <w:rPr>
          <w:sz w:val="22"/>
        </w:rPr>
        <w:t>Wash the affected area with antiseptic soap and warm water for 15 minutes</w:t>
      </w:r>
    </w:p>
    <w:p w:rsidR="002D5E0F" w:rsidRDefault="002D5E0F">
      <w:pPr>
        <w:pStyle w:val="Style4"/>
        <w:numPr>
          <w:ilvl w:val="0"/>
          <w:numId w:val="1"/>
        </w:numPr>
        <w:tabs>
          <w:tab w:val="num" w:pos="432"/>
        </w:tabs>
        <w:adjustRightInd/>
        <w:ind w:left="0"/>
        <w:rPr>
          <w:rStyle w:val="CharacterStyle2"/>
          <w:szCs w:val="20"/>
        </w:rPr>
      </w:pPr>
      <w:r>
        <w:rPr>
          <w:rStyle w:val="CharacterStyle2"/>
        </w:rPr>
        <w:t>Mucous membrane exposure:</w:t>
      </w:r>
    </w:p>
    <w:p w:rsidR="002D5E0F" w:rsidRDefault="002D5E0F">
      <w:pPr>
        <w:pStyle w:val="Style1"/>
        <w:adjustRightInd/>
        <w:spacing w:line="288" w:lineRule="auto"/>
        <w:ind w:left="720"/>
        <w:rPr>
          <w:sz w:val="22"/>
        </w:rPr>
      </w:pPr>
      <w:r>
        <w:rPr>
          <w:sz w:val="22"/>
        </w:rPr>
        <w:t>Flush the affected area for 15 minutes using an eyewash.</w:t>
      </w:r>
    </w:p>
    <w:p w:rsidR="002D5E0F" w:rsidRDefault="002D5E0F">
      <w:pPr>
        <w:pStyle w:val="Style4"/>
        <w:adjustRightInd/>
        <w:spacing w:line="321" w:lineRule="auto"/>
        <w:rPr>
          <w:rStyle w:val="CharacterStyle2"/>
          <w:szCs w:val="20"/>
        </w:rPr>
      </w:pPr>
      <w:r>
        <w:rPr>
          <w:rStyle w:val="CharacterStyle2"/>
        </w:rPr>
        <w:t>For all exposure incidents:</w:t>
      </w:r>
    </w:p>
    <w:p w:rsidR="002D5E0F" w:rsidRDefault="002D5E0F">
      <w:pPr>
        <w:pStyle w:val="Style1"/>
        <w:numPr>
          <w:ilvl w:val="0"/>
          <w:numId w:val="1"/>
        </w:numPr>
        <w:tabs>
          <w:tab w:val="num" w:pos="432"/>
        </w:tabs>
        <w:adjustRightInd/>
        <w:ind w:hanging="360"/>
        <w:rPr>
          <w:sz w:val="22"/>
        </w:rPr>
      </w:pPr>
      <w:r>
        <w:rPr>
          <w:spacing w:val="6"/>
          <w:sz w:val="22"/>
        </w:rPr>
        <w:t xml:space="preserve">Notify Principal Investigator, manager or supervisor (if available) to initiate accident or </w:t>
      </w:r>
      <w:r>
        <w:rPr>
          <w:sz w:val="22"/>
        </w:rPr>
        <w:t>exposure incident report.</w:t>
      </w:r>
    </w:p>
    <w:p w:rsidR="002D5E0F" w:rsidRDefault="002D5E0F">
      <w:pPr>
        <w:pStyle w:val="Style1"/>
        <w:numPr>
          <w:ilvl w:val="0"/>
          <w:numId w:val="1"/>
        </w:numPr>
        <w:tabs>
          <w:tab w:val="num" w:pos="432"/>
        </w:tabs>
        <w:adjustRightInd/>
        <w:ind w:hanging="360"/>
        <w:jc w:val="both"/>
        <w:rPr>
          <w:sz w:val="22"/>
        </w:rPr>
      </w:pPr>
      <w:r>
        <w:rPr>
          <w:sz w:val="22"/>
        </w:rPr>
        <w:t>Seek medical assistance</w:t>
      </w:r>
      <w:r w:rsidR="00111592">
        <w:rPr>
          <w:sz w:val="22"/>
        </w:rPr>
        <w:t xml:space="preserve"> immediately (within 1-2 hours).</w:t>
      </w:r>
    </w:p>
    <w:p w:rsidR="00111592" w:rsidRDefault="002D5E0F">
      <w:pPr>
        <w:pStyle w:val="Style1"/>
        <w:adjustRightInd/>
        <w:spacing w:line="480" w:lineRule="auto"/>
        <w:ind w:right="576"/>
        <w:rPr>
          <w:spacing w:val="-5"/>
          <w:sz w:val="24"/>
        </w:rPr>
      </w:pPr>
      <w:r>
        <w:rPr>
          <w:spacing w:val="-5"/>
          <w:sz w:val="24"/>
        </w:rPr>
        <w:t>All employees should receive follow up care</w:t>
      </w:r>
      <w:r w:rsidR="00111592">
        <w:rPr>
          <w:spacing w:val="-5"/>
          <w:sz w:val="24"/>
        </w:rPr>
        <w:t>.</w:t>
      </w:r>
    </w:p>
    <w:p w:rsidR="002D5E0F" w:rsidRDefault="002D5E0F">
      <w:pPr>
        <w:pStyle w:val="Style1"/>
        <w:adjustRightInd/>
        <w:spacing w:line="480" w:lineRule="auto"/>
        <w:ind w:right="576"/>
        <w:rPr>
          <w:b/>
          <w:bCs/>
          <w:sz w:val="22"/>
        </w:rPr>
      </w:pPr>
      <w:r>
        <w:rPr>
          <w:b/>
          <w:bCs/>
          <w:sz w:val="22"/>
        </w:rPr>
        <w:t>Biosafety Level 1 (BL1) Spill</w:t>
      </w:r>
    </w:p>
    <w:p w:rsidR="002D5E0F" w:rsidRDefault="002D5E0F">
      <w:pPr>
        <w:pStyle w:val="Style4"/>
        <w:numPr>
          <w:ilvl w:val="0"/>
          <w:numId w:val="1"/>
        </w:numPr>
        <w:tabs>
          <w:tab w:val="num" w:pos="432"/>
        </w:tabs>
        <w:adjustRightInd/>
        <w:spacing w:line="273" w:lineRule="auto"/>
        <w:ind w:left="0"/>
        <w:rPr>
          <w:rStyle w:val="CharacterStyle2"/>
          <w:szCs w:val="20"/>
        </w:rPr>
      </w:pPr>
      <w:r>
        <w:rPr>
          <w:rStyle w:val="CharacterStyle2"/>
        </w:rPr>
        <w:t>Notify others in the area, to prevent contamination of additional personnel and environment.</w:t>
      </w:r>
    </w:p>
    <w:p w:rsidR="002D5E0F" w:rsidRDefault="002D5E0F">
      <w:pPr>
        <w:pStyle w:val="Style4"/>
        <w:numPr>
          <w:ilvl w:val="0"/>
          <w:numId w:val="1"/>
        </w:numPr>
        <w:tabs>
          <w:tab w:val="num" w:pos="432"/>
        </w:tabs>
        <w:adjustRightInd/>
        <w:spacing w:line="268" w:lineRule="auto"/>
        <w:ind w:left="0"/>
        <w:rPr>
          <w:rStyle w:val="CharacterStyle2"/>
        </w:rPr>
      </w:pPr>
      <w:r>
        <w:rPr>
          <w:rStyle w:val="CharacterStyle2"/>
        </w:rPr>
        <w:t>Remove any contaminated clothing and wash exposed skin with soap and water.</w:t>
      </w:r>
    </w:p>
    <w:p w:rsidR="002D5E0F" w:rsidRDefault="002D5E0F">
      <w:pPr>
        <w:pStyle w:val="Style5"/>
        <w:numPr>
          <w:ilvl w:val="0"/>
          <w:numId w:val="1"/>
        </w:numPr>
        <w:tabs>
          <w:tab w:val="num" w:pos="432"/>
        </w:tabs>
        <w:ind w:left="432"/>
        <w:rPr>
          <w:rStyle w:val="CharacterStyle2"/>
        </w:rPr>
      </w:pPr>
      <w:r>
        <w:rPr>
          <w:rStyle w:val="CharacterStyle2"/>
          <w:spacing w:val="13"/>
        </w:rPr>
        <w:t xml:space="preserve">Wearing gloves, lab coat, and face protection, cover spill with paper towels, pour </w:t>
      </w:r>
      <w:r>
        <w:rPr>
          <w:rStyle w:val="CharacterStyle2"/>
          <w:spacing w:val="5"/>
        </w:rPr>
        <w:lastRenderedPageBreak/>
        <w:t xml:space="preserve">concentrated disinfectant around the spill allowing it to mix with spilled material. Allow </w:t>
      </w:r>
      <w:r>
        <w:rPr>
          <w:rStyle w:val="CharacterStyle2"/>
        </w:rPr>
        <w:t>suitable contact time, at least 15 min.</w:t>
      </w:r>
    </w:p>
    <w:p w:rsidR="002D5E0F" w:rsidRDefault="002D5E0F">
      <w:pPr>
        <w:pStyle w:val="Style5"/>
        <w:numPr>
          <w:ilvl w:val="0"/>
          <w:numId w:val="1"/>
        </w:numPr>
        <w:tabs>
          <w:tab w:val="num" w:pos="432"/>
        </w:tabs>
        <w:ind w:left="432"/>
        <w:rPr>
          <w:rStyle w:val="CharacterStyle2"/>
        </w:rPr>
      </w:pPr>
      <w:r>
        <w:rPr>
          <w:rStyle w:val="CharacterStyle2"/>
        </w:rPr>
        <w:t>Pick up any pieces of broken glass with forceps and place in a sharps container.</w:t>
      </w:r>
    </w:p>
    <w:p w:rsidR="002D5E0F" w:rsidRDefault="002D5E0F">
      <w:pPr>
        <w:pStyle w:val="Style5"/>
        <w:numPr>
          <w:ilvl w:val="0"/>
          <w:numId w:val="1"/>
        </w:numPr>
        <w:tabs>
          <w:tab w:val="num" w:pos="432"/>
        </w:tabs>
        <w:ind w:left="432"/>
        <w:rPr>
          <w:rStyle w:val="CharacterStyle2"/>
        </w:rPr>
      </w:pPr>
      <w:r>
        <w:rPr>
          <w:rStyle w:val="CharacterStyle2"/>
        </w:rPr>
        <w:t>Discard all disposable materials used to clean up the spill into a biohazard bag.</w:t>
      </w:r>
    </w:p>
    <w:p w:rsidR="00111592" w:rsidRDefault="002D5E0F">
      <w:pPr>
        <w:pStyle w:val="Style5"/>
        <w:numPr>
          <w:ilvl w:val="0"/>
          <w:numId w:val="1"/>
        </w:numPr>
        <w:tabs>
          <w:tab w:val="num" w:pos="432"/>
        </w:tabs>
        <w:ind w:left="432"/>
        <w:rPr>
          <w:rStyle w:val="CharacterStyle2"/>
        </w:rPr>
      </w:pPr>
      <w:r>
        <w:rPr>
          <w:rStyle w:val="CharacterStyle2"/>
        </w:rPr>
        <w:t>Wash hands with soap and water.</w:t>
      </w:r>
    </w:p>
    <w:p w:rsidR="00705A36" w:rsidRDefault="00705A36" w:rsidP="00111592">
      <w:pPr>
        <w:adjustRightInd/>
        <w:jc w:val="both"/>
        <w:rPr>
          <w:rStyle w:val="CharacterStyle2"/>
          <w:szCs w:val="22"/>
        </w:rPr>
      </w:pPr>
    </w:p>
    <w:p w:rsidR="00705A36" w:rsidRDefault="00705A36" w:rsidP="00111592">
      <w:pPr>
        <w:adjustRightInd/>
        <w:jc w:val="both"/>
        <w:rPr>
          <w:rStyle w:val="CharacterStyle2"/>
        </w:rPr>
      </w:pPr>
    </w:p>
    <w:p w:rsidR="002D5E0F" w:rsidRPr="00111592" w:rsidRDefault="002D5E0F" w:rsidP="00111592">
      <w:pPr>
        <w:adjustRightInd/>
        <w:jc w:val="both"/>
        <w:rPr>
          <w:sz w:val="22"/>
        </w:rPr>
      </w:pPr>
      <w:r>
        <w:rPr>
          <w:b/>
          <w:bCs/>
          <w:sz w:val="22"/>
        </w:rPr>
        <w:t>Biosafety Level 2 (BL2) Spill</w:t>
      </w:r>
    </w:p>
    <w:p w:rsidR="002D5E0F" w:rsidRDefault="002D5E0F">
      <w:pPr>
        <w:pStyle w:val="Style5"/>
        <w:numPr>
          <w:ilvl w:val="0"/>
          <w:numId w:val="1"/>
        </w:numPr>
        <w:tabs>
          <w:tab w:val="num" w:pos="432"/>
        </w:tabs>
        <w:ind w:left="432"/>
        <w:jc w:val="left"/>
        <w:rPr>
          <w:rStyle w:val="CharacterStyle2"/>
          <w:szCs w:val="20"/>
        </w:rPr>
      </w:pPr>
      <w:r>
        <w:rPr>
          <w:rStyle w:val="CharacterStyle2"/>
          <w:spacing w:val="4"/>
        </w:rPr>
        <w:t xml:space="preserve">Avoid inhaling airborne material, while quickly leaving the room. Notify others to leave. </w:t>
      </w:r>
      <w:r>
        <w:rPr>
          <w:rStyle w:val="CharacterStyle2"/>
        </w:rPr>
        <w:t>Close door, and post with a warning sign.</w:t>
      </w:r>
    </w:p>
    <w:p w:rsidR="002D5E0F" w:rsidRDefault="002D5E0F">
      <w:pPr>
        <w:pStyle w:val="Style5"/>
        <w:numPr>
          <w:ilvl w:val="0"/>
          <w:numId w:val="1"/>
        </w:numPr>
        <w:tabs>
          <w:tab w:val="num" w:pos="432"/>
        </w:tabs>
        <w:ind w:left="432"/>
        <w:jc w:val="left"/>
        <w:rPr>
          <w:rStyle w:val="CharacterStyle2"/>
        </w:rPr>
      </w:pPr>
      <w:r>
        <w:rPr>
          <w:rStyle w:val="CharacterStyle2"/>
        </w:rPr>
        <w:t>Remove contaminated clothing, turning exposed areas inward, and place in a biohazard bag.</w:t>
      </w:r>
    </w:p>
    <w:p w:rsidR="002D5E0F" w:rsidRDefault="002D5E0F">
      <w:pPr>
        <w:pStyle w:val="Style5"/>
        <w:numPr>
          <w:ilvl w:val="0"/>
          <w:numId w:val="1"/>
        </w:numPr>
        <w:tabs>
          <w:tab w:val="num" w:pos="432"/>
        </w:tabs>
        <w:ind w:left="432"/>
        <w:jc w:val="left"/>
        <w:rPr>
          <w:rStyle w:val="CharacterStyle2"/>
        </w:rPr>
      </w:pPr>
      <w:r>
        <w:rPr>
          <w:rStyle w:val="CharacterStyle2"/>
        </w:rPr>
        <w:t>Wash all exposed skin with soap and water.</w:t>
      </w:r>
    </w:p>
    <w:p w:rsidR="002D5E0F" w:rsidRDefault="00A82851">
      <w:pPr>
        <w:pStyle w:val="Style5"/>
        <w:numPr>
          <w:ilvl w:val="0"/>
          <w:numId w:val="1"/>
        </w:numPr>
        <w:tabs>
          <w:tab w:val="num" w:pos="432"/>
        </w:tabs>
        <w:spacing w:line="266" w:lineRule="auto"/>
        <w:ind w:left="432"/>
        <w:jc w:val="left"/>
        <w:rPr>
          <w:rStyle w:val="CharacterStyle2"/>
        </w:rPr>
      </w:pPr>
      <w:r>
        <w:rPr>
          <w:rStyle w:val="CharacterStyle2"/>
        </w:rPr>
        <w:t>Inform Supervisor.</w:t>
      </w:r>
    </w:p>
    <w:p w:rsidR="002D5E0F" w:rsidRDefault="002D5E0F">
      <w:pPr>
        <w:pStyle w:val="Style1"/>
        <w:adjustRightInd/>
        <w:spacing w:before="72" w:line="321" w:lineRule="auto"/>
        <w:ind w:left="72"/>
        <w:rPr>
          <w:b/>
          <w:bCs/>
          <w:sz w:val="22"/>
        </w:rPr>
      </w:pPr>
      <w:r>
        <w:rPr>
          <w:b/>
          <w:bCs/>
          <w:sz w:val="22"/>
        </w:rPr>
        <w:t>Clean-up of BL2 Spill</w:t>
      </w:r>
    </w:p>
    <w:p w:rsidR="002D5E0F" w:rsidRDefault="002D5E0F">
      <w:pPr>
        <w:pStyle w:val="Style5"/>
        <w:numPr>
          <w:ilvl w:val="0"/>
          <w:numId w:val="1"/>
        </w:numPr>
        <w:tabs>
          <w:tab w:val="num" w:pos="432"/>
        </w:tabs>
        <w:ind w:left="432"/>
        <w:jc w:val="left"/>
        <w:rPr>
          <w:rStyle w:val="CharacterStyle2"/>
          <w:szCs w:val="20"/>
        </w:rPr>
      </w:pPr>
      <w:r>
        <w:rPr>
          <w:rStyle w:val="CharacterStyle2"/>
        </w:rPr>
        <w:t>Allow aerosols to disperse for at least 30 minutes before reentering the laboratory. Assemble clean-up materials (disinfectant, paper towels, biohazard bags, and forceps).</w:t>
      </w:r>
    </w:p>
    <w:p w:rsidR="00A82851" w:rsidRDefault="002D5E0F" w:rsidP="00A82851">
      <w:pPr>
        <w:pStyle w:val="Style5"/>
        <w:numPr>
          <w:ilvl w:val="0"/>
          <w:numId w:val="1"/>
        </w:numPr>
        <w:tabs>
          <w:tab w:val="num" w:pos="432"/>
        </w:tabs>
        <w:ind w:left="432"/>
        <w:rPr>
          <w:rStyle w:val="CharacterStyle2"/>
        </w:rPr>
      </w:pPr>
      <w:r>
        <w:rPr>
          <w:rStyle w:val="CharacterStyle2"/>
        </w:rPr>
        <w:t xml:space="preserve">Put on protective clothing (lab coat, face protection, utility gloves, and booties if necessary). </w:t>
      </w:r>
    </w:p>
    <w:p w:rsidR="002D5E0F" w:rsidRDefault="002D5E0F" w:rsidP="00A82851">
      <w:pPr>
        <w:pStyle w:val="Style5"/>
        <w:numPr>
          <w:ilvl w:val="0"/>
          <w:numId w:val="1"/>
        </w:numPr>
        <w:tabs>
          <w:tab w:val="num" w:pos="432"/>
        </w:tabs>
        <w:ind w:left="432"/>
        <w:rPr>
          <w:rStyle w:val="CharacterStyle2"/>
        </w:rPr>
      </w:pPr>
      <w:r w:rsidRPr="00A82851">
        <w:rPr>
          <w:rStyle w:val="CharacterStyle2"/>
          <w:spacing w:val="2"/>
        </w:rPr>
        <w:t xml:space="preserve">Cover the area with disinfectant-soaked towels, and then carefully pour disinfectant around </w:t>
      </w:r>
      <w:r>
        <w:rPr>
          <w:rStyle w:val="CharacterStyle2"/>
        </w:rPr>
        <w:t>the spill. Avoid enlarging the contaminated area. Use more concentrated disinfectant as it is diluted by the spill. Allow at least a 20 minute contact time.</w:t>
      </w:r>
    </w:p>
    <w:p w:rsidR="002D5E0F" w:rsidRDefault="002D5E0F">
      <w:pPr>
        <w:pStyle w:val="Style5"/>
        <w:numPr>
          <w:ilvl w:val="0"/>
          <w:numId w:val="1"/>
        </w:numPr>
        <w:tabs>
          <w:tab w:val="num" w:pos="432"/>
        </w:tabs>
        <w:ind w:left="432"/>
        <w:rPr>
          <w:rStyle w:val="CharacterStyle2"/>
        </w:rPr>
      </w:pPr>
      <w:r>
        <w:rPr>
          <w:rStyle w:val="CharacterStyle2"/>
          <w:spacing w:val="9"/>
        </w:rPr>
        <w:t xml:space="preserve">Pick up any sharp objects with forceps and discard in a sharps container. Soak up the </w:t>
      </w:r>
      <w:r>
        <w:rPr>
          <w:rStyle w:val="CharacterStyle2"/>
        </w:rPr>
        <w:t xml:space="preserve">disinfectant and spill using mechanical means, such as an </w:t>
      </w:r>
      <w:r w:rsidR="00705A36">
        <w:rPr>
          <w:rStyle w:val="CharacterStyle2"/>
        </w:rPr>
        <w:t xml:space="preserve">disposible or </w:t>
      </w:r>
      <w:r>
        <w:rPr>
          <w:rStyle w:val="CharacterStyle2"/>
        </w:rPr>
        <w:t xml:space="preserve">autoclavable broom and dustpan, </w:t>
      </w:r>
      <w:r>
        <w:rPr>
          <w:rStyle w:val="CharacterStyle2"/>
          <w:spacing w:val="7"/>
        </w:rPr>
        <w:t xml:space="preserve">since there may be sharps under the paper towels, and place the materials into a sharps </w:t>
      </w:r>
      <w:r>
        <w:rPr>
          <w:rStyle w:val="CharacterStyle2"/>
        </w:rPr>
        <w:t>container. Smaller pieces of glass may be collected with cotton or paper towels held with forceps. If no sharps were involved in the spill discard the materials into an autoclave bag.</w:t>
      </w:r>
    </w:p>
    <w:p w:rsidR="002D5E0F" w:rsidRDefault="002D5E0F">
      <w:pPr>
        <w:pStyle w:val="Style5"/>
        <w:numPr>
          <w:ilvl w:val="0"/>
          <w:numId w:val="1"/>
        </w:numPr>
        <w:tabs>
          <w:tab w:val="num" w:pos="432"/>
        </w:tabs>
        <w:ind w:left="432"/>
        <w:rPr>
          <w:rStyle w:val="CharacterStyle2"/>
        </w:rPr>
      </w:pPr>
      <w:r>
        <w:rPr>
          <w:rStyle w:val="CharacterStyle2"/>
        </w:rPr>
        <w:t>Wipe surrounding areas (where the spill may have splashed) with disinfectant.</w:t>
      </w:r>
    </w:p>
    <w:p w:rsidR="002D5E0F" w:rsidRDefault="002D5E0F">
      <w:pPr>
        <w:pStyle w:val="Style5"/>
        <w:numPr>
          <w:ilvl w:val="0"/>
          <w:numId w:val="1"/>
        </w:numPr>
        <w:tabs>
          <w:tab w:val="num" w:pos="432"/>
        </w:tabs>
        <w:ind w:left="432"/>
        <w:rPr>
          <w:rStyle w:val="CharacterStyle2"/>
        </w:rPr>
      </w:pPr>
      <w:r>
        <w:rPr>
          <w:rStyle w:val="CharacterStyle2"/>
        </w:rPr>
        <w:t xml:space="preserve">Spray the area with </w:t>
      </w:r>
      <w:r w:rsidR="00705A36">
        <w:rPr>
          <w:rStyle w:val="CharacterStyle2"/>
        </w:rPr>
        <w:t>the diluted disinfectant</w:t>
      </w:r>
      <w:r>
        <w:rPr>
          <w:rStyle w:val="CharacterStyle2"/>
        </w:rPr>
        <w:t xml:space="preserve"> and allow to air-dry (or wipe down with </w:t>
      </w:r>
      <w:r>
        <w:rPr>
          <w:rStyle w:val="CharacterStyle2"/>
          <w:spacing w:val="6"/>
        </w:rPr>
        <w:t xml:space="preserve">disinfectant-soaked towels after a 15-minute contact time). Place all contaminated paper </w:t>
      </w:r>
      <w:r>
        <w:rPr>
          <w:rStyle w:val="CharacterStyle2"/>
        </w:rPr>
        <w:t>towels and any contaminated protective clothing into a biohazard bag.</w:t>
      </w:r>
    </w:p>
    <w:p w:rsidR="002D5E0F" w:rsidRDefault="002D5E0F">
      <w:pPr>
        <w:pStyle w:val="Style5"/>
        <w:numPr>
          <w:ilvl w:val="0"/>
          <w:numId w:val="1"/>
        </w:numPr>
        <w:tabs>
          <w:tab w:val="num" w:pos="432"/>
        </w:tabs>
        <w:spacing w:line="264" w:lineRule="auto"/>
        <w:ind w:left="432"/>
        <w:rPr>
          <w:rStyle w:val="CharacterStyle2"/>
        </w:rPr>
      </w:pPr>
      <w:r>
        <w:rPr>
          <w:rStyle w:val="CharacterStyle2"/>
        </w:rPr>
        <w:t>Wash hands and exposed skin areas with soap and water</w:t>
      </w:r>
      <w:r w:rsidR="006B3F7A">
        <w:rPr>
          <w:rStyle w:val="CharacterStyle2"/>
        </w:rPr>
        <w:t xml:space="preserve"> before leaving the lab</w:t>
      </w:r>
      <w:r>
        <w:rPr>
          <w:rStyle w:val="CharacterStyle2"/>
        </w:rPr>
        <w:t>.</w:t>
      </w:r>
    </w:p>
    <w:p w:rsidR="002D5E0F" w:rsidRDefault="002D5E0F">
      <w:pPr>
        <w:pStyle w:val="Style1"/>
        <w:adjustRightInd/>
        <w:spacing w:before="72" w:line="321" w:lineRule="auto"/>
        <w:jc w:val="both"/>
        <w:rPr>
          <w:b/>
          <w:bCs/>
          <w:sz w:val="22"/>
        </w:rPr>
      </w:pPr>
      <w:r>
        <w:rPr>
          <w:b/>
          <w:bCs/>
          <w:sz w:val="22"/>
        </w:rPr>
        <w:t xml:space="preserve">Blood </w:t>
      </w:r>
      <w:r w:rsidR="00A82851">
        <w:rPr>
          <w:b/>
          <w:bCs/>
          <w:sz w:val="22"/>
        </w:rPr>
        <w:t>or BSL-2 Tissue Culture Spills</w:t>
      </w:r>
    </w:p>
    <w:p w:rsidR="002D5E0F" w:rsidRDefault="002D5E0F">
      <w:pPr>
        <w:pStyle w:val="Style1"/>
        <w:adjustRightInd/>
        <w:spacing w:before="36"/>
        <w:jc w:val="both"/>
        <w:rPr>
          <w:sz w:val="22"/>
        </w:rPr>
      </w:pPr>
      <w:r>
        <w:rPr>
          <w:sz w:val="22"/>
        </w:rPr>
        <w:t>For blood or other material with a high organic content and low concentration of infectious microorganisms:</w:t>
      </w:r>
    </w:p>
    <w:p w:rsidR="002D5E0F" w:rsidRDefault="002D5E0F">
      <w:pPr>
        <w:pStyle w:val="Style1"/>
        <w:numPr>
          <w:ilvl w:val="0"/>
          <w:numId w:val="2"/>
        </w:numPr>
        <w:tabs>
          <w:tab w:val="clear" w:pos="288"/>
          <w:tab w:val="num" w:pos="360"/>
        </w:tabs>
        <w:adjustRightInd/>
        <w:spacing w:before="72"/>
        <w:jc w:val="both"/>
        <w:rPr>
          <w:sz w:val="22"/>
        </w:rPr>
      </w:pPr>
      <w:r>
        <w:rPr>
          <w:sz w:val="22"/>
        </w:rPr>
        <w:t>Wear gloves, eye protection, and a lab coat.</w:t>
      </w:r>
    </w:p>
    <w:p w:rsidR="002D5E0F" w:rsidRDefault="002D5E0F">
      <w:pPr>
        <w:pStyle w:val="Style5"/>
        <w:numPr>
          <w:ilvl w:val="0"/>
          <w:numId w:val="2"/>
        </w:numPr>
        <w:tabs>
          <w:tab w:val="clear" w:pos="288"/>
          <w:tab w:val="num" w:pos="360"/>
        </w:tabs>
        <w:ind w:left="360" w:hanging="288"/>
        <w:jc w:val="left"/>
        <w:rPr>
          <w:rStyle w:val="CharacterStyle2"/>
          <w:szCs w:val="20"/>
        </w:rPr>
      </w:pPr>
      <w:r>
        <w:rPr>
          <w:rStyle w:val="CharacterStyle2"/>
        </w:rPr>
        <w:t>Absorb blood with paper towels and place in a biohazard bag. Collect any sharp objects with forceps or other mechanical device and place in a sharps container.</w:t>
      </w:r>
    </w:p>
    <w:p w:rsidR="002D5E0F" w:rsidRDefault="002D5E0F">
      <w:pPr>
        <w:pStyle w:val="Style5"/>
        <w:numPr>
          <w:ilvl w:val="0"/>
          <w:numId w:val="2"/>
        </w:numPr>
        <w:tabs>
          <w:tab w:val="clear" w:pos="288"/>
          <w:tab w:val="num" w:pos="360"/>
        </w:tabs>
        <w:ind w:left="360" w:hanging="288"/>
        <w:jc w:val="left"/>
        <w:rPr>
          <w:rStyle w:val="CharacterStyle2"/>
        </w:rPr>
      </w:pPr>
      <w:r>
        <w:rPr>
          <w:rStyle w:val="CharacterStyle2"/>
        </w:rPr>
        <w:t>Using a detergent solution, clean the spill site of all visible blood.</w:t>
      </w:r>
    </w:p>
    <w:p w:rsidR="002D5E0F" w:rsidRDefault="002D5E0F">
      <w:pPr>
        <w:pStyle w:val="Style5"/>
        <w:numPr>
          <w:ilvl w:val="0"/>
          <w:numId w:val="2"/>
        </w:numPr>
        <w:tabs>
          <w:tab w:val="clear" w:pos="288"/>
          <w:tab w:val="num" w:pos="360"/>
        </w:tabs>
        <w:ind w:left="360" w:hanging="288"/>
        <w:jc w:val="left"/>
        <w:rPr>
          <w:rStyle w:val="CharacterStyle2"/>
        </w:rPr>
      </w:pPr>
      <w:r>
        <w:rPr>
          <w:rStyle w:val="CharacterStyle2"/>
        </w:rPr>
        <w:t xml:space="preserve">Spray the spill site with </w:t>
      </w:r>
      <w:r w:rsidR="00705A36">
        <w:rPr>
          <w:rStyle w:val="CharacterStyle2"/>
        </w:rPr>
        <w:t>diluted disinfectant</w:t>
      </w:r>
      <w:r>
        <w:rPr>
          <w:rStyle w:val="CharacterStyle2"/>
        </w:rPr>
        <w:t xml:space="preserve"> and allow to air-dry for 15 minutes.</w:t>
      </w:r>
    </w:p>
    <w:p w:rsidR="002D5E0F" w:rsidRDefault="002D5E0F">
      <w:pPr>
        <w:pStyle w:val="Style5"/>
        <w:numPr>
          <w:ilvl w:val="0"/>
          <w:numId w:val="2"/>
        </w:numPr>
        <w:tabs>
          <w:tab w:val="clear" w:pos="288"/>
          <w:tab w:val="num" w:pos="360"/>
        </w:tabs>
        <w:ind w:left="360" w:hanging="288"/>
        <w:jc w:val="left"/>
        <w:rPr>
          <w:rStyle w:val="CharacterStyle2"/>
        </w:rPr>
      </w:pPr>
      <w:r>
        <w:rPr>
          <w:rStyle w:val="CharacterStyle2"/>
        </w:rPr>
        <w:t>After the 15 minute contact time, wipe the area down with disinfectant-soaked paper towels.</w:t>
      </w:r>
    </w:p>
    <w:p w:rsidR="002D5E0F" w:rsidRDefault="002D5E0F">
      <w:pPr>
        <w:pStyle w:val="Style5"/>
        <w:numPr>
          <w:ilvl w:val="0"/>
          <w:numId w:val="2"/>
        </w:numPr>
        <w:tabs>
          <w:tab w:val="clear" w:pos="288"/>
          <w:tab w:val="num" w:pos="360"/>
        </w:tabs>
        <w:ind w:left="360" w:hanging="288"/>
        <w:jc w:val="left"/>
        <w:rPr>
          <w:rStyle w:val="CharacterStyle2"/>
        </w:rPr>
      </w:pPr>
      <w:r>
        <w:rPr>
          <w:rStyle w:val="CharacterStyle2"/>
          <w:spacing w:val="9"/>
        </w:rPr>
        <w:t xml:space="preserve">Discard all disposable materials used to decontaminate the spill and any contaminated </w:t>
      </w:r>
      <w:r>
        <w:rPr>
          <w:rStyle w:val="CharacterStyle2"/>
        </w:rPr>
        <w:t>personal protective equipment into a biohazard bag.</w:t>
      </w:r>
    </w:p>
    <w:p w:rsidR="002D5E0F" w:rsidRDefault="002D5E0F">
      <w:pPr>
        <w:pStyle w:val="Style1"/>
        <w:numPr>
          <w:ilvl w:val="0"/>
          <w:numId w:val="2"/>
        </w:numPr>
        <w:tabs>
          <w:tab w:val="clear" w:pos="288"/>
          <w:tab w:val="num" w:pos="360"/>
        </w:tabs>
        <w:adjustRightInd/>
        <w:spacing w:line="264" w:lineRule="auto"/>
        <w:ind w:left="360" w:hanging="288"/>
        <w:rPr>
          <w:sz w:val="22"/>
        </w:rPr>
      </w:pPr>
      <w:r>
        <w:rPr>
          <w:sz w:val="22"/>
        </w:rPr>
        <w:t>Wash your hands with soap and water.</w:t>
      </w:r>
    </w:p>
    <w:p w:rsidR="00A82851" w:rsidRDefault="00A82851">
      <w:pPr>
        <w:pStyle w:val="Style1"/>
        <w:adjustRightInd/>
        <w:spacing w:line="316" w:lineRule="auto"/>
        <w:rPr>
          <w:b/>
          <w:bCs/>
          <w:sz w:val="22"/>
        </w:rPr>
      </w:pPr>
    </w:p>
    <w:p w:rsidR="002D5E0F" w:rsidRDefault="002D5E0F">
      <w:pPr>
        <w:pStyle w:val="Style1"/>
        <w:adjustRightInd/>
        <w:spacing w:line="316" w:lineRule="auto"/>
        <w:rPr>
          <w:b/>
          <w:bCs/>
          <w:sz w:val="22"/>
        </w:rPr>
      </w:pPr>
      <w:r>
        <w:rPr>
          <w:b/>
          <w:bCs/>
          <w:sz w:val="22"/>
        </w:rPr>
        <w:t>Spill in a Biological Safety Cabinet</w:t>
      </w:r>
    </w:p>
    <w:p w:rsidR="002D5E0F" w:rsidRPr="00705A36" w:rsidRDefault="002D5E0F" w:rsidP="00705A36">
      <w:pPr>
        <w:pStyle w:val="Style5"/>
        <w:numPr>
          <w:ilvl w:val="0"/>
          <w:numId w:val="1"/>
        </w:numPr>
        <w:tabs>
          <w:tab w:val="num" w:pos="432"/>
        </w:tabs>
        <w:ind w:left="432"/>
        <w:rPr>
          <w:rStyle w:val="CharacterStyle2"/>
          <w:szCs w:val="20"/>
        </w:rPr>
      </w:pPr>
      <w:r w:rsidRPr="00705A36">
        <w:rPr>
          <w:rStyle w:val="CharacterStyle2"/>
        </w:rPr>
        <w:t>Leave the biological safety cabinet blower on and begin cleanup immediately.</w:t>
      </w:r>
    </w:p>
    <w:p w:rsidR="002D5E0F" w:rsidRDefault="002D5E0F">
      <w:pPr>
        <w:pStyle w:val="Style5"/>
        <w:numPr>
          <w:ilvl w:val="0"/>
          <w:numId w:val="1"/>
        </w:numPr>
        <w:tabs>
          <w:tab w:val="num" w:pos="432"/>
        </w:tabs>
        <w:ind w:left="432"/>
        <w:rPr>
          <w:rStyle w:val="CharacterStyle2"/>
        </w:rPr>
      </w:pPr>
      <w:r>
        <w:rPr>
          <w:rStyle w:val="CharacterStyle2"/>
        </w:rPr>
        <w:t>While wearing PPE (gloves and gown) cover the spill area with paper towels or disinfectant soaked paper towels. Do not place your head in the cabinet to clean the spill, keep your face behind the viewscreen.</w:t>
      </w:r>
    </w:p>
    <w:p w:rsidR="002D5E0F" w:rsidRDefault="002D5E0F">
      <w:pPr>
        <w:pStyle w:val="Style5"/>
        <w:numPr>
          <w:ilvl w:val="0"/>
          <w:numId w:val="1"/>
        </w:numPr>
        <w:tabs>
          <w:tab w:val="num" w:pos="432"/>
        </w:tabs>
        <w:ind w:left="432"/>
        <w:rPr>
          <w:rStyle w:val="CharacterStyle2"/>
        </w:rPr>
      </w:pPr>
      <w:r>
        <w:rPr>
          <w:rStyle w:val="CharacterStyle2"/>
          <w:spacing w:val="-1"/>
        </w:rPr>
        <w:t xml:space="preserve">If necessary, flood the work surface as well as the drain pans and catch basins below the work </w:t>
      </w:r>
      <w:r>
        <w:rPr>
          <w:rStyle w:val="CharacterStyle2"/>
        </w:rPr>
        <w:lastRenderedPageBreak/>
        <w:t>surface, with disinfectant. Be sure the drain valve is closed before flooding the area under the work surface.</w:t>
      </w:r>
    </w:p>
    <w:p w:rsidR="002D5E0F" w:rsidRDefault="002D5E0F">
      <w:pPr>
        <w:pStyle w:val="Style5"/>
        <w:numPr>
          <w:ilvl w:val="0"/>
          <w:numId w:val="1"/>
        </w:numPr>
        <w:tabs>
          <w:tab w:val="num" w:pos="432"/>
        </w:tabs>
        <w:ind w:left="432"/>
        <w:rPr>
          <w:rStyle w:val="CharacterStyle2"/>
        </w:rPr>
      </w:pPr>
      <w:r>
        <w:rPr>
          <w:rStyle w:val="CharacterStyle2"/>
        </w:rPr>
        <w:t>Wipe cabinet walls, work surfaces, and inside the viewscreen with disinfectant.</w:t>
      </w:r>
    </w:p>
    <w:p w:rsidR="002D5E0F" w:rsidRDefault="002D5E0F">
      <w:pPr>
        <w:pStyle w:val="Style1"/>
        <w:numPr>
          <w:ilvl w:val="0"/>
          <w:numId w:val="1"/>
        </w:numPr>
        <w:tabs>
          <w:tab w:val="num" w:pos="432"/>
        </w:tabs>
        <w:adjustRightInd/>
        <w:ind w:left="432" w:hanging="360"/>
        <w:rPr>
          <w:sz w:val="22"/>
        </w:rPr>
      </w:pPr>
      <w:r>
        <w:rPr>
          <w:sz w:val="22"/>
        </w:rPr>
        <w:t>Lift the front exhaust grill and work surface; wipe all surfaces with disinfectant. Be sure no paper towels or soiled debris are blown into the area under the spill tray</w:t>
      </w:r>
    </w:p>
    <w:p w:rsidR="002D5E0F" w:rsidRDefault="002D5E0F">
      <w:pPr>
        <w:pStyle w:val="Style5"/>
        <w:numPr>
          <w:ilvl w:val="0"/>
          <w:numId w:val="1"/>
        </w:numPr>
        <w:tabs>
          <w:tab w:val="num" w:pos="432"/>
        </w:tabs>
        <w:ind w:left="432"/>
        <w:rPr>
          <w:rStyle w:val="CharacterStyle2"/>
          <w:szCs w:val="20"/>
        </w:rPr>
      </w:pPr>
      <w:r>
        <w:rPr>
          <w:rStyle w:val="CharacterStyle2"/>
        </w:rPr>
        <w:t xml:space="preserve">If the work surface, as well as drain pans and catch basins under the work surface, have been </w:t>
      </w:r>
      <w:r>
        <w:rPr>
          <w:rStyle w:val="CharacterStyle2"/>
          <w:spacing w:val="6"/>
        </w:rPr>
        <w:t xml:space="preserve">flooded with disinfectant soak up the disinfectant in the work surface. Place a container </w:t>
      </w:r>
      <w:r>
        <w:rPr>
          <w:rStyle w:val="CharacterStyle2"/>
          <w:spacing w:val="4"/>
        </w:rPr>
        <w:t xml:space="preserve">under the drain valve and drain the disinfectant under the work surface into the container. </w:t>
      </w:r>
      <w:r>
        <w:rPr>
          <w:rStyle w:val="CharacterStyle2"/>
        </w:rPr>
        <w:t>Wipe the areas under the work surface to remove residual disinfectant.</w:t>
      </w:r>
    </w:p>
    <w:p w:rsidR="002D5E0F" w:rsidRDefault="002D5E0F">
      <w:pPr>
        <w:pStyle w:val="Style5"/>
        <w:numPr>
          <w:ilvl w:val="0"/>
          <w:numId w:val="1"/>
        </w:numPr>
        <w:tabs>
          <w:tab w:val="num" w:pos="432"/>
        </w:tabs>
        <w:ind w:left="432"/>
        <w:rPr>
          <w:rStyle w:val="CharacterStyle2"/>
        </w:rPr>
      </w:pPr>
      <w:r>
        <w:rPr>
          <w:rStyle w:val="CharacterStyle2"/>
        </w:rPr>
        <w:t>Wash hands and exposed skin with soap and water.</w:t>
      </w:r>
    </w:p>
    <w:p w:rsidR="002D5E0F" w:rsidRDefault="002D5E0F">
      <w:pPr>
        <w:pStyle w:val="Style5"/>
        <w:numPr>
          <w:ilvl w:val="0"/>
          <w:numId w:val="1"/>
        </w:numPr>
        <w:tabs>
          <w:tab w:val="num" w:pos="432"/>
        </w:tabs>
        <w:spacing w:line="264" w:lineRule="auto"/>
        <w:ind w:left="432"/>
        <w:rPr>
          <w:rStyle w:val="CharacterStyle2"/>
        </w:rPr>
      </w:pPr>
      <w:r>
        <w:rPr>
          <w:rStyle w:val="CharacterStyle2"/>
        </w:rPr>
        <w:t>Autoclave all cleanup materials and protective clothing.</w:t>
      </w:r>
    </w:p>
    <w:p w:rsidR="002D5E0F" w:rsidRDefault="002D5E0F">
      <w:pPr>
        <w:pStyle w:val="Style1"/>
        <w:adjustRightInd/>
        <w:spacing w:before="72" w:line="321" w:lineRule="auto"/>
        <w:jc w:val="both"/>
        <w:rPr>
          <w:sz w:val="22"/>
        </w:rPr>
      </w:pPr>
      <w:r>
        <w:rPr>
          <w:sz w:val="22"/>
        </w:rPr>
        <w:t>Notify your PI or supervisor.</w:t>
      </w:r>
    </w:p>
    <w:p w:rsidR="002D5E0F" w:rsidRDefault="002D5E0F">
      <w:pPr>
        <w:pStyle w:val="Style1"/>
        <w:adjustRightInd/>
        <w:spacing w:before="36"/>
        <w:jc w:val="both"/>
        <w:rPr>
          <w:sz w:val="22"/>
        </w:rPr>
      </w:pPr>
      <w:r>
        <w:rPr>
          <w:spacing w:val="6"/>
          <w:sz w:val="22"/>
        </w:rPr>
        <w:t>If the spill overflows the drain pan/catch basin under the wo</w:t>
      </w:r>
      <w:r w:rsidR="00705A36">
        <w:rPr>
          <w:spacing w:val="6"/>
          <w:sz w:val="22"/>
        </w:rPr>
        <w:t>r</w:t>
      </w:r>
      <w:r>
        <w:rPr>
          <w:spacing w:val="6"/>
          <w:sz w:val="22"/>
        </w:rPr>
        <w:t xml:space="preserve">k surface into the interior of the </w:t>
      </w:r>
      <w:r>
        <w:rPr>
          <w:spacing w:val="17"/>
          <w:sz w:val="22"/>
        </w:rPr>
        <w:t>biological safety cabinet notify</w:t>
      </w:r>
      <w:r w:rsidR="00A82851">
        <w:rPr>
          <w:spacing w:val="17"/>
          <w:sz w:val="22"/>
        </w:rPr>
        <w:t xml:space="preserve"> your supervisor immediately, and put a sign on the cabinet warning other potential investigators not to use the cabinet</w:t>
      </w:r>
      <w:r>
        <w:rPr>
          <w:spacing w:val="17"/>
          <w:sz w:val="22"/>
        </w:rPr>
        <w:t xml:space="preserve">. A more extensive </w:t>
      </w:r>
      <w:r>
        <w:rPr>
          <w:sz w:val="22"/>
        </w:rPr>
        <w:t>decontamination of the biological safety cabinet may be required.</w:t>
      </w:r>
    </w:p>
    <w:p w:rsidR="002D5E0F" w:rsidRDefault="002D5E0F">
      <w:pPr>
        <w:pStyle w:val="Style1"/>
        <w:adjustRightInd/>
        <w:spacing w:before="252" w:line="304" w:lineRule="auto"/>
        <w:jc w:val="both"/>
        <w:rPr>
          <w:b/>
          <w:bCs/>
          <w:sz w:val="22"/>
        </w:rPr>
      </w:pPr>
      <w:r>
        <w:rPr>
          <w:b/>
          <w:bCs/>
          <w:sz w:val="22"/>
        </w:rPr>
        <w:t>Centrifuge Spill</w:t>
      </w:r>
    </w:p>
    <w:p w:rsidR="002D5E0F" w:rsidRDefault="002D5E0F">
      <w:pPr>
        <w:pStyle w:val="Style5"/>
        <w:numPr>
          <w:ilvl w:val="0"/>
          <w:numId w:val="1"/>
        </w:numPr>
        <w:tabs>
          <w:tab w:val="num" w:pos="432"/>
        </w:tabs>
        <w:spacing w:before="36"/>
        <w:rPr>
          <w:rStyle w:val="CharacterStyle2"/>
          <w:szCs w:val="20"/>
        </w:rPr>
      </w:pPr>
      <w:r>
        <w:rPr>
          <w:rStyle w:val="CharacterStyle2"/>
          <w:spacing w:val="3"/>
        </w:rPr>
        <w:t xml:space="preserve">Always use sealed safety buckets or sealed rotors with 0-rings. Examine 0-ring and replace </w:t>
      </w:r>
      <w:r>
        <w:rPr>
          <w:rStyle w:val="CharacterStyle2"/>
        </w:rPr>
        <w:t>if worn, cracking or missing. Check tubes and bottles for cracks and deformities before each use.</w:t>
      </w:r>
    </w:p>
    <w:p w:rsidR="002D5E0F" w:rsidRDefault="002D5E0F">
      <w:pPr>
        <w:pStyle w:val="Style5"/>
        <w:numPr>
          <w:ilvl w:val="0"/>
          <w:numId w:val="1"/>
        </w:numPr>
        <w:tabs>
          <w:tab w:val="num" w:pos="432"/>
        </w:tabs>
        <w:rPr>
          <w:rStyle w:val="CharacterStyle2"/>
        </w:rPr>
      </w:pPr>
      <w:r>
        <w:rPr>
          <w:rStyle w:val="CharacterStyle2"/>
        </w:rPr>
        <w:t xml:space="preserve">Wait five minutes before opening the centrifuge following the end of a run with potentially </w:t>
      </w:r>
      <w:r>
        <w:rPr>
          <w:rStyle w:val="CharacterStyle2"/>
          <w:spacing w:val="8"/>
        </w:rPr>
        <w:t xml:space="preserve">hazardous biological material. If a spill is identified after the centrifuge lid is opened, </w:t>
      </w:r>
      <w:r>
        <w:rPr>
          <w:rStyle w:val="CharacterStyle2"/>
          <w:spacing w:val="1"/>
        </w:rPr>
        <w:t xml:space="preserve">carefully close the lid and evacuate the laboratory and close the laboratory door. Remain out of the laboratory for at least 30 minutes. Post a sign on the laboratory door indicating there is </w:t>
      </w:r>
      <w:r>
        <w:rPr>
          <w:rStyle w:val="CharacterStyle2"/>
        </w:rPr>
        <w:t>a biohazard spill and do not enter.</w:t>
      </w:r>
    </w:p>
    <w:p w:rsidR="002D5E0F" w:rsidRDefault="002D5E0F">
      <w:pPr>
        <w:pStyle w:val="Style1"/>
        <w:numPr>
          <w:ilvl w:val="0"/>
          <w:numId w:val="1"/>
        </w:numPr>
        <w:tabs>
          <w:tab w:val="num" w:pos="432"/>
        </w:tabs>
        <w:adjustRightInd/>
        <w:ind w:hanging="360"/>
        <w:rPr>
          <w:sz w:val="22"/>
        </w:rPr>
      </w:pPr>
      <w:r>
        <w:rPr>
          <w:spacing w:val="3"/>
          <w:sz w:val="22"/>
        </w:rPr>
        <w:t xml:space="preserve">Remove any contaminated protective clothing and place into a biohazard bag. Wash hands </w:t>
      </w:r>
      <w:r>
        <w:rPr>
          <w:sz w:val="22"/>
        </w:rPr>
        <w:t>and any exposed skin surfaces with soap and water.</w:t>
      </w:r>
    </w:p>
    <w:p w:rsidR="002D5E0F" w:rsidRDefault="002D5E0F">
      <w:pPr>
        <w:pStyle w:val="Style1"/>
        <w:numPr>
          <w:ilvl w:val="0"/>
          <w:numId w:val="1"/>
        </w:numPr>
        <w:tabs>
          <w:tab w:val="num" w:pos="432"/>
        </w:tabs>
        <w:adjustRightInd/>
        <w:ind w:hanging="360"/>
        <w:rPr>
          <w:sz w:val="22"/>
        </w:rPr>
      </w:pPr>
      <w:r>
        <w:rPr>
          <w:sz w:val="22"/>
        </w:rPr>
        <w:t>Notify your supervisor.</w:t>
      </w:r>
    </w:p>
    <w:p w:rsidR="002D5E0F" w:rsidRDefault="002D5E0F">
      <w:pPr>
        <w:pStyle w:val="Style1"/>
        <w:adjustRightInd/>
        <w:spacing w:before="108" w:line="280" w:lineRule="auto"/>
        <w:rPr>
          <w:sz w:val="22"/>
        </w:rPr>
      </w:pPr>
      <w:r>
        <w:rPr>
          <w:sz w:val="22"/>
        </w:rPr>
        <w:t>After 30 minutes</w:t>
      </w:r>
    </w:p>
    <w:p w:rsidR="002D5E0F" w:rsidRDefault="002D5E0F">
      <w:pPr>
        <w:pStyle w:val="Style1"/>
        <w:numPr>
          <w:ilvl w:val="0"/>
          <w:numId w:val="2"/>
        </w:numPr>
        <w:tabs>
          <w:tab w:val="clear" w:pos="288"/>
          <w:tab w:val="num" w:pos="360"/>
        </w:tabs>
        <w:adjustRightInd/>
        <w:spacing w:before="36"/>
        <w:ind w:left="288" w:hanging="288"/>
        <w:rPr>
          <w:sz w:val="22"/>
        </w:rPr>
      </w:pPr>
      <w:r>
        <w:rPr>
          <w:spacing w:val="7"/>
          <w:sz w:val="22"/>
        </w:rPr>
        <w:t xml:space="preserve">Enter the lab with personal protective equipment and spill cleanup materials. Full-face </w:t>
      </w:r>
      <w:r>
        <w:rPr>
          <w:sz w:val="22"/>
        </w:rPr>
        <w:t>protection, lab coat and utility gloves should be worn.</w:t>
      </w:r>
    </w:p>
    <w:p w:rsidR="002D5E0F" w:rsidRDefault="002D5E0F">
      <w:pPr>
        <w:pStyle w:val="Style5"/>
        <w:numPr>
          <w:ilvl w:val="0"/>
          <w:numId w:val="2"/>
        </w:numPr>
        <w:tabs>
          <w:tab w:val="clear" w:pos="288"/>
          <w:tab w:val="num" w:pos="360"/>
        </w:tabs>
        <w:ind w:left="288" w:hanging="288"/>
        <w:rPr>
          <w:rStyle w:val="CharacterStyle2"/>
          <w:szCs w:val="20"/>
        </w:rPr>
      </w:pPr>
      <w:r>
        <w:rPr>
          <w:rStyle w:val="CharacterStyle2"/>
          <w:spacing w:val="6"/>
        </w:rPr>
        <w:t xml:space="preserve">Transfer rotors and buckets to a biological safety cabinet. Immerse rotor/buckets in </w:t>
      </w:r>
      <w:r w:rsidR="00705A36">
        <w:rPr>
          <w:rStyle w:val="CharacterStyle2"/>
          <w:spacing w:val="6"/>
        </w:rPr>
        <w:t>diluted virex solution</w:t>
      </w:r>
      <w:r>
        <w:rPr>
          <w:rStyle w:val="CharacterStyle2"/>
        </w:rPr>
        <w:t>. Allow at least a one hour contact time. Intact tubes may be wiped down and placed into a new container. Handle any broken glass with forceps and discard into a sharps container.</w:t>
      </w:r>
    </w:p>
    <w:p w:rsidR="002D5E0F" w:rsidRDefault="002D5E0F">
      <w:pPr>
        <w:pStyle w:val="Style5"/>
        <w:numPr>
          <w:ilvl w:val="0"/>
          <w:numId w:val="2"/>
        </w:numPr>
        <w:tabs>
          <w:tab w:val="clear" w:pos="288"/>
          <w:tab w:val="num" w:pos="360"/>
        </w:tabs>
        <w:ind w:left="288" w:hanging="288"/>
        <w:rPr>
          <w:rStyle w:val="CharacterStyle2"/>
        </w:rPr>
      </w:pPr>
      <w:r>
        <w:rPr>
          <w:rStyle w:val="CharacterStyle2"/>
        </w:rPr>
        <w:t xml:space="preserve">Carefully retrieve any broken glass from inside the centrifuge using forceps and discard into a sharps container. Smaller pieces of glass may be collected with cotton or paper towels held </w:t>
      </w:r>
      <w:r>
        <w:rPr>
          <w:rStyle w:val="CharacterStyle2"/>
          <w:spacing w:val="3"/>
        </w:rPr>
        <w:t xml:space="preserve">with forceps. Carefully wipe the inside of the centrifuge with disinfectant. Spray the inside </w:t>
      </w:r>
      <w:r>
        <w:rPr>
          <w:rStyle w:val="CharacterStyle2"/>
          <w:spacing w:val="4"/>
        </w:rPr>
        <w:t xml:space="preserve">of the centrifuge with disinfectant and allow to air dry. </w:t>
      </w:r>
    </w:p>
    <w:p w:rsidR="002D5E0F" w:rsidRDefault="002D5E0F">
      <w:pPr>
        <w:pStyle w:val="Style1"/>
        <w:numPr>
          <w:ilvl w:val="0"/>
          <w:numId w:val="2"/>
        </w:numPr>
        <w:tabs>
          <w:tab w:val="clear" w:pos="288"/>
          <w:tab w:val="num" w:pos="360"/>
        </w:tabs>
        <w:adjustRightInd/>
        <w:ind w:left="288" w:hanging="288"/>
        <w:rPr>
          <w:sz w:val="22"/>
        </w:rPr>
      </w:pPr>
      <w:r>
        <w:rPr>
          <w:sz w:val="22"/>
        </w:rPr>
        <w:t>Place contaminated items and disposable personal protective equipment in an autoclave bag and autoclave.</w:t>
      </w:r>
    </w:p>
    <w:p w:rsidR="00CA4B19" w:rsidRPr="00CA4B19" w:rsidRDefault="002D5E0F">
      <w:pPr>
        <w:pStyle w:val="Style1"/>
        <w:numPr>
          <w:ilvl w:val="0"/>
          <w:numId w:val="3"/>
        </w:numPr>
        <w:tabs>
          <w:tab w:val="clear" w:pos="360"/>
          <w:tab w:val="num" w:pos="432"/>
        </w:tabs>
        <w:adjustRightInd/>
        <w:spacing w:line="480" w:lineRule="auto"/>
        <w:ind w:right="4464"/>
        <w:rPr>
          <w:b/>
          <w:bCs/>
          <w:spacing w:val="-1"/>
          <w:sz w:val="22"/>
        </w:rPr>
      </w:pPr>
      <w:r>
        <w:rPr>
          <w:spacing w:val="10"/>
          <w:sz w:val="22"/>
        </w:rPr>
        <w:t xml:space="preserve">Wash hands with soap and water. </w:t>
      </w:r>
    </w:p>
    <w:p w:rsidR="002D5E0F" w:rsidRDefault="002D5E0F">
      <w:pPr>
        <w:widowControl/>
        <w:rPr>
          <w:sz w:val="24"/>
        </w:rPr>
      </w:pPr>
    </w:p>
    <w:p w:rsidR="002D5E0F" w:rsidRDefault="002D5E0F">
      <w:pPr>
        <w:widowControl/>
        <w:rPr>
          <w:sz w:val="24"/>
        </w:rPr>
      </w:pPr>
      <w:r>
        <w:rPr>
          <w:sz w:val="24"/>
        </w:rPr>
        <w:br w:type="page"/>
      </w:r>
      <w:r>
        <w:rPr>
          <w:sz w:val="24"/>
        </w:rPr>
        <w:lastRenderedPageBreak/>
        <w:t>Contact list</w:t>
      </w:r>
    </w:p>
    <w:p w:rsidR="002D5E0F" w:rsidRDefault="002D5E0F">
      <w:pPr>
        <w:widowControl/>
        <w:rPr>
          <w:sz w:val="24"/>
        </w:rPr>
      </w:pPr>
    </w:p>
    <w:p w:rsidR="00A82851" w:rsidRDefault="00A82851" w:rsidP="00A82851">
      <w:r>
        <w:rPr>
          <w:b/>
        </w:rPr>
        <w:t>Harold J Hoops</w:t>
      </w:r>
    </w:p>
    <w:p w:rsidR="00A82851" w:rsidRDefault="00A82851" w:rsidP="00A82851">
      <w:pPr>
        <w:ind w:left="720"/>
      </w:pPr>
      <w:r>
        <w:t>Professor</w:t>
      </w:r>
    </w:p>
    <w:p w:rsidR="00A82851" w:rsidRDefault="00A82851" w:rsidP="00A82851">
      <w:pPr>
        <w:ind w:left="720"/>
      </w:pPr>
      <w:r>
        <w:t>Biology</w:t>
      </w:r>
    </w:p>
    <w:p w:rsidR="00A82851" w:rsidRDefault="00A82851" w:rsidP="00A82851">
      <w:pPr>
        <w:ind w:left="720"/>
      </w:pPr>
      <w:r>
        <w:t>Integrated Science Center 356</w:t>
      </w:r>
    </w:p>
    <w:p w:rsidR="00A82851" w:rsidRDefault="00A82851" w:rsidP="00A82851">
      <w:pPr>
        <w:ind w:left="720"/>
      </w:pPr>
      <w:r>
        <w:t>585-245-5378</w:t>
      </w:r>
    </w:p>
    <w:p w:rsidR="00A82851" w:rsidRDefault="00ED0E35" w:rsidP="00A82851">
      <w:pPr>
        <w:ind w:left="720"/>
      </w:pPr>
      <w:hyperlink r:id="rId8" w:history="1">
        <w:r w:rsidR="00A82851">
          <w:rPr>
            <w:rStyle w:val="Hyperlink"/>
          </w:rPr>
          <w:t>hoops@geneseo.edu</w:t>
        </w:r>
      </w:hyperlink>
    </w:p>
    <w:p w:rsidR="00A82851" w:rsidRDefault="00EE020D" w:rsidP="00A82851">
      <w:pPr>
        <w:ind w:left="720"/>
      </w:pPr>
      <w:r>
        <w:t>Cell phone</w:t>
      </w:r>
      <w:r w:rsidR="00A82851">
        <w:t>:  585-245-</w:t>
      </w:r>
      <w:r>
        <w:t>1050</w:t>
      </w:r>
    </w:p>
    <w:p w:rsidR="002D5E0F" w:rsidRDefault="002D5E0F">
      <w:pPr>
        <w:widowControl/>
        <w:rPr>
          <w:sz w:val="24"/>
        </w:rPr>
      </w:pPr>
    </w:p>
    <w:p w:rsidR="00A82851" w:rsidRDefault="00A82851" w:rsidP="00A82851">
      <w:r>
        <w:rPr>
          <w:b/>
        </w:rPr>
        <w:t>Kevin T Militello</w:t>
      </w:r>
    </w:p>
    <w:p w:rsidR="00A82851" w:rsidRDefault="00A82851" w:rsidP="00A82851">
      <w:pPr>
        <w:ind w:left="720"/>
      </w:pPr>
      <w:r>
        <w:t>Assistant Professor</w:t>
      </w:r>
    </w:p>
    <w:p w:rsidR="00A82851" w:rsidRDefault="00A82851" w:rsidP="00A82851">
      <w:pPr>
        <w:ind w:left="720"/>
      </w:pPr>
      <w:r>
        <w:t>Biology</w:t>
      </w:r>
    </w:p>
    <w:p w:rsidR="00A82851" w:rsidRDefault="00A82851" w:rsidP="00A82851">
      <w:pPr>
        <w:ind w:left="720"/>
      </w:pPr>
      <w:r>
        <w:t>Integrated Science Center 357</w:t>
      </w:r>
    </w:p>
    <w:p w:rsidR="00A82851" w:rsidRDefault="00A82851" w:rsidP="00A82851">
      <w:pPr>
        <w:ind w:left="720"/>
      </w:pPr>
      <w:r>
        <w:t>585-245-5312</w:t>
      </w:r>
    </w:p>
    <w:p w:rsidR="00A82851" w:rsidRDefault="00ED0E35" w:rsidP="00A82851">
      <w:pPr>
        <w:ind w:left="720"/>
      </w:pPr>
      <w:hyperlink r:id="rId9" w:history="1">
        <w:r w:rsidR="00A82851">
          <w:rPr>
            <w:rStyle w:val="Hyperlink"/>
          </w:rPr>
          <w:t>militello@geneseo.edu</w:t>
        </w:r>
      </w:hyperlink>
    </w:p>
    <w:p w:rsidR="002D5E0F" w:rsidRDefault="002D5E0F">
      <w:pPr>
        <w:widowControl/>
        <w:rPr>
          <w:sz w:val="24"/>
        </w:rPr>
      </w:pPr>
    </w:p>
    <w:p w:rsidR="00EE020D" w:rsidRDefault="00EE020D" w:rsidP="002D5E0F">
      <w:pPr>
        <w:rPr>
          <w:b/>
        </w:rPr>
      </w:pPr>
      <w:r>
        <w:rPr>
          <w:b/>
        </w:rPr>
        <w:t>Ed Beary</w:t>
      </w:r>
    </w:p>
    <w:p w:rsidR="00EE020D" w:rsidRDefault="00EE020D" w:rsidP="002D5E0F">
      <w:pPr>
        <w:rPr>
          <w:b/>
        </w:rPr>
      </w:pPr>
      <w:r>
        <w:rPr>
          <w:b/>
        </w:rPr>
        <w:tab/>
        <w:t>Biology</w:t>
      </w:r>
    </w:p>
    <w:p w:rsidR="00EE020D" w:rsidRDefault="00EE020D" w:rsidP="002D5E0F">
      <w:pPr>
        <w:rPr>
          <w:b/>
        </w:rPr>
      </w:pPr>
      <w:r>
        <w:rPr>
          <w:b/>
        </w:rPr>
        <w:tab/>
        <w:t>Integrated Science enter 3XX</w:t>
      </w:r>
    </w:p>
    <w:p w:rsidR="00EE020D" w:rsidRDefault="00EE020D" w:rsidP="002D5E0F">
      <w:pPr>
        <w:rPr>
          <w:b/>
        </w:rPr>
      </w:pPr>
      <w:r>
        <w:rPr>
          <w:b/>
        </w:rPr>
        <w:tab/>
        <w:t>585-24X-xxxx</w:t>
      </w:r>
    </w:p>
    <w:p w:rsidR="00EE020D" w:rsidRDefault="00EE020D" w:rsidP="002D5E0F">
      <w:pPr>
        <w:rPr>
          <w:b/>
        </w:rPr>
      </w:pPr>
      <w:r>
        <w:rPr>
          <w:b/>
        </w:rPr>
        <w:tab/>
        <w:t>Beary@geneseo.edu</w:t>
      </w:r>
    </w:p>
    <w:p w:rsidR="00EE020D" w:rsidRDefault="00EE020D" w:rsidP="002D5E0F">
      <w:pPr>
        <w:rPr>
          <w:b/>
        </w:rPr>
      </w:pPr>
    </w:p>
    <w:p w:rsidR="002D5E0F" w:rsidRDefault="002D5E0F" w:rsidP="002D5E0F">
      <w:r>
        <w:rPr>
          <w:b/>
        </w:rPr>
        <w:t>Chuck Reyes</w:t>
      </w:r>
    </w:p>
    <w:p w:rsidR="002D5E0F" w:rsidRDefault="002D5E0F" w:rsidP="002D5E0F">
      <w:pPr>
        <w:ind w:left="720"/>
      </w:pPr>
      <w:r>
        <w:t>Env Health &amp; Safety Director</w:t>
      </w:r>
    </w:p>
    <w:p w:rsidR="002D5E0F" w:rsidRDefault="002D5E0F" w:rsidP="002D5E0F">
      <w:pPr>
        <w:ind w:left="720"/>
      </w:pPr>
      <w:r>
        <w:t>Environmental Health &amp; Safety</w:t>
      </w:r>
    </w:p>
    <w:p w:rsidR="002D5E0F" w:rsidRDefault="002D5E0F" w:rsidP="002D5E0F">
      <w:pPr>
        <w:ind w:left="720"/>
      </w:pPr>
      <w:r>
        <w:t>Clark Service Building 118</w:t>
      </w:r>
    </w:p>
    <w:p w:rsidR="002D5E0F" w:rsidRDefault="002D5E0F" w:rsidP="002D5E0F">
      <w:pPr>
        <w:ind w:left="720"/>
      </w:pPr>
      <w:r>
        <w:t>585-245-5512</w:t>
      </w:r>
    </w:p>
    <w:p w:rsidR="002D5E0F" w:rsidRDefault="00ED0E35" w:rsidP="002D5E0F">
      <w:pPr>
        <w:ind w:left="720"/>
      </w:pPr>
      <w:hyperlink r:id="rId10" w:history="1">
        <w:r w:rsidR="002D5E0F">
          <w:rPr>
            <w:rStyle w:val="Hyperlink"/>
          </w:rPr>
          <w:t>reyes@geneseo.edu</w:t>
        </w:r>
      </w:hyperlink>
    </w:p>
    <w:p w:rsidR="00A82851" w:rsidRDefault="00A82851">
      <w:pPr>
        <w:widowControl/>
        <w:rPr>
          <w:sz w:val="24"/>
        </w:rPr>
      </w:pPr>
    </w:p>
    <w:p w:rsidR="00A82851" w:rsidRDefault="00A82851" w:rsidP="00A82851">
      <w:r>
        <w:rPr>
          <w:b/>
        </w:rPr>
        <w:t>Darlene M Necaster</w:t>
      </w:r>
    </w:p>
    <w:p w:rsidR="00A82851" w:rsidRDefault="00A82851" w:rsidP="00A82851">
      <w:pPr>
        <w:ind w:left="720"/>
      </w:pPr>
      <w:r>
        <w:t>Env Health &amp; Safety Officer</w:t>
      </w:r>
    </w:p>
    <w:p w:rsidR="00A82851" w:rsidRDefault="00A82851" w:rsidP="00A82851">
      <w:pPr>
        <w:ind w:left="720"/>
      </w:pPr>
      <w:r>
        <w:t>Environmental Health &amp; Safety</w:t>
      </w:r>
    </w:p>
    <w:p w:rsidR="00A82851" w:rsidRDefault="00A82851" w:rsidP="00A82851">
      <w:pPr>
        <w:ind w:left="720"/>
      </w:pPr>
      <w:r>
        <w:t>Clark Service Building 121</w:t>
      </w:r>
    </w:p>
    <w:p w:rsidR="00A82851" w:rsidRDefault="00A82851" w:rsidP="00A82851">
      <w:pPr>
        <w:ind w:left="720"/>
      </w:pPr>
      <w:r>
        <w:t>585-245-5812</w:t>
      </w:r>
    </w:p>
    <w:p w:rsidR="00A82851" w:rsidRDefault="00ED0E35" w:rsidP="00A82851">
      <w:pPr>
        <w:ind w:left="720"/>
      </w:pPr>
      <w:hyperlink r:id="rId11" w:history="1">
        <w:r w:rsidR="00A82851">
          <w:rPr>
            <w:rStyle w:val="Hyperlink"/>
          </w:rPr>
          <w:t>necaster@geneseo.edu</w:t>
        </w:r>
      </w:hyperlink>
    </w:p>
    <w:p w:rsidR="00A82851" w:rsidRDefault="00A82851">
      <w:pPr>
        <w:widowControl/>
        <w:rPr>
          <w:sz w:val="24"/>
        </w:rPr>
      </w:pPr>
    </w:p>
    <w:p w:rsidR="00A82851" w:rsidRDefault="00A82851">
      <w:pPr>
        <w:widowControl/>
        <w:rPr>
          <w:sz w:val="24"/>
        </w:rPr>
      </w:pPr>
      <w:r>
        <w:rPr>
          <w:sz w:val="24"/>
        </w:rPr>
        <w:t>Student Health Services</w:t>
      </w:r>
    </w:p>
    <w:p w:rsidR="00A82851" w:rsidRPr="00A82851" w:rsidRDefault="00A82851" w:rsidP="00A82851">
      <w:pPr>
        <w:ind w:left="720"/>
      </w:pPr>
      <w:r w:rsidRPr="00A82851">
        <w:t>585-245-5736</w:t>
      </w:r>
    </w:p>
    <w:p w:rsidR="00A82851" w:rsidRPr="00A82851" w:rsidRDefault="00A82851" w:rsidP="00A82851">
      <w:pPr>
        <w:ind w:left="720"/>
      </w:pPr>
      <w:r w:rsidRPr="00A82851">
        <w:t xml:space="preserve">Director Steve Randi </w:t>
      </w:r>
    </w:p>
    <w:p w:rsidR="00A82851" w:rsidRPr="00A82851" w:rsidRDefault="00ED0E35" w:rsidP="00A82851">
      <w:pPr>
        <w:ind w:left="720"/>
      </w:pPr>
      <w:hyperlink r:id="rId12" w:history="1">
        <w:r w:rsidR="00A82851" w:rsidRPr="00A82851">
          <w:t>radi@geneseo.edu</w:t>
        </w:r>
      </w:hyperlink>
    </w:p>
    <w:p w:rsidR="00A82851" w:rsidRPr="00A82851" w:rsidRDefault="00A82851" w:rsidP="00A82851">
      <w:pPr>
        <w:ind w:left="720"/>
      </w:pPr>
      <w:r w:rsidRPr="00A82851">
        <w:t>585-245-5736</w:t>
      </w:r>
    </w:p>
    <w:p w:rsidR="002D5E0F" w:rsidRPr="00A82851" w:rsidRDefault="002D5E0F" w:rsidP="00A82851">
      <w:pPr>
        <w:ind w:left="720"/>
      </w:pPr>
    </w:p>
    <w:sectPr w:rsidR="002D5E0F" w:rsidRPr="00A82851" w:rsidSect="00871326">
      <w:footerReference w:type="even" r:id="rId13"/>
      <w:footerReference w:type="default" r:id="rId14"/>
      <w:pgSz w:w="12188" w:h="15590"/>
      <w:pgMar w:top="1161" w:right="1612" w:bottom="573" w:left="1696"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493" w:rsidRDefault="00DE2493">
      <w:r>
        <w:separator/>
      </w:r>
    </w:p>
  </w:endnote>
  <w:endnote w:type="continuationSeparator" w:id="0">
    <w:p w:rsidR="00DE2493" w:rsidRDefault="00DE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93" w:rsidRDefault="00DE2493" w:rsidP="00CA4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2493" w:rsidRDefault="00DE2493" w:rsidP="00CA4B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93" w:rsidRDefault="00DE2493" w:rsidP="00CA4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0E35">
      <w:rPr>
        <w:rStyle w:val="PageNumber"/>
        <w:noProof/>
      </w:rPr>
      <w:t>1</w:t>
    </w:r>
    <w:r>
      <w:rPr>
        <w:rStyle w:val="PageNumber"/>
      </w:rPr>
      <w:fldChar w:fldCharType="end"/>
    </w:r>
  </w:p>
  <w:p w:rsidR="00DE2493" w:rsidRDefault="00DE2493" w:rsidP="00CA4B19">
    <w:pPr>
      <w:pStyle w:val="Footer"/>
      <w:ind w:right="360"/>
    </w:pPr>
    <w:r>
      <w:t xml:space="preserve">Geneseo Biosafety Spill Response Guide, May 2010 </w:t>
    </w:r>
    <w:r>
      <w:tab/>
    </w:r>
    <w:r>
      <w:tab/>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493" w:rsidRDefault="00DE2493">
      <w:r>
        <w:separator/>
      </w:r>
    </w:p>
  </w:footnote>
  <w:footnote w:type="continuationSeparator" w:id="0">
    <w:p w:rsidR="00DE2493" w:rsidRDefault="00DE2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80D7"/>
    <w:multiLevelType w:val="singleLevel"/>
    <w:tmpl w:val="088AB5EA"/>
    <w:lvl w:ilvl="0">
      <w:numFmt w:val="bullet"/>
      <w:lvlText w:val="®"/>
      <w:lvlJc w:val="left"/>
      <w:pPr>
        <w:tabs>
          <w:tab w:val="num" w:pos="648"/>
        </w:tabs>
        <w:ind w:left="360"/>
      </w:pPr>
      <w:rPr>
        <w:rFonts w:ascii="Symbol" w:hAnsi="Symbol"/>
        <w:snapToGrid/>
        <w:sz w:val="22"/>
      </w:rPr>
    </w:lvl>
  </w:abstractNum>
  <w:abstractNum w:abstractNumId="1" w15:restartNumberingAfterBreak="0">
    <w:nsid w:val="0732B0C9"/>
    <w:multiLevelType w:val="singleLevel"/>
    <w:tmpl w:val="096B1181"/>
    <w:lvl w:ilvl="0">
      <w:numFmt w:val="bullet"/>
      <w:lvlText w:val="n"/>
      <w:lvlJc w:val="left"/>
      <w:pPr>
        <w:tabs>
          <w:tab w:val="num" w:pos="360"/>
        </w:tabs>
        <w:ind w:left="432"/>
      </w:pPr>
      <w:rPr>
        <w:rFonts w:ascii="Wingdings" w:hAnsi="Wingdings"/>
        <w:snapToGrid/>
        <w:sz w:val="22"/>
      </w:rPr>
    </w:lvl>
  </w:abstractNum>
  <w:num w:numId="1">
    <w:abstractNumId w:val="0"/>
  </w:num>
  <w:num w:numId="2">
    <w:abstractNumId w:val="0"/>
    <w:lvlOverride w:ilvl="0">
      <w:lvl w:ilvl="0">
        <w:numFmt w:val="bullet"/>
        <w:lvlText w:val="®"/>
        <w:lvlJc w:val="left"/>
        <w:pPr>
          <w:tabs>
            <w:tab w:val="num" w:pos="288"/>
          </w:tabs>
          <w:ind w:left="72"/>
        </w:pPr>
        <w:rPr>
          <w:rFonts w:ascii="Symbol" w:hAnsi="Symbol"/>
          <w:snapToGrid/>
          <w:sz w:val="22"/>
        </w:rPr>
      </w:lvl>
    </w:lvlOverride>
  </w:num>
  <w:num w:numId="3">
    <w:abstractNumId w:val="0"/>
    <w:lvlOverride w:ilvl="0">
      <w:lvl w:ilvl="0">
        <w:numFmt w:val="bullet"/>
        <w:lvlText w:val="®"/>
        <w:lvlJc w:val="left"/>
        <w:pPr>
          <w:tabs>
            <w:tab w:val="num" w:pos="360"/>
          </w:tabs>
          <w:ind w:left="72"/>
        </w:pPr>
        <w:rPr>
          <w:rFonts w:ascii="Symbol" w:hAnsi="Symbol"/>
          <w:snapToGrid/>
          <w:spacing w:val="10"/>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0F"/>
    <w:rsid w:val="00111592"/>
    <w:rsid w:val="002943D9"/>
    <w:rsid w:val="002D5E0F"/>
    <w:rsid w:val="002D64B7"/>
    <w:rsid w:val="003D4755"/>
    <w:rsid w:val="00500B25"/>
    <w:rsid w:val="00570988"/>
    <w:rsid w:val="006B3F7A"/>
    <w:rsid w:val="006F14C6"/>
    <w:rsid w:val="00705A36"/>
    <w:rsid w:val="0081612D"/>
    <w:rsid w:val="00871326"/>
    <w:rsid w:val="008A59B1"/>
    <w:rsid w:val="008F0BCC"/>
    <w:rsid w:val="00A16E84"/>
    <w:rsid w:val="00A82851"/>
    <w:rsid w:val="00BB1F8D"/>
    <w:rsid w:val="00C71E36"/>
    <w:rsid w:val="00CA4B19"/>
    <w:rsid w:val="00D3022E"/>
    <w:rsid w:val="00D407D9"/>
    <w:rsid w:val="00DE2493"/>
    <w:rsid w:val="00ED0E35"/>
    <w:rsid w:val="00EE02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8BDE6-5DF9-4860-B2A9-8D8E28B4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1326"/>
    <w:pPr>
      <w:widowControl w:val="0"/>
      <w:autoSpaceDE w:val="0"/>
      <w:autoSpaceDN w:val="0"/>
      <w:adjustRightInd w:val="0"/>
    </w:pPr>
  </w:style>
  <w:style w:type="paragraph" w:styleId="Heading4">
    <w:name w:val="heading 4"/>
    <w:basedOn w:val="Normal"/>
    <w:link w:val="Heading4Char"/>
    <w:uiPriority w:val="99"/>
    <w:rsid w:val="00A82851"/>
    <w:pPr>
      <w:widowControl/>
      <w:autoSpaceDE/>
      <w:autoSpaceDN/>
      <w:adjustRightInd/>
      <w:spacing w:beforeLines="1" w:afterLines="1"/>
      <w:outlineLvl w:val="3"/>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82851"/>
    <w:rPr>
      <w:rFonts w:ascii="Times" w:hAnsi="Times" w:cs="Times New Roman"/>
      <w:b/>
      <w:sz w:val="24"/>
    </w:rPr>
  </w:style>
  <w:style w:type="paragraph" w:customStyle="1" w:styleId="Style5">
    <w:name w:val="Style 5"/>
    <w:uiPriority w:val="99"/>
    <w:rsid w:val="00871326"/>
    <w:pPr>
      <w:widowControl w:val="0"/>
      <w:autoSpaceDE w:val="0"/>
      <w:autoSpaceDN w:val="0"/>
      <w:ind w:left="432" w:hanging="360"/>
      <w:jc w:val="both"/>
    </w:pPr>
    <w:rPr>
      <w:sz w:val="22"/>
      <w:szCs w:val="22"/>
    </w:rPr>
  </w:style>
  <w:style w:type="paragraph" w:customStyle="1" w:styleId="Style3">
    <w:name w:val="Style 3"/>
    <w:uiPriority w:val="99"/>
    <w:rsid w:val="00871326"/>
    <w:pPr>
      <w:widowControl w:val="0"/>
      <w:autoSpaceDE w:val="0"/>
      <w:autoSpaceDN w:val="0"/>
      <w:spacing w:before="36" w:line="304" w:lineRule="auto"/>
      <w:ind w:left="1152"/>
    </w:pPr>
    <w:rPr>
      <w:sz w:val="24"/>
      <w:szCs w:val="24"/>
    </w:rPr>
  </w:style>
  <w:style w:type="paragraph" w:customStyle="1" w:styleId="Style1">
    <w:name w:val="Style 1"/>
    <w:uiPriority w:val="99"/>
    <w:rsid w:val="00871326"/>
    <w:pPr>
      <w:widowControl w:val="0"/>
      <w:autoSpaceDE w:val="0"/>
      <w:autoSpaceDN w:val="0"/>
      <w:adjustRightInd w:val="0"/>
    </w:pPr>
  </w:style>
  <w:style w:type="paragraph" w:customStyle="1" w:styleId="Style2">
    <w:name w:val="Style 2"/>
    <w:uiPriority w:val="99"/>
    <w:rsid w:val="00871326"/>
    <w:pPr>
      <w:widowControl w:val="0"/>
      <w:autoSpaceDE w:val="0"/>
      <w:autoSpaceDN w:val="0"/>
      <w:spacing w:line="304" w:lineRule="auto"/>
    </w:pPr>
    <w:rPr>
      <w:sz w:val="24"/>
      <w:szCs w:val="24"/>
    </w:rPr>
  </w:style>
  <w:style w:type="paragraph" w:customStyle="1" w:styleId="Style4">
    <w:name w:val="Style 4"/>
    <w:uiPriority w:val="99"/>
    <w:rsid w:val="00871326"/>
    <w:pPr>
      <w:widowControl w:val="0"/>
      <w:autoSpaceDE w:val="0"/>
      <w:autoSpaceDN w:val="0"/>
      <w:adjustRightInd w:val="0"/>
    </w:pPr>
    <w:rPr>
      <w:sz w:val="22"/>
      <w:szCs w:val="22"/>
    </w:rPr>
  </w:style>
  <w:style w:type="character" w:customStyle="1" w:styleId="CharacterStyle1">
    <w:name w:val="Character Style 1"/>
    <w:uiPriority w:val="99"/>
    <w:rsid w:val="00871326"/>
    <w:rPr>
      <w:sz w:val="24"/>
    </w:rPr>
  </w:style>
  <w:style w:type="character" w:customStyle="1" w:styleId="CharacterStyle2">
    <w:name w:val="Character Style 2"/>
    <w:uiPriority w:val="99"/>
    <w:rsid w:val="00871326"/>
    <w:rPr>
      <w:sz w:val="22"/>
    </w:rPr>
  </w:style>
  <w:style w:type="character" w:styleId="Hyperlink">
    <w:name w:val="Hyperlink"/>
    <w:basedOn w:val="DefaultParagraphFont"/>
    <w:uiPriority w:val="99"/>
    <w:semiHidden/>
    <w:rsid w:val="002D5E0F"/>
    <w:rPr>
      <w:rFonts w:cs="Times New Roman"/>
      <w:color w:val="0000FF" w:themeColor="hyperlink"/>
      <w:u w:val="single"/>
    </w:rPr>
  </w:style>
  <w:style w:type="character" w:customStyle="1" w:styleId="smalltext">
    <w:name w:val="smalltext"/>
    <w:basedOn w:val="DefaultParagraphFont"/>
    <w:uiPriority w:val="99"/>
    <w:rsid w:val="00A82851"/>
    <w:rPr>
      <w:rFonts w:cs="Times New Roman"/>
    </w:rPr>
  </w:style>
  <w:style w:type="paragraph" w:styleId="Header">
    <w:name w:val="header"/>
    <w:basedOn w:val="Normal"/>
    <w:link w:val="HeaderChar"/>
    <w:uiPriority w:val="99"/>
    <w:semiHidden/>
    <w:rsid w:val="00CA4B19"/>
    <w:pPr>
      <w:tabs>
        <w:tab w:val="center" w:pos="4320"/>
        <w:tab w:val="right" w:pos="8640"/>
      </w:tabs>
    </w:pPr>
  </w:style>
  <w:style w:type="character" w:customStyle="1" w:styleId="HeaderChar">
    <w:name w:val="Header Char"/>
    <w:basedOn w:val="DefaultParagraphFont"/>
    <w:link w:val="Header"/>
    <w:uiPriority w:val="99"/>
    <w:semiHidden/>
    <w:locked/>
    <w:rsid w:val="00CA4B19"/>
    <w:rPr>
      <w:rFonts w:cs="Times New Roman"/>
    </w:rPr>
  </w:style>
  <w:style w:type="paragraph" w:styleId="Footer">
    <w:name w:val="footer"/>
    <w:basedOn w:val="Normal"/>
    <w:link w:val="FooterChar"/>
    <w:uiPriority w:val="99"/>
    <w:semiHidden/>
    <w:rsid w:val="00CA4B19"/>
    <w:pPr>
      <w:tabs>
        <w:tab w:val="center" w:pos="4320"/>
        <w:tab w:val="right" w:pos="8640"/>
      </w:tabs>
    </w:pPr>
  </w:style>
  <w:style w:type="character" w:customStyle="1" w:styleId="FooterChar">
    <w:name w:val="Footer Char"/>
    <w:basedOn w:val="DefaultParagraphFont"/>
    <w:link w:val="Footer"/>
    <w:uiPriority w:val="99"/>
    <w:semiHidden/>
    <w:locked/>
    <w:rsid w:val="00CA4B19"/>
    <w:rPr>
      <w:rFonts w:cs="Times New Roman"/>
    </w:rPr>
  </w:style>
  <w:style w:type="character" w:styleId="PageNumber">
    <w:name w:val="page number"/>
    <w:basedOn w:val="DefaultParagraphFont"/>
    <w:uiPriority w:val="99"/>
    <w:semiHidden/>
    <w:rsid w:val="00CA4B19"/>
    <w:rPr>
      <w:rFonts w:cs="Times New Roman"/>
    </w:rPr>
  </w:style>
  <w:style w:type="character" w:styleId="CommentReference">
    <w:name w:val="annotation reference"/>
    <w:basedOn w:val="DefaultParagraphFont"/>
    <w:uiPriority w:val="99"/>
    <w:semiHidden/>
    <w:unhideWhenUsed/>
    <w:rsid w:val="006B3F7A"/>
    <w:rPr>
      <w:sz w:val="16"/>
      <w:szCs w:val="16"/>
    </w:rPr>
  </w:style>
  <w:style w:type="paragraph" w:styleId="CommentText">
    <w:name w:val="annotation text"/>
    <w:basedOn w:val="Normal"/>
    <w:link w:val="CommentTextChar"/>
    <w:uiPriority w:val="99"/>
    <w:semiHidden/>
    <w:unhideWhenUsed/>
    <w:rsid w:val="006B3F7A"/>
  </w:style>
  <w:style w:type="character" w:customStyle="1" w:styleId="CommentTextChar">
    <w:name w:val="Comment Text Char"/>
    <w:basedOn w:val="DefaultParagraphFont"/>
    <w:link w:val="CommentText"/>
    <w:uiPriority w:val="99"/>
    <w:semiHidden/>
    <w:rsid w:val="006B3F7A"/>
  </w:style>
  <w:style w:type="paragraph" w:styleId="CommentSubject">
    <w:name w:val="annotation subject"/>
    <w:basedOn w:val="CommentText"/>
    <w:next w:val="CommentText"/>
    <w:link w:val="CommentSubjectChar"/>
    <w:uiPriority w:val="99"/>
    <w:semiHidden/>
    <w:unhideWhenUsed/>
    <w:rsid w:val="006B3F7A"/>
    <w:rPr>
      <w:b/>
      <w:bCs/>
    </w:rPr>
  </w:style>
  <w:style w:type="character" w:customStyle="1" w:styleId="CommentSubjectChar">
    <w:name w:val="Comment Subject Char"/>
    <w:basedOn w:val="CommentTextChar"/>
    <w:link w:val="CommentSubject"/>
    <w:uiPriority w:val="99"/>
    <w:semiHidden/>
    <w:rsid w:val="006B3F7A"/>
    <w:rPr>
      <w:b/>
      <w:bCs/>
    </w:rPr>
  </w:style>
  <w:style w:type="paragraph" w:styleId="BalloonText">
    <w:name w:val="Balloon Text"/>
    <w:basedOn w:val="Normal"/>
    <w:link w:val="BalloonTextChar"/>
    <w:uiPriority w:val="99"/>
    <w:semiHidden/>
    <w:unhideWhenUsed/>
    <w:rsid w:val="006B3F7A"/>
    <w:rPr>
      <w:rFonts w:ascii="Tahoma" w:hAnsi="Tahoma" w:cs="Tahoma"/>
      <w:sz w:val="16"/>
      <w:szCs w:val="16"/>
    </w:rPr>
  </w:style>
  <w:style w:type="character" w:customStyle="1" w:styleId="BalloonTextChar">
    <w:name w:val="Balloon Text Char"/>
    <w:basedOn w:val="DefaultParagraphFont"/>
    <w:link w:val="BalloonText"/>
    <w:uiPriority w:val="99"/>
    <w:semiHidden/>
    <w:rsid w:val="006B3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11132">
      <w:marLeft w:val="0"/>
      <w:marRight w:val="0"/>
      <w:marTop w:val="0"/>
      <w:marBottom w:val="0"/>
      <w:divBdr>
        <w:top w:val="none" w:sz="0" w:space="0" w:color="auto"/>
        <w:left w:val="none" w:sz="0" w:space="0" w:color="auto"/>
        <w:bottom w:val="none" w:sz="0" w:space="0" w:color="auto"/>
        <w:right w:val="none" w:sz="0" w:space="0" w:color="auto"/>
      </w:divBdr>
    </w:div>
    <w:div w:id="552011133">
      <w:marLeft w:val="0"/>
      <w:marRight w:val="0"/>
      <w:marTop w:val="0"/>
      <w:marBottom w:val="0"/>
      <w:divBdr>
        <w:top w:val="none" w:sz="0" w:space="0" w:color="auto"/>
        <w:left w:val="none" w:sz="0" w:space="0" w:color="auto"/>
        <w:bottom w:val="none" w:sz="0" w:space="0" w:color="auto"/>
        <w:right w:val="none" w:sz="0" w:space="0" w:color="auto"/>
      </w:divBdr>
    </w:div>
    <w:div w:id="552011134">
      <w:marLeft w:val="0"/>
      <w:marRight w:val="0"/>
      <w:marTop w:val="0"/>
      <w:marBottom w:val="0"/>
      <w:divBdr>
        <w:top w:val="none" w:sz="0" w:space="0" w:color="auto"/>
        <w:left w:val="none" w:sz="0" w:space="0" w:color="auto"/>
        <w:bottom w:val="none" w:sz="0" w:space="0" w:color="auto"/>
        <w:right w:val="none" w:sz="0" w:space="0" w:color="auto"/>
      </w:divBdr>
    </w:div>
    <w:div w:id="552011135">
      <w:marLeft w:val="0"/>
      <w:marRight w:val="0"/>
      <w:marTop w:val="0"/>
      <w:marBottom w:val="0"/>
      <w:divBdr>
        <w:top w:val="none" w:sz="0" w:space="0" w:color="auto"/>
        <w:left w:val="none" w:sz="0" w:space="0" w:color="auto"/>
        <w:bottom w:val="none" w:sz="0" w:space="0" w:color="auto"/>
        <w:right w:val="none" w:sz="0" w:space="0" w:color="auto"/>
      </w:divBdr>
    </w:div>
    <w:div w:id="552011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ops@geneseo.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adi@geneseo.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caster@geneseo.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yes@geneseo.edu" TargetMode="External"/><Relationship Id="rId4" Type="http://schemas.openxmlformats.org/officeDocument/2006/relationships/webSettings" Target="webSettings.xml"/><Relationship Id="rId9" Type="http://schemas.openxmlformats.org/officeDocument/2006/relationships/hyperlink" Target="mailto:militello@geneseo.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Hoops</dc:creator>
  <cp:keywords/>
  <dc:description/>
  <cp:lastModifiedBy>Patricia Hamilton-Rodgers</cp:lastModifiedBy>
  <cp:revision>2</cp:revision>
  <cp:lastPrinted>2010-09-30T15:36:00Z</cp:lastPrinted>
  <dcterms:created xsi:type="dcterms:W3CDTF">2017-08-02T15:27:00Z</dcterms:created>
  <dcterms:modified xsi:type="dcterms:W3CDTF">2017-08-02T15:27:00Z</dcterms:modified>
</cp:coreProperties>
</file>