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599C" w14:textId="77777777" w:rsidR="001D74AB" w:rsidRDefault="00D4211A">
      <w:pPr>
        <w:pStyle w:val="Heading1"/>
        <w:spacing w:before="80"/>
      </w:pPr>
      <w:r>
        <w:t>BIOL</w:t>
      </w:r>
      <w:r>
        <w:rPr>
          <w:spacing w:val="-6"/>
        </w:rPr>
        <w:t xml:space="preserve"> </w:t>
      </w:r>
      <w:r>
        <w:t>350</w:t>
      </w:r>
      <w:r>
        <w:rPr>
          <w:spacing w:val="-6"/>
        </w:rPr>
        <w:t xml:space="preserve"> </w:t>
      </w:r>
      <w:r>
        <w:t>–</w:t>
      </w:r>
      <w:r>
        <w:rPr>
          <w:spacing w:val="-5"/>
        </w:rPr>
        <w:t xml:space="preserve"> </w:t>
      </w:r>
      <w:r>
        <w:t>Foundations</w:t>
      </w:r>
      <w:r>
        <w:rPr>
          <w:spacing w:val="-6"/>
        </w:rPr>
        <w:t xml:space="preserve"> </w:t>
      </w:r>
      <w:r>
        <w:t>of</w:t>
      </w:r>
      <w:r>
        <w:rPr>
          <w:spacing w:val="-6"/>
        </w:rPr>
        <w:t xml:space="preserve"> </w:t>
      </w:r>
      <w:r>
        <w:t>Biostatistics</w:t>
      </w:r>
      <w:r>
        <w:rPr>
          <w:spacing w:val="-5"/>
        </w:rPr>
        <w:t xml:space="preserve"> </w:t>
      </w:r>
      <w:r>
        <w:t>–</w:t>
      </w:r>
      <w:r>
        <w:rPr>
          <w:spacing w:val="-6"/>
        </w:rPr>
        <w:t xml:space="preserve"> </w:t>
      </w:r>
      <w:r>
        <w:t>Fall</w:t>
      </w:r>
      <w:r>
        <w:rPr>
          <w:spacing w:val="-7"/>
        </w:rPr>
        <w:t xml:space="preserve"> </w:t>
      </w:r>
      <w:r>
        <w:rPr>
          <w:spacing w:val="-4"/>
        </w:rPr>
        <w:t>2024</w:t>
      </w:r>
    </w:p>
    <w:p w14:paraId="18DF599D" w14:textId="77777777" w:rsidR="001D74AB" w:rsidRDefault="00D4211A">
      <w:pPr>
        <w:pStyle w:val="BodyText"/>
        <w:tabs>
          <w:tab w:val="left" w:pos="3239"/>
        </w:tabs>
        <w:spacing w:line="410" w:lineRule="auto"/>
        <w:ind w:left="360" w:right="391"/>
      </w:pPr>
      <w:r>
        <w:t>Instructor:</w:t>
      </w:r>
      <w:r>
        <w:rPr>
          <w:spacing w:val="-4"/>
        </w:rPr>
        <w:t xml:space="preserve"> </w:t>
      </w:r>
      <w:r>
        <w:t>Dr.</w:t>
      </w:r>
      <w:r>
        <w:rPr>
          <w:spacing w:val="-4"/>
        </w:rPr>
        <w:t xml:space="preserve"> </w:t>
      </w:r>
      <w:r>
        <w:t>Logan</w:t>
      </w:r>
      <w:r>
        <w:rPr>
          <w:spacing w:val="-4"/>
        </w:rPr>
        <w:t xml:space="preserve"> </w:t>
      </w:r>
      <w:r>
        <w:t>W.</w:t>
      </w:r>
      <w:r>
        <w:rPr>
          <w:spacing w:val="-4"/>
        </w:rPr>
        <w:t xml:space="preserve"> </w:t>
      </w:r>
      <w:r>
        <w:t>Cole</w:t>
      </w:r>
      <w:r>
        <w:rPr>
          <w:spacing w:val="-4"/>
        </w:rPr>
        <w:t xml:space="preserve"> </w:t>
      </w:r>
      <w:r>
        <w:t>–</w:t>
      </w:r>
      <w:r>
        <w:rPr>
          <w:spacing w:val="-4"/>
        </w:rPr>
        <w:t xml:space="preserve"> </w:t>
      </w:r>
      <w:r>
        <w:t>E-mail:</w:t>
      </w:r>
      <w:r>
        <w:rPr>
          <w:spacing w:val="-4"/>
        </w:rPr>
        <w:t xml:space="preserve"> </w:t>
      </w:r>
      <w:hyperlink r:id="rId7">
        <w:r>
          <w:rPr>
            <w:color w:val="0562C1"/>
            <w:u w:val="single" w:color="0562C1"/>
          </w:rPr>
          <w:t>lcole@geneseo.edu</w:t>
        </w:r>
      </w:hyperlink>
      <w:r>
        <w:rPr>
          <w:color w:val="0562C1"/>
          <w:spacing w:val="-4"/>
        </w:rPr>
        <w:t xml:space="preserve"> </w:t>
      </w:r>
      <w:r>
        <w:t>–</w:t>
      </w:r>
      <w:r>
        <w:rPr>
          <w:spacing w:val="-5"/>
        </w:rPr>
        <w:t xml:space="preserve"> </w:t>
      </w:r>
      <w:r>
        <w:t>Phone</w:t>
      </w:r>
      <w:r>
        <w:rPr>
          <w:spacing w:val="-4"/>
        </w:rPr>
        <w:t xml:space="preserve"> </w:t>
      </w:r>
      <w:r>
        <w:t>number:</w:t>
      </w:r>
      <w:r>
        <w:rPr>
          <w:spacing w:val="-4"/>
        </w:rPr>
        <w:t xml:space="preserve"> </w:t>
      </w:r>
      <w:r>
        <w:t>585-813-6923 Class time: Asynchronous</w:t>
      </w:r>
      <w:r>
        <w:tab/>
        <w:t>Location: Remote</w:t>
      </w:r>
    </w:p>
    <w:p w14:paraId="18DF599E" w14:textId="77777777" w:rsidR="001D74AB" w:rsidRDefault="00D4211A">
      <w:pPr>
        <w:pStyle w:val="BodyText"/>
        <w:spacing w:before="1" w:line="410" w:lineRule="auto"/>
        <w:ind w:left="360" w:right="2472" w:hanging="1"/>
      </w:pPr>
      <w:r>
        <w:t>Office hours: Tuesdays at 4:00 PM - 5:00 PM eastern time Prerequisite:</w:t>
      </w:r>
      <w:r>
        <w:rPr>
          <w:spacing w:val="-5"/>
        </w:rPr>
        <w:t xml:space="preserve"> </w:t>
      </w:r>
      <w:r>
        <w:t>BIOL</w:t>
      </w:r>
      <w:r>
        <w:rPr>
          <w:spacing w:val="-5"/>
        </w:rPr>
        <w:t xml:space="preserve"> </w:t>
      </w:r>
      <w:r>
        <w:t>116</w:t>
      </w:r>
      <w:r>
        <w:rPr>
          <w:spacing w:val="-5"/>
        </w:rPr>
        <w:t xml:space="preserve"> </w:t>
      </w:r>
      <w:r>
        <w:t>or</w:t>
      </w:r>
      <w:r>
        <w:rPr>
          <w:spacing w:val="-5"/>
        </w:rPr>
        <w:t xml:space="preserve"> </w:t>
      </w:r>
      <w:r>
        <w:t>BIOL</w:t>
      </w:r>
      <w:r>
        <w:rPr>
          <w:spacing w:val="-5"/>
        </w:rPr>
        <w:t xml:space="preserve"> </w:t>
      </w:r>
      <w:r>
        <w:t>118/120</w:t>
      </w:r>
      <w:r>
        <w:rPr>
          <w:spacing w:val="-5"/>
        </w:rPr>
        <w:t xml:space="preserve"> </w:t>
      </w:r>
      <w:r>
        <w:t>General</w:t>
      </w:r>
      <w:r>
        <w:rPr>
          <w:spacing w:val="-5"/>
        </w:rPr>
        <w:t xml:space="preserve"> </w:t>
      </w:r>
      <w:r>
        <w:t>Biology</w:t>
      </w:r>
      <w:r>
        <w:rPr>
          <w:spacing w:val="-5"/>
        </w:rPr>
        <w:t xml:space="preserve"> </w:t>
      </w:r>
      <w:r>
        <w:t>Laboratory</w:t>
      </w:r>
    </w:p>
    <w:p w14:paraId="18DF599F" w14:textId="77777777" w:rsidR="001D74AB" w:rsidRDefault="00D4211A">
      <w:pPr>
        <w:pStyle w:val="BodyText"/>
        <w:spacing w:before="0" w:line="259" w:lineRule="auto"/>
        <w:ind w:left="360"/>
      </w:pPr>
      <w:r>
        <w:t>Course</w:t>
      </w:r>
      <w:r>
        <w:rPr>
          <w:spacing w:val="-4"/>
        </w:rPr>
        <w:t xml:space="preserve"> </w:t>
      </w:r>
      <w:r>
        <w:t>description:</w:t>
      </w:r>
      <w:r>
        <w:rPr>
          <w:spacing w:val="-4"/>
        </w:rPr>
        <w:t xml:space="preserve"> </w:t>
      </w:r>
      <w:r>
        <w:t>Quantitative</w:t>
      </w:r>
      <w:r>
        <w:rPr>
          <w:spacing w:val="-4"/>
        </w:rPr>
        <w:t xml:space="preserve"> </w:t>
      </w:r>
      <w:r>
        <w:t>analysis</w:t>
      </w:r>
      <w:r>
        <w:rPr>
          <w:spacing w:val="-4"/>
        </w:rPr>
        <w:t xml:space="preserve"> </w:t>
      </w:r>
      <w:r>
        <w:t>in</w:t>
      </w:r>
      <w:r>
        <w:rPr>
          <w:spacing w:val="-4"/>
        </w:rPr>
        <w:t xml:space="preserve"> </w:t>
      </w:r>
      <w:r>
        <w:t>the</w:t>
      </w:r>
      <w:r>
        <w:rPr>
          <w:spacing w:val="-5"/>
        </w:rPr>
        <w:t xml:space="preserve"> </w:t>
      </w:r>
      <w:r>
        <w:t>biological</w:t>
      </w:r>
      <w:r>
        <w:rPr>
          <w:spacing w:val="-4"/>
        </w:rPr>
        <w:t xml:space="preserve"> </w:t>
      </w:r>
      <w:r>
        <w:t>sciences</w:t>
      </w:r>
      <w:r>
        <w:rPr>
          <w:spacing w:val="-4"/>
        </w:rPr>
        <w:t xml:space="preserve"> </w:t>
      </w:r>
      <w:r>
        <w:t>involves</w:t>
      </w:r>
      <w:r>
        <w:rPr>
          <w:spacing w:val="-4"/>
        </w:rPr>
        <w:t xml:space="preserve"> </w:t>
      </w:r>
      <w:r>
        <w:t>understanding</w:t>
      </w:r>
      <w:r>
        <w:rPr>
          <w:spacing w:val="-4"/>
        </w:rPr>
        <w:t xml:space="preserve"> </w:t>
      </w:r>
      <w:r>
        <w:t>the scientific method, experimental design, sampling theory, graphs, and data analysis and interpretation. Students will develop and test hypotheses using statistics and graphing techniques in computer-based laboratory exercises. (3 credit hours)</w:t>
      </w:r>
    </w:p>
    <w:p w14:paraId="18DF59A0" w14:textId="77777777" w:rsidR="001D74AB" w:rsidRDefault="00D4211A">
      <w:pPr>
        <w:spacing w:before="160" w:line="259" w:lineRule="auto"/>
        <w:ind w:left="360"/>
      </w:pPr>
      <w:r>
        <w:t>Required</w:t>
      </w:r>
      <w:r>
        <w:rPr>
          <w:spacing w:val="-3"/>
        </w:rPr>
        <w:t xml:space="preserve"> </w:t>
      </w:r>
      <w:r>
        <w:t>textbook:</w:t>
      </w:r>
      <w:r>
        <w:rPr>
          <w:spacing w:val="-3"/>
        </w:rPr>
        <w:t xml:space="preserve"> </w:t>
      </w:r>
      <w:hyperlink r:id="rId8">
        <w:r>
          <w:rPr>
            <w:i/>
            <w:color w:val="0562C1"/>
            <w:u w:val="single" w:color="0562C1"/>
          </w:rPr>
          <w:t>Introduction</w:t>
        </w:r>
        <w:r>
          <w:rPr>
            <w:i/>
            <w:color w:val="0562C1"/>
            <w:spacing w:val="-3"/>
            <w:u w:val="single" w:color="0562C1"/>
          </w:rPr>
          <w:t xml:space="preserve"> </w:t>
        </w:r>
        <w:r>
          <w:rPr>
            <w:i/>
            <w:color w:val="0562C1"/>
            <w:u w:val="single" w:color="0562C1"/>
          </w:rPr>
          <w:t>to</w:t>
        </w:r>
        <w:r>
          <w:rPr>
            <w:i/>
            <w:color w:val="0562C1"/>
            <w:spacing w:val="-3"/>
            <w:u w:val="single" w:color="0562C1"/>
          </w:rPr>
          <w:t xml:space="preserve"> </w:t>
        </w:r>
        <w:r>
          <w:rPr>
            <w:i/>
            <w:color w:val="0562C1"/>
            <w:u w:val="single" w:color="0562C1"/>
          </w:rPr>
          <w:t>Statistics</w:t>
        </w:r>
        <w:r>
          <w:rPr>
            <w:i/>
            <w:color w:val="0562C1"/>
            <w:spacing w:val="-3"/>
            <w:u w:val="single" w:color="0562C1"/>
          </w:rPr>
          <w:t xml:space="preserve"> </w:t>
        </w:r>
        <w:r>
          <w:rPr>
            <w:i/>
            <w:color w:val="0562C1"/>
            <w:u w:val="single" w:color="0562C1"/>
          </w:rPr>
          <w:t>for</w:t>
        </w:r>
        <w:r>
          <w:rPr>
            <w:i/>
            <w:color w:val="0562C1"/>
            <w:spacing w:val="-3"/>
            <w:u w:val="single" w:color="0562C1"/>
          </w:rPr>
          <w:t xml:space="preserve"> </w:t>
        </w:r>
        <w:proofErr w:type="gramStart"/>
        <w:r>
          <w:rPr>
            <w:i/>
            <w:color w:val="0562C1"/>
            <w:u w:val="single" w:color="0562C1"/>
          </w:rPr>
          <w:t>the</w:t>
        </w:r>
        <w:r>
          <w:rPr>
            <w:i/>
            <w:color w:val="0562C1"/>
            <w:spacing w:val="-3"/>
            <w:u w:val="single" w:color="0562C1"/>
          </w:rPr>
          <w:t xml:space="preserve"> </w:t>
        </w:r>
        <w:r>
          <w:rPr>
            <w:i/>
            <w:color w:val="0562C1"/>
            <w:u w:val="single" w:color="0562C1"/>
          </w:rPr>
          <w:t>Life</w:t>
        </w:r>
        <w:proofErr w:type="gramEnd"/>
        <w:r>
          <w:rPr>
            <w:i/>
            <w:color w:val="0562C1"/>
            <w:spacing w:val="-3"/>
            <w:u w:val="single" w:color="0562C1"/>
          </w:rPr>
          <w:t xml:space="preserve"> </w:t>
        </w:r>
        <w:r>
          <w:rPr>
            <w:i/>
            <w:color w:val="0562C1"/>
            <w:u w:val="single" w:color="0562C1"/>
          </w:rPr>
          <w:t>and</w:t>
        </w:r>
        <w:r>
          <w:rPr>
            <w:i/>
            <w:color w:val="0562C1"/>
            <w:spacing w:val="-4"/>
            <w:u w:val="single" w:color="0562C1"/>
          </w:rPr>
          <w:t xml:space="preserve"> </w:t>
        </w:r>
        <w:r>
          <w:rPr>
            <w:i/>
            <w:color w:val="0562C1"/>
            <w:u w:val="single" w:color="0562C1"/>
          </w:rPr>
          <w:t>Biomedical</w:t>
        </w:r>
        <w:r>
          <w:rPr>
            <w:i/>
            <w:color w:val="0562C1"/>
            <w:spacing w:val="-2"/>
            <w:u w:val="single" w:color="0562C1"/>
          </w:rPr>
          <w:t xml:space="preserve"> </w:t>
        </w:r>
        <w:r>
          <w:rPr>
            <w:i/>
            <w:color w:val="0562C1"/>
            <w:u w:val="single" w:color="0562C1"/>
          </w:rPr>
          <w:t>Sciences</w:t>
        </w:r>
      </w:hyperlink>
      <w:r>
        <w:rPr>
          <w:i/>
          <w:color w:val="0562C1"/>
          <w:spacing w:val="-3"/>
        </w:rPr>
        <w:t xml:space="preserve"> </w:t>
      </w:r>
      <w:r>
        <w:t>by</w:t>
      </w:r>
      <w:r>
        <w:rPr>
          <w:spacing w:val="-4"/>
        </w:rPr>
        <w:t xml:space="preserve"> </w:t>
      </w:r>
      <w:r>
        <w:t>Vu</w:t>
      </w:r>
      <w:r>
        <w:rPr>
          <w:spacing w:val="-3"/>
        </w:rPr>
        <w:t xml:space="preserve"> </w:t>
      </w:r>
      <w:r>
        <w:t>and Harrington (2020) 1</w:t>
      </w:r>
      <w:r>
        <w:rPr>
          <w:position w:val="7"/>
          <w:sz w:val="14"/>
        </w:rPr>
        <w:t>st</w:t>
      </w:r>
      <w:r>
        <w:rPr>
          <w:spacing w:val="40"/>
          <w:position w:val="7"/>
          <w:sz w:val="14"/>
        </w:rPr>
        <w:t xml:space="preserve"> </w:t>
      </w:r>
      <w:r>
        <w:t xml:space="preserve">edition, </w:t>
      </w:r>
      <w:proofErr w:type="spellStart"/>
      <w:r>
        <w:t>OpenIntro</w:t>
      </w:r>
      <w:proofErr w:type="spellEnd"/>
      <w:r>
        <w:t>, Inc.</w:t>
      </w:r>
    </w:p>
    <w:p w14:paraId="18DF59A1" w14:textId="77777777" w:rsidR="001D74AB" w:rsidRDefault="00D4211A">
      <w:pPr>
        <w:spacing w:before="159" w:line="259" w:lineRule="auto"/>
        <w:ind w:left="360" w:hanging="1"/>
      </w:pPr>
      <w:r>
        <w:t>Recommended</w:t>
      </w:r>
      <w:r>
        <w:rPr>
          <w:spacing w:val="-4"/>
        </w:rPr>
        <w:t xml:space="preserve"> </w:t>
      </w:r>
      <w:r>
        <w:t>reference:</w:t>
      </w:r>
      <w:r>
        <w:rPr>
          <w:spacing w:val="-4"/>
        </w:rPr>
        <w:t xml:space="preserve"> </w:t>
      </w:r>
      <w:r>
        <w:rPr>
          <w:i/>
        </w:rPr>
        <w:t>A</w:t>
      </w:r>
      <w:r>
        <w:rPr>
          <w:i/>
          <w:spacing w:val="-4"/>
        </w:rPr>
        <w:t xml:space="preserve"> </w:t>
      </w:r>
      <w:r>
        <w:rPr>
          <w:i/>
        </w:rPr>
        <w:t>Primer</w:t>
      </w:r>
      <w:r>
        <w:rPr>
          <w:i/>
          <w:spacing w:val="-4"/>
        </w:rPr>
        <w:t xml:space="preserve"> </w:t>
      </w:r>
      <w:r>
        <w:rPr>
          <w:i/>
        </w:rPr>
        <w:t>in</w:t>
      </w:r>
      <w:r>
        <w:rPr>
          <w:i/>
          <w:spacing w:val="-4"/>
        </w:rPr>
        <w:t xml:space="preserve"> </w:t>
      </w:r>
      <w:r>
        <w:rPr>
          <w:i/>
        </w:rPr>
        <w:t>Biological</w:t>
      </w:r>
      <w:r>
        <w:rPr>
          <w:i/>
          <w:spacing w:val="-4"/>
        </w:rPr>
        <w:t xml:space="preserve"> </w:t>
      </w:r>
      <w:r>
        <w:rPr>
          <w:i/>
        </w:rPr>
        <w:t>Data</w:t>
      </w:r>
      <w:r>
        <w:rPr>
          <w:i/>
          <w:spacing w:val="-4"/>
        </w:rPr>
        <w:t xml:space="preserve"> </w:t>
      </w:r>
      <w:r>
        <w:rPr>
          <w:i/>
        </w:rPr>
        <w:t>Analysis</w:t>
      </w:r>
      <w:r>
        <w:rPr>
          <w:i/>
          <w:spacing w:val="-4"/>
        </w:rPr>
        <w:t xml:space="preserve"> </w:t>
      </w:r>
      <w:r>
        <w:rPr>
          <w:i/>
        </w:rPr>
        <w:t>and</w:t>
      </w:r>
      <w:r>
        <w:rPr>
          <w:i/>
          <w:spacing w:val="-4"/>
        </w:rPr>
        <w:t xml:space="preserve"> </w:t>
      </w:r>
      <w:r>
        <w:rPr>
          <w:i/>
        </w:rPr>
        <w:t>Visualization</w:t>
      </w:r>
      <w:r>
        <w:rPr>
          <w:i/>
          <w:spacing w:val="-4"/>
        </w:rPr>
        <w:t xml:space="preserve"> </w:t>
      </w:r>
      <w:r>
        <w:rPr>
          <w:i/>
        </w:rPr>
        <w:t>Using</w:t>
      </w:r>
      <w:r>
        <w:rPr>
          <w:i/>
          <w:spacing w:val="-4"/>
        </w:rPr>
        <w:t xml:space="preserve"> </w:t>
      </w:r>
      <w:r>
        <w:rPr>
          <w:i/>
        </w:rPr>
        <w:t>R</w:t>
      </w:r>
      <w:r>
        <w:rPr>
          <w:i/>
          <w:spacing w:val="-3"/>
        </w:rPr>
        <w:t xml:space="preserve"> </w:t>
      </w:r>
      <w:r>
        <w:t>by Hartvigsen (2021) 2</w:t>
      </w:r>
      <w:proofErr w:type="spellStart"/>
      <w:r>
        <w:rPr>
          <w:position w:val="7"/>
          <w:sz w:val="14"/>
        </w:rPr>
        <w:t>nd</w:t>
      </w:r>
      <w:proofErr w:type="spellEnd"/>
      <w:r>
        <w:rPr>
          <w:spacing w:val="40"/>
          <w:position w:val="7"/>
          <w:sz w:val="14"/>
        </w:rPr>
        <w:t xml:space="preserve"> </w:t>
      </w:r>
      <w:r>
        <w:t>edition, Columbia University Press.</w:t>
      </w:r>
    </w:p>
    <w:p w14:paraId="18DF59A2" w14:textId="77777777" w:rsidR="001D74AB" w:rsidRDefault="001D74AB">
      <w:pPr>
        <w:pStyle w:val="BodyText"/>
        <w:spacing w:before="10"/>
        <w:ind w:left="0"/>
        <w:rPr>
          <w:sz w:val="13"/>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
        <w:gridCol w:w="630"/>
        <w:gridCol w:w="1016"/>
        <w:gridCol w:w="3420"/>
        <w:gridCol w:w="2994"/>
      </w:tblGrid>
      <w:tr w:rsidR="001D74AB" w14:paraId="18DF59A8" w14:textId="77777777" w:rsidTr="003E2A23">
        <w:trPr>
          <w:trHeight w:val="252"/>
        </w:trPr>
        <w:tc>
          <w:tcPr>
            <w:tcW w:w="779" w:type="dxa"/>
            <w:shd w:val="clear" w:color="auto" w:fill="D9D9D9"/>
          </w:tcPr>
          <w:p w14:paraId="18DF59A3" w14:textId="77777777" w:rsidR="001D74AB" w:rsidRDefault="00D4211A">
            <w:pPr>
              <w:pStyle w:val="TableParagraph"/>
              <w:ind w:left="107"/>
            </w:pPr>
            <w:r>
              <w:rPr>
                <w:spacing w:val="-4"/>
              </w:rPr>
              <w:t>Date</w:t>
            </w:r>
          </w:p>
        </w:tc>
        <w:tc>
          <w:tcPr>
            <w:tcW w:w="630" w:type="dxa"/>
            <w:shd w:val="clear" w:color="auto" w:fill="D9D9D9"/>
          </w:tcPr>
          <w:p w14:paraId="18DF59A4" w14:textId="77777777" w:rsidR="001D74AB" w:rsidRDefault="00D4211A">
            <w:pPr>
              <w:pStyle w:val="TableParagraph"/>
            </w:pPr>
            <w:r>
              <w:rPr>
                <w:spacing w:val="-5"/>
              </w:rPr>
              <w:t>Day</w:t>
            </w:r>
          </w:p>
        </w:tc>
        <w:tc>
          <w:tcPr>
            <w:tcW w:w="1016" w:type="dxa"/>
            <w:shd w:val="clear" w:color="auto" w:fill="D9D9D9"/>
          </w:tcPr>
          <w:p w14:paraId="18DF59A5" w14:textId="77777777" w:rsidR="001D74AB" w:rsidRDefault="00D4211A">
            <w:pPr>
              <w:pStyle w:val="TableParagraph"/>
            </w:pPr>
            <w:r>
              <w:rPr>
                <w:spacing w:val="-2"/>
              </w:rPr>
              <w:t>Chapter</w:t>
            </w:r>
          </w:p>
        </w:tc>
        <w:tc>
          <w:tcPr>
            <w:tcW w:w="3420" w:type="dxa"/>
            <w:shd w:val="clear" w:color="auto" w:fill="D9D9D9"/>
          </w:tcPr>
          <w:p w14:paraId="18DF59A6" w14:textId="77777777" w:rsidR="001D74AB" w:rsidRDefault="00D4211A">
            <w:pPr>
              <w:pStyle w:val="TableParagraph"/>
              <w:ind w:left="108"/>
            </w:pPr>
            <w:r>
              <w:rPr>
                <w:spacing w:val="-2"/>
              </w:rPr>
              <w:t>Topic/deadline</w:t>
            </w:r>
          </w:p>
        </w:tc>
        <w:tc>
          <w:tcPr>
            <w:tcW w:w="2994" w:type="dxa"/>
            <w:shd w:val="clear" w:color="auto" w:fill="D9D9D9"/>
          </w:tcPr>
          <w:p w14:paraId="18DF59A7" w14:textId="77777777" w:rsidR="001D74AB" w:rsidRDefault="00D4211A">
            <w:pPr>
              <w:pStyle w:val="TableParagraph"/>
              <w:ind w:left="108"/>
            </w:pPr>
            <w:r>
              <w:rPr>
                <w:spacing w:val="-2"/>
              </w:rPr>
              <w:t>Readings/resources</w:t>
            </w:r>
          </w:p>
        </w:tc>
      </w:tr>
      <w:tr w:rsidR="001D74AB" w14:paraId="18DF59AE" w14:textId="77777777" w:rsidTr="003E2A23">
        <w:trPr>
          <w:trHeight w:val="253"/>
        </w:trPr>
        <w:tc>
          <w:tcPr>
            <w:tcW w:w="779" w:type="dxa"/>
          </w:tcPr>
          <w:p w14:paraId="18DF59A9" w14:textId="77777777" w:rsidR="001D74AB" w:rsidRDefault="00D4211A">
            <w:pPr>
              <w:pStyle w:val="TableParagraph"/>
              <w:spacing w:before="1"/>
              <w:ind w:left="107"/>
            </w:pPr>
            <w:r>
              <w:rPr>
                <w:spacing w:val="-4"/>
              </w:rPr>
              <w:t>8/26</w:t>
            </w:r>
          </w:p>
        </w:tc>
        <w:tc>
          <w:tcPr>
            <w:tcW w:w="630" w:type="dxa"/>
          </w:tcPr>
          <w:p w14:paraId="18DF59AA" w14:textId="77777777" w:rsidR="001D74AB" w:rsidRDefault="00D4211A">
            <w:pPr>
              <w:pStyle w:val="TableParagraph"/>
              <w:spacing w:before="1"/>
            </w:pPr>
            <w:r>
              <w:rPr>
                <w:spacing w:val="-10"/>
              </w:rPr>
              <w:t>M</w:t>
            </w:r>
          </w:p>
        </w:tc>
        <w:tc>
          <w:tcPr>
            <w:tcW w:w="1016" w:type="dxa"/>
            <w:vMerge w:val="restart"/>
          </w:tcPr>
          <w:p w14:paraId="18DF59AB" w14:textId="77777777" w:rsidR="001D74AB" w:rsidRDefault="00D4211A">
            <w:pPr>
              <w:pStyle w:val="TableParagraph"/>
              <w:spacing w:before="1" w:line="240" w:lineRule="auto"/>
            </w:pPr>
            <w:r>
              <w:rPr>
                <w:spacing w:val="-10"/>
              </w:rPr>
              <w:t>1</w:t>
            </w:r>
          </w:p>
        </w:tc>
        <w:tc>
          <w:tcPr>
            <w:tcW w:w="3420" w:type="dxa"/>
          </w:tcPr>
          <w:p w14:paraId="18DF59AC" w14:textId="77777777" w:rsidR="001D74AB" w:rsidRDefault="00D4211A">
            <w:pPr>
              <w:pStyle w:val="TableParagraph"/>
              <w:spacing w:before="1"/>
              <w:ind w:left="108"/>
            </w:pPr>
            <w:r>
              <w:t>Introduction</w:t>
            </w:r>
            <w:r>
              <w:rPr>
                <w:spacing w:val="-8"/>
              </w:rPr>
              <w:t xml:space="preserve"> </w:t>
            </w:r>
            <w:r>
              <w:t>to</w:t>
            </w:r>
            <w:r>
              <w:rPr>
                <w:spacing w:val="-7"/>
              </w:rPr>
              <w:t xml:space="preserve"> </w:t>
            </w:r>
            <w:r>
              <w:rPr>
                <w:spacing w:val="-4"/>
              </w:rPr>
              <w:t>data</w:t>
            </w:r>
          </w:p>
        </w:tc>
        <w:tc>
          <w:tcPr>
            <w:tcW w:w="2994" w:type="dxa"/>
            <w:vMerge w:val="restart"/>
          </w:tcPr>
          <w:p w14:paraId="18DF59AD" w14:textId="77777777" w:rsidR="001D74AB" w:rsidRDefault="00D4211A">
            <w:pPr>
              <w:pStyle w:val="TableParagraph"/>
              <w:spacing w:before="1" w:line="240" w:lineRule="auto"/>
              <w:ind w:left="108" w:right="477"/>
            </w:pPr>
            <w:hyperlink r:id="rId9">
              <w:r>
                <w:rPr>
                  <w:color w:val="0562C1"/>
                  <w:u w:val="single" w:color="0562C1"/>
                </w:rPr>
                <w:t>Equation</w:t>
              </w:r>
              <w:r>
                <w:rPr>
                  <w:color w:val="0562C1"/>
                  <w:spacing w:val="-13"/>
                  <w:u w:val="single" w:color="0562C1"/>
                </w:rPr>
                <w:t xml:space="preserve"> </w:t>
              </w:r>
              <w:r>
                <w:rPr>
                  <w:color w:val="0562C1"/>
                  <w:u w:val="single" w:color="0562C1"/>
                </w:rPr>
                <w:t>editor</w:t>
              </w:r>
              <w:r>
                <w:rPr>
                  <w:color w:val="0562C1"/>
                  <w:spacing w:val="-13"/>
                  <w:u w:val="single" w:color="0562C1"/>
                </w:rPr>
                <w:t xml:space="preserve"> </w:t>
              </w:r>
              <w:r>
                <w:rPr>
                  <w:color w:val="0562C1"/>
                  <w:u w:val="single" w:color="0562C1"/>
                </w:rPr>
                <w:t>in</w:t>
              </w:r>
              <w:r>
                <w:rPr>
                  <w:color w:val="0562C1"/>
                  <w:spacing w:val="-13"/>
                  <w:u w:val="single" w:color="0562C1"/>
                </w:rPr>
                <w:t xml:space="preserve"> </w:t>
              </w:r>
              <w:r>
                <w:rPr>
                  <w:color w:val="0562C1"/>
                  <w:u w:val="single" w:color="0562C1"/>
                </w:rPr>
                <w:t>Word</w:t>
              </w:r>
            </w:hyperlink>
            <w:r>
              <w:rPr>
                <w:color w:val="0562C1"/>
              </w:rPr>
              <w:t xml:space="preserve"> </w:t>
            </w:r>
            <w:hyperlink r:id="rId10">
              <w:r>
                <w:rPr>
                  <w:color w:val="0562C1"/>
                  <w:u w:val="single" w:color="0562C1"/>
                </w:rPr>
                <w:t>R tutorial</w:t>
              </w:r>
            </w:hyperlink>
          </w:p>
        </w:tc>
      </w:tr>
      <w:tr w:rsidR="001D74AB" w14:paraId="18DF59B4" w14:textId="77777777" w:rsidTr="003E2A23">
        <w:trPr>
          <w:trHeight w:val="252"/>
        </w:trPr>
        <w:tc>
          <w:tcPr>
            <w:tcW w:w="779" w:type="dxa"/>
          </w:tcPr>
          <w:p w14:paraId="18DF59AF" w14:textId="77777777" w:rsidR="001D74AB" w:rsidRDefault="00D4211A">
            <w:pPr>
              <w:pStyle w:val="TableParagraph"/>
              <w:ind w:left="107"/>
            </w:pPr>
            <w:r>
              <w:rPr>
                <w:spacing w:val="-5"/>
              </w:rPr>
              <w:t>9/6</w:t>
            </w:r>
          </w:p>
        </w:tc>
        <w:tc>
          <w:tcPr>
            <w:tcW w:w="630" w:type="dxa"/>
          </w:tcPr>
          <w:p w14:paraId="18DF59B0" w14:textId="77777777" w:rsidR="001D74AB" w:rsidRDefault="00D4211A">
            <w:pPr>
              <w:pStyle w:val="TableParagraph"/>
            </w:pPr>
            <w:r>
              <w:rPr>
                <w:spacing w:val="-10"/>
              </w:rPr>
              <w:t>F</w:t>
            </w:r>
          </w:p>
        </w:tc>
        <w:tc>
          <w:tcPr>
            <w:tcW w:w="1016" w:type="dxa"/>
            <w:vMerge/>
            <w:tcBorders>
              <w:top w:val="nil"/>
            </w:tcBorders>
          </w:tcPr>
          <w:p w14:paraId="18DF59B1" w14:textId="77777777" w:rsidR="001D74AB" w:rsidRDefault="001D74AB">
            <w:pPr>
              <w:rPr>
                <w:sz w:val="2"/>
                <w:szCs w:val="2"/>
              </w:rPr>
            </w:pPr>
          </w:p>
        </w:tc>
        <w:tc>
          <w:tcPr>
            <w:tcW w:w="3420" w:type="dxa"/>
          </w:tcPr>
          <w:p w14:paraId="18DF59B2"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9B3" w14:textId="77777777" w:rsidR="001D74AB" w:rsidRDefault="001D74AB">
            <w:pPr>
              <w:rPr>
                <w:sz w:val="2"/>
                <w:szCs w:val="2"/>
              </w:rPr>
            </w:pPr>
          </w:p>
        </w:tc>
      </w:tr>
      <w:tr w:rsidR="001D74AB" w14:paraId="18DF59BA" w14:textId="77777777" w:rsidTr="003E2A23">
        <w:trPr>
          <w:trHeight w:val="252"/>
        </w:trPr>
        <w:tc>
          <w:tcPr>
            <w:tcW w:w="779" w:type="dxa"/>
            <w:vMerge w:val="restart"/>
          </w:tcPr>
          <w:p w14:paraId="18DF59B5" w14:textId="77777777" w:rsidR="001D74AB" w:rsidRDefault="00D4211A">
            <w:pPr>
              <w:pStyle w:val="TableParagraph"/>
              <w:spacing w:line="240" w:lineRule="auto"/>
              <w:ind w:left="107"/>
            </w:pPr>
            <w:r>
              <w:rPr>
                <w:spacing w:val="-4"/>
              </w:rPr>
              <w:t>9/10</w:t>
            </w:r>
          </w:p>
        </w:tc>
        <w:tc>
          <w:tcPr>
            <w:tcW w:w="630" w:type="dxa"/>
            <w:vMerge w:val="restart"/>
          </w:tcPr>
          <w:p w14:paraId="18DF59B6" w14:textId="77777777" w:rsidR="001D74AB" w:rsidRDefault="00D4211A">
            <w:pPr>
              <w:pStyle w:val="TableParagraph"/>
              <w:spacing w:line="240" w:lineRule="auto"/>
            </w:pPr>
            <w:r>
              <w:rPr>
                <w:spacing w:val="-10"/>
              </w:rPr>
              <w:t>T</w:t>
            </w:r>
          </w:p>
        </w:tc>
        <w:tc>
          <w:tcPr>
            <w:tcW w:w="1016" w:type="dxa"/>
            <w:vMerge/>
            <w:tcBorders>
              <w:top w:val="nil"/>
            </w:tcBorders>
          </w:tcPr>
          <w:p w14:paraId="18DF59B7" w14:textId="77777777" w:rsidR="001D74AB" w:rsidRDefault="001D74AB">
            <w:pPr>
              <w:rPr>
                <w:sz w:val="2"/>
                <w:szCs w:val="2"/>
              </w:rPr>
            </w:pPr>
          </w:p>
        </w:tc>
        <w:tc>
          <w:tcPr>
            <w:tcW w:w="3420" w:type="dxa"/>
          </w:tcPr>
          <w:p w14:paraId="18DF59B8"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9B9" w14:textId="77777777" w:rsidR="001D74AB" w:rsidRDefault="001D74AB">
            <w:pPr>
              <w:rPr>
                <w:sz w:val="2"/>
                <w:szCs w:val="2"/>
              </w:rPr>
            </w:pPr>
          </w:p>
        </w:tc>
      </w:tr>
      <w:tr w:rsidR="001D74AB" w14:paraId="18DF59C0" w14:textId="77777777" w:rsidTr="003E2A23">
        <w:trPr>
          <w:trHeight w:val="252"/>
        </w:trPr>
        <w:tc>
          <w:tcPr>
            <w:tcW w:w="779" w:type="dxa"/>
            <w:vMerge/>
            <w:tcBorders>
              <w:top w:val="nil"/>
            </w:tcBorders>
          </w:tcPr>
          <w:p w14:paraId="18DF59BB" w14:textId="77777777" w:rsidR="001D74AB" w:rsidRDefault="001D74AB">
            <w:pPr>
              <w:rPr>
                <w:sz w:val="2"/>
                <w:szCs w:val="2"/>
              </w:rPr>
            </w:pPr>
          </w:p>
        </w:tc>
        <w:tc>
          <w:tcPr>
            <w:tcW w:w="630" w:type="dxa"/>
            <w:vMerge/>
            <w:tcBorders>
              <w:top w:val="nil"/>
            </w:tcBorders>
          </w:tcPr>
          <w:p w14:paraId="18DF59BC" w14:textId="77777777" w:rsidR="001D74AB" w:rsidRDefault="001D74AB">
            <w:pPr>
              <w:rPr>
                <w:sz w:val="2"/>
                <w:szCs w:val="2"/>
              </w:rPr>
            </w:pPr>
          </w:p>
        </w:tc>
        <w:tc>
          <w:tcPr>
            <w:tcW w:w="1016" w:type="dxa"/>
            <w:vMerge w:val="restart"/>
          </w:tcPr>
          <w:p w14:paraId="18DF59BD" w14:textId="77777777" w:rsidR="001D74AB" w:rsidRDefault="00D4211A">
            <w:pPr>
              <w:pStyle w:val="TableParagraph"/>
              <w:spacing w:line="240" w:lineRule="auto"/>
            </w:pPr>
            <w:r>
              <w:rPr>
                <w:spacing w:val="-10"/>
              </w:rPr>
              <w:t>2</w:t>
            </w:r>
          </w:p>
        </w:tc>
        <w:tc>
          <w:tcPr>
            <w:tcW w:w="3420" w:type="dxa"/>
          </w:tcPr>
          <w:p w14:paraId="18DF59BE" w14:textId="77777777" w:rsidR="001D74AB" w:rsidRDefault="00D4211A">
            <w:pPr>
              <w:pStyle w:val="TableParagraph"/>
              <w:ind w:left="108"/>
            </w:pPr>
            <w:r>
              <w:rPr>
                <w:spacing w:val="-2"/>
              </w:rPr>
              <w:t>Probability</w:t>
            </w:r>
          </w:p>
        </w:tc>
        <w:tc>
          <w:tcPr>
            <w:tcW w:w="2994" w:type="dxa"/>
            <w:vMerge w:val="restart"/>
          </w:tcPr>
          <w:p w14:paraId="18DF59BF" w14:textId="77777777" w:rsidR="001D74AB" w:rsidRDefault="00D4211A">
            <w:pPr>
              <w:pStyle w:val="TableParagraph"/>
              <w:spacing w:line="254" w:lineRule="exact"/>
              <w:ind w:left="108" w:right="131"/>
            </w:pPr>
            <w:hyperlink r:id="rId11">
              <w:r>
                <w:rPr>
                  <w:color w:val="0562C1"/>
                  <w:u w:val="single" w:color="0562C1"/>
                </w:rPr>
                <w:t>Regan et al. 2002</w:t>
              </w:r>
            </w:hyperlink>
            <w:r>
              <w:rPr>
                <w:color w:val="0562C1"/>
              </w:rPr>
              <w:t xml:space="preserve"> </w:t>
            </w:r>
            <w:r>
              <w:t>Phylogeny</w:t>
            </w:r>
            <w:r>
              <w:rPr>
                <w:spacing w:val="-16"/>
              </w:rPr>
              <w:t xml:space="preserve"> </w:t>
            </w:r>
            <w:r>
              <w:t>inference</w:t>
            </w:r>
            <w:r>
              <w:rPr>
                <w:spacing w:val="-15"/>
              </w:rPr>
              <w:t xml:space="preserve"> </w:t>
            </w:r>
            <w:r>
              <w:t>primer Guide to public databases</w:t>
            </w:r>
          </w:p>
        </w:tc>
      </w:tr>
      <w:tr w:rsidR="001D74AB" w14:paraId="18DF59C6" w14:textId="77777777" w:rsidTr="003E2A23">
        <w:trPr>
          <w:trHeight w:val="252"/>
        </w:trPr>
        <w:tc>
          <w:tcPr>
            <w:tcW w:w="779" w:type="dxa"/>
          </w:tcPr>
          <w:p w14:paraId="18DF59C1" w14:textId="77777777" w:rsidR="001D74AB" w:rsidRDefault="00D4211A">
            <w:pPr>
              <w:pStyle w:val="TableParagraph"/>
              <w:ind w:left="107"/>
            </w:pPr>
            <w:r>
              <w:rPr>
                <w:spacing w:val="-4"/>
              </w:rPr>
              <w:t>9/17</w:t>
            </w:r>
          </w:p>
        </w:tc>
        <w:tc>
          <w:tcPr>
            <w:tcW w:w="630" w:type="dxa"/>
          </w:tcPr>
          <w:p w14:paraId="18DF59C2" w14:textId="77777777" w:rsidR="001D74AB" w:rsidRDefault="00D4211A">
            <w:pPr>
              <w:pStyle w:val="TableParagraph"/>
            </w:pPr>
            <w:r>
              <w:rPr>
                <w:spacing w:val="-10"/>
              </w:rPr>
              <w:t>T</w:t>
            </w:r>
          </w:p>
        </w:tc>
        <w:tc>
          <w:tcPr>
            <w:tcW w:w="1016" w:type="dxa"/>
            <w:vMerge/>
            <w:tcBorders>
              <w:top w:val="nil"/>
            </w:tcBorders>
          </w:tcPr>
          <w:p w14:paraId="18DF59C3" w14:textId="77777777" w:rsidR="001D74AB" w:rsidRDefault="001D74AB">
            <w:pPr>
              <w:rPr>
                <w:sz w:val="2"/>
                <w:szCs w:val="2"/>
              </w:rPr>
            </w:pPr>
          </w:p>
        </w:tc>
        <w:tc>
          <w:tcPr>
            <w:tcW w:w="3420" w:type="dxa"/>
          </w:tcPr>
          <w:p w14:paraId="18DF59C4"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9C5" w14:textId="77777777" w:rsidR="001D74AB" w:rsidRDefault="001D74AB">
            <w:pPr>
              <w:rPr>
                <w:sz w:val="2"/>
                <w:szCs w:val="2"/>
              </w:rPr>
            </w:pPr>
          </w:p>
        </w:tc>
      </w:tr>
      <w:tr w:rsidR="001D74AB" w14:paraId="18DF59CC" w14:textId="77777777" w:rsidTr="003E2A23">
        <w:trPr>
          <w:trHeight w:val="252"/>
        </w:trPr>
        <w:tc>
          <w:tcPr>
            <w:tcW w:w="779" w:type="dxa"/>
            <w:vMerge w:val="restart"/>
          </w:tcPr>
          <w:p w14:paraId="18DF59C7" w14:textId="77777777" w:rsidR="001D74AB" w:rsidRDefault="00D4211A">
            <w:pPr>
              <w:pStyle w:val="TableParagraph"/>
              <w:spacing w:line="240" w:lineRule="auto"/>
              <w:ind w:left="107"/>
            </w:pPr>
            <w:r>
              <w:rPr>
                <w:spacing w:val="-4"/>
              </w:rPr>
              <w:t>9/20</w:t>
            </w:r>
          </w:p>
        </w:tc>
        <w:tc>
          <w:tcPr>
            <w:tcW w:w="630" w:type="dxa"/>
            <w:vMerge w:val="restart"/>
          </w:tcPr>
          <w:p w14:paraId="18DF59C8" w14:textId="77777777" w:rsidR="001D74AB" w:rsidRDefault="00D4211A">
            <w:pPr>
              <w:pStyle w:val="TableParagraph"/>
              <w:spacing w:line="240" w:lineRule="auto"/>
            </w:pPr>
            <w:r>
              <w:rPr>
                <w:spacing w:val="-10"/>
              </w:rPr>
              <w:t>F</w:t>
            </w:r>
          </w:p>
        </w:tc>
        <w:tc>
          <w:tcPr>
            <w:tcW w:w="1016" w:type="dxa"/>
            <w:vMerge/>
            <w:tcBorders>
              <w:top w:val="nil"/>
            </w:tcBorders>
          </w:tcPr>
          <w:p w14:paraId="18DF59C9" w14:textId="77777777" w:rsidR="001D74AB" w:rsidRDefault="001D74AB">
            <w:pPr>
              <w:rPr>
                <w:sz w:val="2"/>
                <w:szCs w:val="2"/>
              </w:rPr>
            </w:pPr>
          </w:p>
        </w:tc>
        <w:tc>
          <w:tcPr>
            <w:tcW w:w="3420" w:type="dxa"/>
          </w:tcPr>
          <w:p w14:paraId="18DF59CA"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9CB" w14:textId="77777777" w:rsidR="001D74AB" w:rsidRDefault="001D74AB">
            <w:pPr>
              <w:rPr>
                <w:sz w:val="2"/>
                <w:szCs w:val="2"/>
              </w:rPr>
            </w:pPr>
          </w:p>
        </w:tc>
      </w:tr>
      <w:tr w:rsidR="001D74AB" w14:paraId="18DF59D2" w14:textId="77777777" w:rsidTr="003E2A23">
        <w:trPr>
          <w:trHeight w:val="252"/>
        </w:trPr>
        <w:tc>
          <w:tcPr>
            <w:tcW w:w="779" w:type="dxa"/>
            <w:vMerge/>
            <w:tcBorders>
              <w:top w:val="nil"/>
            </w:tcBorders>
          </w:tcPr>
          <w:p w14:paraId="18DF59CD" w14:textId="77777777" w:rsidR="001D74AB" w:rsidRDefault="001D74AB">
            <w:pPr>
              <w:rPr>
                <w:sz w:val="2"/>
                <w:szCs w:val="2"/>
              </w:rPr>
            </w:pPr>
          </w:p>
        </w:tc>
        <w:tc>
          <w:tcPr>
            <w:tcW w:w="630" w:type="dxa"/>
            <w:vMerge/>
            <w:tcBorders>
              <w:top w:val="nil"/>
            </w:tcBorders>
          </w:tcPr>
          <w:p w14:paraId="18DF59CE" w14:textId="77777777" w:rsidR="001D74AB" w:rsidRDefault="001D74AB">
            <w:pPr>
              <w:rPr>
                <w:sz w:val="2"/>
                <w:szCs w:val="2"/>
              </w:rPr>
            </w:pPr>
          </w:p>
        </w:tc>
        <w:tc>
          <w:tcPr>
            <w:tcW w:w="1016" w:type="dxa"/>
            <w:vMerge w:val="restart"/>
          </w:tcPr>
          <w:p w14:paraId="18DF59CF" w14:textId="77777777" w:rsidR="001D74AB" w:rsidRDefault="00D4211A">
            <w:pPr>
              <w:pStyle w:val="TableParagraph"/>
              <w:spacing w:line="240" w:lineRule="auto"/>
            </w:pPr>
            <w:r>
              <w:rPr>
                <w:spacing w:val="-10"/>
              </w:rPr>
              <w:t>3</w:t>
            </w:r>
          </w:p>
        </w:tc>
        <w:tc>
          <w:tcPr>
            <w:tcW w:w="3420" w:type="dxa"/>
          </w:tcPr>
          <w:p w14:paraId="18DF59D0" w14:textId="77777777" w:rsidR="001D74AB" w:rsidRDefault="00D4211A">
            <w:pPr>
              <w:pStyle w:val="TableParagraph"/>
              <w:ind w:left="108"/>
            </w:pPr>
            <w:r>
              <w:t>Distributions</w:t>
            </w:r>
            <w:r>
              <w:rPr>
                <w:spacing w:val="-9"/>
              </w:rPr>
              <w:t xml:space="preserve"> </w:t>
            </w:r>
            <w:r>
              <w:t>of</w:t>
            </w:r>
            <w:r>
              <w:rPr>
                <w:spacing w:val="-7"/>
              </w:rPr>
              <w:t xml:space="preserve"> </w:t>
            </w:r>
            <w:r>
              <w:t>random</w:t>
            </w:r>
            <w:r>
              <w:rPr>
                <w:spacing w:val="-9"/>
              </w:rPr>
              <w:t xml:space="preserve"> </w:t>
            </w:r>
            <w:r>
              <w:rPr>
                <w:spacing w:val="-2"/>
              </w:rPr>
              <w:t>variables</w:t>
            </w:r>
          </w:p>
        </w:tc>
        <w:tc>
          <w:tcPr>
            <w:tcW w:w="2994" w:type="dxa"/>
            <w:vMerge w:val="restart"/>
          </w:tcPr>
          <w:p w14:paraId="18DF59D1" w14:textId="77777777" w:rsidR="001D74AB" w:rsidRDefault="00D4211A">
            <w:pPr>
              <w:pStyle w:val="TableParagraph"/>
              <w:spacing w:line="240" w:lineRule="auto"/>
              <w:ind w:left="108"/>
            </w:pPr>
            <w:hyperlink r:id="rId12">
              <w:r>
                <w:rPr>
                  <w:color w:val="0562C1"/>
                  <w:u w:val="single" w:color="0562C1"/>
                </w:rPr>
                <w:t>Misconceptions</w:t>
              </w:r>
              <w:r>
                <w:rPr>
                  <w:color w:val="0562C1"/>
                  <w:spacing w:val="-16"/>
                  <w:u w:val="single" w:color="0562C1"/>
                </w:rPr>
                <w:t xml:space="preserve"> </w:t>
              </w:r>
              <w:r>
                <w:rPr>
                  <w:color w:val="0562C1"/>
                  <w:u w:val="single" w:color="0562C1"/>
                </w:rPr>
                <w:t>about</w:t>
              </w:r>
              <w:r>
                <w:rPr>
                  <w:color w:val="0562C1"/>
                  <w:spacing w:val="-15"/>
                  <w:u w:val="single" w:color="0562C1"/>
                </w:rPr>
                <w:t xml:space="preserve"> </w:t>
              </w:r>
              <w:r>
                <w:rPr>
                  <w:color w:val="0562C1"/>
                  <w:u w:val="single" w:color="0562C1"/>
                </w:rPr>
                <w:t>the</w:t>
              </w:r>
            </w:hyperlink>
            <w:r>
              <w:rPr>
                <w:color w:val="0562C1"/>
              </w:rPr>
              <w:t xml:space="preserve"> </w:t>
            </w:r>
            <w:hyperlink r:id="rId13">
              <w:r>
                <w:rPr>
                  <w:color w:val="0562C1"/>
                  <w:u w:val="single" w:color="0562C1"/>
                </w:rPr>
                <w:t>normal distribution</w:t>
              </w:r>
            </w:hyperlink>
          </w:p>
        </w:tc>
      </w:tr>
      <w:tr w:rsidR="001D74AB" w14:paraId="18DF59D8" w14:textId="77777777" w:rsidTr="003E2A23">
        <w:trPr>
          <w:trHeight w:val="254"/>
        </w:trPr>
        <w:tc>
          <w:tcPr>
            <w:tcW w:w="779" w:type="dxa"/>
          </w:tcPr>
          <w:p w14:paraId="18DF59D3" w14:textId="77777777" w:rsidR="001D74AB" w:rsidRDefault="00D4211A">
            <w:pPr>
              <w:pStyle w:val="TableParagraph"/>
              <w:spacing w:before="1"/>
              <w:ind w:left="107"/>
            </w:pPr>
            <w:r>
              <w:rPr>
                <w:spacing w:val="-4"/>
              </w:rPr>
              <w:t>9/27</w:t>
            </w:r>
          </w:p>
        </w:tc>
        <w:tc>
          <w:tcPr>
            <w:tcW w:w="630" w:type="dxa"/>
          </w:tcPr>
          <w:p w14:paraId="18DF59D4" w14:textId="77777777" w:rsidR="001D74AB" w:rsidRDefault="00D4211A">
            <w:pPr>
              <w:pStyle w:val="TableParagraph"/>
              <w:spacing w:before="1"/>
            </w:pPr>
            <w:r>
              <w:rPr>
                <w:spacing w:val="-10"/>
              </w:rPr>
              <w:t>F</w:t>
            </w:r>
          </w:p>
        </w:tc>
        <w:tc>
          <w:tcPr>
            <w:tcW w:w="1016" w:type="dxa"/>
            <w:vMerge/>
            <w:tcBorders>
              <w:top w:val="nil"/>
            </w:tcBorders>
          </w:tcPr>
          <w:p w14:paraId="18DF59D5" w14:textId="77777777" w:rsidR="001D74AB" w:rsidRDefault="001D74AB">
            <w:pPr>
              <w:rPr>
                <w:sz w:val="2"/>
                <w:szCs w:val="2"/>
              </w:rPr>
            </w:pPr>
          </w:p>
        </w:tc>
        <w:tc>
          <w:tcPr>
            <w:tcW w:w="3420" w:type="dxa"/>
          </w:tcPr>
          <w:p w14:paraId="18DF59D6" w14:textId="77777777" w:rsidR="001D74AB" w:rsidRDefault="00D4211A">
            <w:pPr>
              <w:pStyle w:val="TableParagraph"/>
              <w:spacing w:before="1"/>
              <w:ind w:left="414"/>
            </w:pPr>
            <w:r>
              <w:t>Review</w:t>
            </w:r>
            <w:r>
              <w:rPr>
                <w:spacing w:val="-10"/>
              </w:rPr>
              <w:t xml:space="preserve"> </w:t>
            </w:r>
            <w:r>
              <w:rPr>
                <w:spacing w:val="-2"/>
              </w:rPr>
              <w:t>questions</w:t>
            </w:r>
          </w:p>
        </w:tc>
        <w:tc>
          <w:tcPr>
            <w:tcW w:w="2994" w:type="dxa"/>
            <w:vMerge/>
            <w:tcBorders>
              <w:top w:val="nil"/>
            </w:tcBorders>
          </w:tcPr>
          <w:p w14:paraId="18DF59D7" w14:textId="77777777" w:rsidR="001D74AB" w:rsidRDefault="001D74AB">
            <w:pPr>
              <w:rPr>
                <w:sz w:val="2"/>
                <w:szCs w:val="2"/>
              </w:rPr>
            </w:pPr>
          </w:p>
        </w:tc>
      </w:tr>
      <w:tr w:rsidR="001D74AB" w14:paraId="18DF59DE" w14:textId="77777777" w:rsidTr="003E2A23">
        <w:trPr>
          <w:trHeight w:val="252"/>
        </w:trPr>
        <w:tc>
          <w:tcPr>
            <w:tcW w:w="779" w:type="dxa"/>
            <w:vMerge w:val="restart"/>
          </w:tcPr>
          <w:p w14:paraId="18DF59D9" w14:textId="77777777" w:rsidR="001D74AB" w:rsidRDefault="00D4211A">
            <w:pPr>
              <w:pStyle w:val="TableParagraph"/>
              <w:spacing w:line="240" w:lineRule="auto"/>
              <w:ind w:left="107"/>
            </w:pPr>
            <w:r>
              <w:rPr>
                <w:spacing w:val="-4"/>
              </w:rPr>
              <w:t>10/1</w:t>
            </w:r>
          </w:p>
        </w:tc>
        <w:tc>
          <w:tcPr>
            <w:tcW w:w="630" w:type="dxa"/>
            <w:vMerge w:val="restart"/>
          </w:tcPr>
          <w:p w14:paraId="18DF59DA" w14:textId="77777777" w:rsidR="001D74AB" w:rsidRDefault="00D4211A">
            <w:pPr>
              <w:pStyle w:val="TableParagraph"/>
              <w:spacing w:line="240" w:lineRule="auto"/>
            </w:pPr>
            <w:r>
              <w:rPr>
                <w:spacing w:val="-10"/>
              </w:rPr>
              <w:t>T</w:t>
            </w:r>
          </w:p>
        </w:tc>
        <w:tc>
          <w:tcPr>
            <w:tcW w:w="1016" w:type="dxa"/>
            <w:vMerge/>
            <w:tcBorders>
              <w:top w:val="nil"/>
            </w:tcBorders>
          </w:tcPr>
          <w:p w14:paraId="18DF59DB" w14:textId="77777777" w:rsidR="001D74AB" w:rsidRDefault="001D74AB">
            <w:pPr>
              <w:rPr>
                <w:sz w:val="2"/>
                <w:szCs w:val="2"/>
              </w:rPr>
            </w:pPr>
          </w:p>
        </w:tc>
        <w:tc>
          <w:tcPr>
            <w:tcW w:w="3420" w:type="dxa"/>
          </w:tcPr>
          <w:p w14:paraId="18DF59DC"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9DD" w14:textId="77777777" w:rsidR="001D74AB" w:rsidRDefault="001D74AB">
            <w:pPr>
              <w:rPr>
                <w:sz w:val="2"/>
                <w:szCs w:val="2"/>
              </w:rPr>
            </w:pPr>
          </w:p>
        </w:tc>
      </w:tr>
      <w:tr w:rsidR="001D74AB" w14:paraId="18DF59E5" w14:textId="77777777" w:rsidTr="003E2A23">
        <w:trPr>
          <w:trHeight w:val="252"/>
        </w:trPr>
        <w:tc>
          <w:tcPr>
            <w:tcW w:w="779" w:type="dxa"/>
            <w:vMerge/>
            <w:tcBorders>
              <w:top w:val="nil"/>
            </w:tcBorders>
          </w:tcPr>
          <w:p w14:paraId="18DF59DF" w14:textId="77777777" w:rsidR="001D74AB" w:rsidRDefault="001D74AB">
            <w:pPr>
              <w:rPr>
                <w:sz w:val="2"/>
                <w:szCs w:val="2"/>
              </w:rPr>
            </w:pPr>
          </w:p>
        </w:tc>
        <w:tc>
          <w:tcPr>
            <w:tcW w:w="630" w:type="dxa"/>
            <w:vMerge/>
            <w:tcBorders>
              <w:top w:val="nil"/>
            </w:tcBorders>
          </w:tcPr>
          <w:p w14:paraId="18DF59E0" w14:textId="77777777" w:rsidR="001D74AB" w:rsidRDefault="001D74AB">
            <w:pPr>
              <w:rPr>
                <w:sz w:val="2"/>
                <w:szCs w:val="2"/>
              </w:rPr>
            </w:pPr>
          </w:p>
        </w:tc>
        <w:tc>
          <w:tcPr>
            <w:tcW w:w="1016" w:type="dxa"/>
            <w:vMerge w:val="restart"/>
          </w:tcPr>
          <w:p w14:paraId="18DF59E1" w14:textId="77777777" w:rsidR="001D74AB" w:rsidRDefault="00D4211A">
            <w:pPr>
              <w:pStyle w:val="TableParagraph"/>
              <w:spacing w:line="240" w:lineRule="auto"/>
            </w:pPr>
            <w:r>
              <w:rPr>
                <w:spacing w:val="-10"/>
              </w:rPr>
              <w:t>4</w:t>
            </w:r>
          </w:p>
        </w:tc>
        <w:tc>
          <w:tcPr>
            <w:tcW w:w="3420" w:type="dxa"/>
          </w:tcPr>
          <w:p w14:paraId="18DF59E2" w14:textId="77777777" w:rsidR="001D74AB" w:rsidRDefault="00D4211A">
            <w:pPr>
              <w:pStyle w:val="TableParagraph"/>
              <w:ind w:left="108"/>
            </w:pPr>
            <w:r>
              <w:t>Foundations</w:t>
            </w:r>
            <w:r>
              <w:rPr>
                <w:spacing w:val="-9"/>
              </w:rPr>
              <w:t xml:space="preserve"> </w:t>
            </w:r>
            <w:r>
              <w:t>for</w:t>
            </w:r>
            <w:r>
              <w:rPr>
                <w:spacing w:val="-7"/>
              </w:rPr>
              <w:t xml:space="preserve"> </w:t>
            </w:r>
            <w:r>
              <w:rPr>
                <w:spacing w:val="-2"/>
              </w:rPr>
              <w:t>inference</w:t>
            </w:r>
          </w:p>
        </w:tc>
        <w:tc>
          <w:tcPr>
            <w:tcW w:w="2994" w:type="dxa"/>
            <w:vMerge w:val="restart"/>
          </w:tcPr>
          <w:p w14:paraId="18DF59E3" w14:textId="77777777" w:rsidR="001D74AB" w:rsidRDefault="00D4211A">
            <w:pPr>
              <w:pStyle w:val="TableParagraph"/>
              <w:spacing w:line="240" w:lineRule="auto"/>
              <w:ind w:left="108"/>
            </w:pPr>
            <w:hyperlink r:id="rId14">
              <w:proofErr w:type="spellStart"/>
              <w:r>
                <w:rPr>
                  <w:color w:val="0562C1"/>
                  <w:u w:val="single" w:color="0562C1"/>
                </w:rPr>
                <w:t>Betensky</w:t>
              </w:r>
              <w:proofErr w:type="spellEnd"/>
              <w:r>
                <w:rPr>
                  <w:color w:val="0562C1"/>
                  <w:spacing w:val="-11"/>
                  <w:u w:val="single" w:color="0562C1"/>
                </w:rPr>
                <w:t xml:space="preserve"> </w:t>
              </w:r>
              <w:r>
                <w:rPr>
                  <w:color w:val="0562C1"/>
                  <w:spacing w:val="-4"/>
                  <w:u w:val="single" w:color="0562C1"/>
                </w:rPr>
                <w:t>2019</w:t>
              </w:r>
            </w:hyperlink>
          </w:p>
          <w:p w14:paraId="18DF59E4" w14:textId="77777777" w:rsidR="001D74AB" w:rsidRDefault="00D4211A">
            <w:pPr>
              <w:pStyle w:val="TableParagraph"/>
              <w:spacing w:line="250" w:lineRule="atLeast"/>
              <w:ind w:left="108" w:right="645"/>
            </w:pPr>
            <w:hyperlink r:id="rId15">
              <w:r>
                <w:rPr>
                  <w:color w:val="0562C1"/>
                  <w:u w:val="single" w:color="0562C1"/>
                </w:rPr>
                <w:t>Halsey 2019</w:t>
              </w:r>
            </w:hyperlink>
            <w:r>
              <w:rPr>
                <w:color w:val="0562C1"/>
              </w:rPr>
              <w:t xml:space="preserve"> </w:t>
            </w:r>
            <w:hyperlink r:id="rId16">
              <w:r>
                <w:rPr>
                  <w:color w:val="0562C1"/>
                  <w:u w:val="single" w:color="0562C1"/>
                </w:rPr>
                <w:t>Greenland</w:t>
              </w:r>
              <w:r>
                <w:rPr>
                  <w:color w:val="0562C1"/>
                  <w:spacing w:val="-13"/>
                  <w:u w:val="single" w:color="0562C1"/>
                </w:rPr>
                <w:t xml:space="preserve"> </w:t>
              </w:r>
              <w:r>
                <w:rPr>
                  <w:color w:val="0562C1"/>
                  <w:u w:val="single" w:color="0562C1"/>
                </w:rPr>
                <w:t>et</w:t>
              </w:r>
              <w:r>
                <w:rPr>
                  <w:color w:val="0562C1"/>
                  <w:spacing w:val="-13"/>
                  <w:u w:val="single" w:color="0562C1"/>
                </w:rPr>
                <w:t xml:space="preserve"> </w:t>
              </w:r>
              <w:r>
                <w:rPr>
                  <w:color w:val="0562C1"/>
                  <w:u w:val="single" w:color="0562C1"/>
                </w:rPr>
                <w:t>al.</w:t>
              </w:r>
              <w:r>
                <w:rPr>
                  <w:color w:val="0562C1"/>
                  <w:spacing w:val="-13"/>
                  <w:u w:val="single" w:color="0562C1"/>
                </w:rPr>
                <w:t xml:space="preserve"> </w:t>
              </w:r>
              <w:r>
                <w:rPr>
                  <w:color w:val="0562C1"/>
                  <w:u w:val="single" w:color="0562C1"/>
                </w:rPr>
                <w:t>2016</w:t>
              </w:r>
            </w:hyperlink>
          </w:p>
        </w:tc>
      </w:tr>
      <w:tr w:rsidR="001D74AB" w14:paraId="18DF59EB" w14:textId="77777777" w:rsidTr="003E2A23">
        <w:trPr>
          <w:trHeight w:val="252"/>
        </w:trPr>
        <w:tc>
          <w:tcPr>
            <w:tcW w:w="779" w:type="dxa"/>
          </w:tcPr>
          <w:p w14:paraId="18DF59E6" w14:textId="77777777" w:rsidR="001D74AB" w:rsidRDefault="00D4211A">
            <w:pPr>
              <w:pStyle w:val="TableParagraph"/>
              <w:ind w:left="107"/>
            </w:pPr>
            <w:r>
              <w:rPr>
                <w:spacing w:val="-4"/>
              </w:rPr>
              <w:t>10/8</w:t>
            </w:r>
          </w:p>
        </w:tc>
        <w:tc>
          <w:tcPr>
            <w:tcW w:w="630" w:type="dxa"/>
          </w:tcPr>
          <w:p w14:paraId="18DF59E7" w14:textId="77777777" w:rsidR="001D74AB" w:rsidRDefault="00D4211A">
            <w:pPr>
              <w:pStyle w:val="TableParagraph"/>
            </w:pPr>
            <w:r>
              <w:rPr>
                <w:spacing w:val="-10"/>
              </w:rPr>
              <w:t>T</w:t>
            </w:r>
          </w:p>
        </w:tc>
        <w:tc>
          <w:tcPr>
            <w:tcW w:w="1016" w:type="dxa"/>
            <w:vMerge/>
            <w:tcBorders>
              <w:top w:val="nil"/>
            </w:tcBorders>
          </w:tcPr>
          <w:p w14:paraId="18DF59E8" w14:textId="77777777" w:rsidR="001D74AB" w:rsidRDefault="001D74AB">
            <w:pPr>
              <w:rPr>
                <w:sz w:val="2"/>
                <w:szCs w:val="2"/>
              </w:rPr>
            </w:pPr>
          </w:p>
        </w:tc>
        <w:tc>
          <w:tcPr>
            <w:tcW w:w="3420" w:type="dxa"/>
          </w:tcPr>
          <w:p w14:paraId="18DF59E9"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9EA" w14:textId="77777777" w:rsidR="001D74AB" w:rsidRDefault="001D74AB">
            <w:pPr>
              <w:rPr>
                <w:sz w:val="2"/>
                <w:szCs w:val="2"/>
              </w:rPr>
            </w:pPr>
          </w:p>
        </w:tc>
      </w:tr>
      <w:tr w:rsidR="001D74AB" w14:paraId="18DF59F1" w14:textId="77777777" w:rsidTr="003E2A23">
        <w:trPr>
          <w:trHeight w:val="252"/>
        </w:trPr>
        <w:tc>
          <w:tcPr>
            <w:tcW w:w="779" w:type="dxa"/>
            <w:vMerge w:val="restart"/>
          </w:tcPr>
          <w:p w14:paraId="18DF59EC" w14:textId="77777777" w:rsidR="001D74AB" w:rsidRDefault="00D4211A">
            <w:pPr>
              <w:pStyle w:val="TableParagraph"/>
              <w:spacing w:line="240" w:lineRule="auto"/>
              <w:ind w:left="107"/>
            </w:pPr>
            <w:r>
              <w:rPr>
                <w:spacing w:val="-2"/>
              </w:rPr>
              <w:t>10/11</w:t>
            </w:r>
          </w:p>
        </w:tc>
        <w:tc>
          <w:tcPr>
            <w:tcW w:w="630" w:type="dxa"/>
            <w:vMerge w:val="restart"/>
          </w:tcPr>
          <w:p w14:paraId="18DF59ED" w14:textId="77777777" w:rsidR="001D74AB" w:rsidRDefault="00D4211A">
            <w:pPr>
              <w:pStyle w:val="TableParagraph"/>
              <w:spacing w:line="240" w:lineRule="auto"/>
            </w:pPr>
            <w:r>
              <w:rPr>
                <w:spacing w:val="-10"/>
              </w:rPr>
              <w:t>F</w:t>
            </w:r>
          </w:p>
        </w:tc>
        <w:tc>
          <w:tcPr>
            <w:tcW w:w="1016" w:type="dxa"/>
            <w:vMerge/>
            <w:tcBorders>
              <w:top w:val="nil"/>
            </w:tcBorders>
          </w:tcPr>
          <w:p w14:paraId="18DF59EE" w14:textId="77777777" w:rsidR="001D74AB" w:rsidRDefault="001D74AB">
            <w:pPr>
              <w:rPr>
                <w:sz w:val="2"/>
                <w:szCs w:val="2"/>
              </w:rPr>
            </w:pPr>
          </w:p>
        </w:tc>
        <w:tc>
          <w:tcPr>
            <w:tcW w:w="3420" w:type="dxa"/>
          </w:tcPr>
          <w:p w14:paraId="18DF59EF"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9F0" w14:textId="77777777" w:rsidR="001D74AB" w:rsidRDefault="001D74AB">
            <w:pPr>
              <w:rPr>
                <w:sz w:val="2"/>
                <w:szCs w:val="2"/>
              </w:rPr>
            </w:pPr>
          </w:p>
        </w:tc>
      </w:tr>
      <w:tr w:rsidR="001D74AB" w14:paraId="18DF59F7" w14:textId="77777777" w:rsidTr="003E2A23">
        <w:trPr>
          <w:trHeight w:val="252"/>
        </w:trPr>
        <w:tc>
          <w:tcPr>
            <w:tcW w:w="779" w:type="dxa"/>
            <w:vMerge/>
            <w:tcBorders>
              <w:top w:val="nil"/>
            </w:tcBorders>
          </w:tcPr>
          <w:p w14:paraId="18DF59F2" w14:textId="77777777" w:rsidR="001D74AB" w:rsidRDefault="001D74AB">
            <w:pPr>
              <w:rPr>
                <w:sz w:val="2"/>
                <w:szCs w:val="2"/>
              </w:rPr>
            </w:pPr>
          </w:p>
        </w:tc>
        <w:tc>
          <w:tcPr>
            <w:tcW w:w="630" w:type="dxa"/>
            <w:vMerge/>
            <w:tcBorders>
              <w:top w:val="nil"/>
            </w:tcBorders>
          </w:tcPr>
          <w:p w14:paraId="18DF59F3" w14:textId="77777777" w:rsidR="001D74AB" w:rsidRDefault="001D74AB">
            <w:pPr>
              <w:rPr>
                <w:sz w:val="2"/>
                <w:szCs w:val="2"/>
              </w:rPr>
            </w:pPr>
          </w:p>
        </w:tc>
        <w:tc>
          <w:tcPr>
            <w:tcW w:w="1016" w:type="dxa"/>
            <w:vMerge w:val="restart"/>
          </w:tcPr>
          <w:p w14:paraId="18DF59F4" w14:textId="77777777" w:rsidR="001D74AB" w:rsidRDefault="00D4211A">
            <w:pPr>
              <w:pStyle w:val="TableParagraph"/>
              <w:spacing w:line="240" w:lineRule="auto"/>
            </w:pPr>
            <w:r>
              <w:rPr>
                <w:spacing w:val="-10"/>
              </w:rPr>
              <w:t>5</w:t>
            </w:r>
          </w:p>
        </w:tc>
        <w:tc>
          <w:tcPr>
            <w:tcW w:w="3420" w:type="dxa"/>
          </w:tcPr>
          <w:p w14:paraId="18DF59F5" w14:textId="77777777" w:rsidR="001D74AB" w:rsidRDefault="00D4211A">
            <w:pPr>
              <w:pStyle w:val="TableParagraph"/>
              <w:ind w:left="108"/>
            </w:pPr>
            <w:r>
              <w:t>Inference</w:t>
            </w:r>
            <w:r>
              <w:rPr>
                <w:spacing w:val="-8"/>
              </w:rPr>
              <w:t xml:space="preserve"> </w:t>
            </w:r>
            <w:r>
              <w:t>for</w:t>
            </w:r>
            <w:r>
              <w:rPr>
                <w:spacing w:val="-8"/>
              </w:rPr>
              <w:t xml:space="preserve"> </w:t>
            </w:r>
            <w:r>
              <w:t>numerical</w:t>
            </w:r>
            <w:r>
              <w:rPr>
                <w:spacing w:val="-8"/>
              </w:rPr>
              <w:t xml:space="preserve"> </w:t>
            </w:r>
            <w:r>
              <w:rPr>
                <w:spacing w:val="-4"/>
              </w:rPr>
              <w:t>data</w:t>
            </w:r>
          </w:p>
        </w:tc>
        <w:tc>
          <w:tcPr>
            <w:tcW w:w="2994" w:type="dxa"/>
            <w:vMerge w:val="restart"/>
          </w:tcPr>
          <w:p w14:paraId="18DF59F6" w14:textId="77777777" w:rsidR="001D74AB" w:rsidRDefault="00D4211A">
            <w:pPr>
              <w:pStyle w:val="TableParagraph"/>
              <w:spacing w:line="240" w:lineRule="auto"/>
              <w:ind w:left="108"/>
            </w:pPr>
            <w:hyperlink r:id="rId17">
              <w:r>
                <w:rPr>
                  <w:color w:val="0562C1"/>
                  <w:u w:val="single" w:color="0562C1"/>
                </w:rPr>
                <w:t>Ranganathan</w:t>
              </w:r>
              <w:r>
                <w:rPr>
                  <w:color w:val="0562C1"/>
                  <w:spacing w:val="-7"/>
                  <w:u w:val="single" w:color="0562C1"/>
                </w:rPr>
                <w:t xml:space="preserve"> </w:t>
              </w:r>
              <w:r>
                <w:rPr>
                  <w:color w:val="0562C1"/>
                  <w:u w:val="single" w:color="0562C1"/>
                </w:rPr>
                <w:t>et</w:t>
              </w:r>
              <w:r>
                <w:rPr>
                  <w:color w:val="0562C1"/>
                  <w:spacing w:val="-6"/>
                  <w:u w:val="single" w:color="0562C1"/>
                </w:rPr>
                <w:t xml:space="preserve"> </w:t>
              </w:r>
              <w:r>
                <w:rPr>
                  <w:color w:val="0562C1"/>
                  <w:u w:val="single" w:color="0562C1"/>
                </w:rPr>
                <w:t>al.</w:t>
              </w:r>
              <w:r>
                <w:rPr>
                  <w:color w:val="0562C1"/>
                  <w:spacing w:val="-6"/>
                  <w:u w:val="single" w:color="0562C1"/>
                </w:rPr>
                <w:t xml:space="preserve"> </w:t>
              </w:r>
              <w:r>
                <w:rPr>
                  <w:color w:val="0562C1"/>
                  <w:spacing w:val="-4"/>
                  <w:u w:val="single" w:color="0562C1"/>
                </w:rPr>
                <w:t>2016</w:t>
              </w:r>
            </w:hyperlink>
          </w:p>
        </w:tc>
      </w:tr>
      <w:tr w:rsidR="001D74AB" w14:paraId="18DF59FD" w14:textId="77777777" w:rsidTr="003E2A23">
        <w:trPr>
          <w:trHeight w:val="252"/>
        </w:trPr>
        <w:tc>
          <w:tcPr>
            <w:tcW w:w="779" w:type="dxa"/>
          </w:tcPr>
          <w:p w14:paraId="18DF59F8" w14:textId="77777777" w:rsidR="001D74AB" w:rsidRDefault="00D4211A">
            <w:pPr>
              <w:pStyle w:val="TableParagraph"/>
              <w:ind w:left="107"/>
            </w:pPr>
            <w:r>
              <w:rPr>
                <w:spacing w:val="-2"/>
              </w:rPr>
              <w:t>10/25</w:t>
            </w:r>
          </w:p>
        </w:tc>
        <w:tc>
          <w:tcPr>
            <w:tcW w:w="630" w:type="dxa"/>
          </w:tcPr>
          <w:p w14:paraId="18DF59F9" w14:textId="77777777" w:rsidR="001D74AB" w:rsidRDefault="00D4211A">
            <w:pPr>
              <w:pStyle w:val="TableParagraph"/>
            </w:pPr>
            <w:r>
              <w:rPr>
                <w:spacing w:val="-10"/>
              </w:rPr>
              <w:t>F</w:t>
            </w:r>
          </w:p>
        </w:tc>
        <w:tc>
          <w:tcPr>
            <w:tcW w:w="1016" w:type="dxa"/>
            <w:vMerge/>
            <w:tcBorders>
              <w:top w:val="nil"/>
            </w:tcBorders>
          </w:tcPr>
          <w:p w14:paraId="18DF59FA" w14:textId="77777777" w:rsidR="001D74AB" w:rsidRDefault="001D74AB">
            <w:pPr>
              <w:rPr>
                <w:sz w:val="2"/>
                <w:szCs w:val="2"/>
              </w:rPr>
            </w:pPr>
          </w:p>
        </w:tc>
        <w:tc>
          <w:tcPr>
            <w:tcW w:w="3420" w:type="dxa"/>
          </w:tcPr>
          <w:p w14:paraId="18DF59FB"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9FC" w14:textId="77777777" w:rsidR="001D74AB" w:rsidRDefault="001D74AB">
            <w:pPr>
              <w:rPr>
                <w:sz w:val="2"/>
                <w:szCs w:val="2"/>
              </w:rPr>
            </w:pPr>
          </w:p>
        </w:tc>
      </w:tr>
      <w:tr w:rsidR="001D74AB" w14:paraId="18DF5A03" w14:textId="77777777" w:rsidTr="003E2A23">
        <w:trPr>
          <w:trHeight w:val="253"/>
        </w:trPr>
        <w:tc>
          <w:tcPr>
            <w:tcW w:w="779" w:type="dxa"/>
            <w:vMerge w:val="restart"/>
          </w:tcPr>
          <w:p w14:paraId="18DF59FE" w14:textId="77777777" w:rsidR="001D74AB" w:rsidRDefault="00D4211A">
            <w:pPr>
              <w:pStyle w:val="TableParagraph"/>
              <w:spacing w:before="1" w:line="240" w:lineRule="auto"/>
              <w:ind w:left="107"/>
            </w:pPr>
            <w:r>
              <w:rPr>
                <w:spacing w:val="-2"/>
              </w:rPr>
              <w:t>10/29</w:t>
            </w:r>
          </w:p>
        </w:tc>
        <w:tc>
          <w:tcPr>
            <w:tcW w:w="630" w:type="dxa"/>
            <w:vMerge w:val="restart"/>
          </w:tcPr>
          <w:p w14:paraId="18DF59FF" w14:textId="77777777" w:rsidR="001D74AB" w:rsidRDefault="00D4211A">
            <w:pPr>
              <w:pStyle w:val="TableParagraph"/>
              <w:spacing w:before="1" w:line="240" w:lineRule="auto"/>
            </w:pPr>
            <w:r>
              <w:rPr>
                <w:spacing w:val="-10"/>
              </w:rPr>
              <w:t>T</w:t>
            </w:r>
          </w:p>
        </w:tc>
        <w:tc>
          <w:tcPr>
            <w:tcW w:w="1016" w:type="dxa"/>
            <w:vMerge/>
            <w:tcBorders>
              <w:top w:val="nil"/>
            </w:tcBorders>
          </w:tcPr>
          <w:p w14:paraId="18DF5A00" w14:textId="77777777" w:rsidR="001D74AB" w:rsidRDefault="001D74AB">
            <w:pPr>
              <w:rPr>
                <w:sz w:val="2"/>
                <w:szCs w:val="2"/>
              </w:rPr>
            </w:pPr>
          </w:p>
        </w:tc>
        <w:tc>
          <w:tcPr>
            <w:tcW w:w="3420" w:type="dxa"/>
          </w:tcPr>
          <w:p w14:paraId="18DF5A01" w14:textId="77777777" w:rsidR="001D74AB" w:rsidRDefault="00D4211A">
            <w:pPr>
              <w:pStyle w:val="TableParagraph"/>
              <w:spacing w:before="1"/>
              <w:ind w:left="414"/>
            </w:pPr>
            <w:r>
              <w:t>Problem</w:t>
            </w:r>
            <w:r>
              <w:rPr>
                <w:spacing w:val="-11"/>
              </w:rPr>
              <w:t xml:space="preserve"> </w:t>
            </w:r>
            <w:r>
              <w:rPr>
                <w:spacing w:val="-5"/>
              </w:rPr>
              <w:t>set</w:t>
            </w:r>
          </w:p>
        </w:tc>
        <w:tc>
          <w:tcPr>
            <w:tcW w:w="2994" w:type="dxa"/>
            <w:vMerge/>
            <w:tcBorders>
              <w:top w:val="nil"/>
            </w:tcBorders>
          </w:tcPr>
          <w:p w14:paraId="18DF5A02" w14:textId="77777777" w:rsidR="001D74AB" w:rsidRDefault="001D74AB">
            <w:pPr>
              <w:rPr>
                <w:sz w:val="2"/>
                <w:szCs w:val="2"/>
              </w:rPr>
            </w:pPr>
          </w:p>
        </w:tc>
      </w:tr>
      <w:tr w:rsidR="001D74AB" w14:paraId="18DF5A09" w14:textId="77777777" w:rsidTr="003E2A23">
        <w:trPr>
          <w:trHeight w:val="252"/>
        </w:trPr>
        <w:tc>
          <w:tcPr>
            <w:tcW w:w="779" w:type="dxa"/>
            <w:vMerge/>
            <w:tcBorders>
              <w:top w:val="nil"/>
            </w:tcBorders>
          </w:tcPr>
          <w:p w14:paraId="18DF5A04" w14:textId="77777777" w:rsidR="001D74AB" w:rsidRDefault="001D74AB">
            <w:pPr>
              <w:rPr>
                <w:sz w:val="2"/>
                <w:szCs w:val="2"/>
              </w:rPr>
            </w:pPr>
          </w:p>
        </w:tc>
        <w:tc>
          <w:tcPr>
            <w:tcW w:w="630" w:type="dxa"/>
            <w:vMerge/>
            <w:tcBorders>
              <w:top w:val="nil"/>
            </w:tcBorders>
          </w:tcPr>
          <w:p w14:paraId="18DF5A05" w14:textId="77777777" w:rsidR="001D74AB" w:rsidRDefault="001D74AB">
            <w:pPr>
              <w:rPr>
                <w:sz w:val="2"/>
                <w:szCs w:val="2"/>
              </w:rPr>
            </w:pPr>
          </w:p>
        </w:tc>
        <w:tc>
          <w:tcPr>
            <w:tcW w:w="1016" w:type="dxa"/>
            <w:vMerge w:val="restart"/>
          </w:tcPr>
          <w:p w14:paraId="18DF5A06" w14:textId="77777777" w:rsidR="001D74AB" w:rsidRDefault="00D4211A">
            <w:pPr>
              <w:pStyle w:val="TableParagraph"/>
              <w:spacing w:line="240" w:lineRule="auto"/>
            </w:pPr>
            <w:r>
              <w:rPr>
                <w:spacing w:val="-10"/>
              </w:rPr>
              <w:t>6</w:t>
            </w:r>
          </w:p>
        </w:tc>
        <w:tc>
          <w:tcPr>
            <w:tcW w:w="3420" w:type="dxa"/>
          </w:tcPr>
          <w:p w14:paraId="18DF5A07" w14:textId="77777777" w:rsidR="001D74AB" w:rsidRDefault="00D4211A">
            <w:pPr>
              <w:pStyle w:val="TableParagraph"/>
              <w:ind w:left="108"/>
            </w:pPr>
            <w:r>
              <w:t>Simple</w:t>
            </w:r>
            <w:r>
              <w:rPr>
                <w:spacing w:val="-8"/>
              </w:rPr>
              <w:t xml:space="preserve"> </w:t>
            </w:r>
            <w:r>
              <w:t>linear</w:t>
            </w:r>
            <w:r>
              <w:rPr>
                <w:spacing w:val="-7"/>
              </w:rPr>
              <w:t xml:space="preserve"> </w:t>
            </w:r>
            <w:r>
              <w:rPr>
                <w:spacing w:val="-2"/>
              </w:rPr>
              <w:t>regression</w:t>
            </w:r>
          </w:p>
        </w:tc>
        <w:tc>
          <w:tcPr>
            <w:tcW w:w="2994" w:type="dxa"/>
            <w:vMerge w:val="restart"/>
          </w:tcPr>
          <w:p w14:paraId="18DF5A08" w14:textId="77777777" w:rsidR="001D74AB" w:rsidRDefault="001D74AB">
            <w:pPr>
              <w:pStyle w:val="TableParagraph"/>
              <w:spacing w:line="240" w:lineRule="auto"/>
              <w:ind w:left="0"/>
              <w:rPr>
                <w:rFonts w:ascii="Times New Roman"/>
                <w:sz w:val="20"/>
              </w:rPr>
            </w:pPr>
          </w:p>
        </w:tc>
      </w:tr>
      <w:tr w:rsidR="001D74AB" w14:paraId="18DF5A0F" w14:textId="77777777" w:rsidTr="003E2A23">
        <w:trPr>
          <w:trHeight w:val="252"/>
        </w:trPr>
        <w:tc>
          <w:tcPr>
            <w:tcW w:w="779" w:type="dxa"/>
          </w:tcPr>
          <w:p w14:paraId="18DF5A0A" w14:textId="77777777" w:rsidR="001D74AB" w:rsidRDefault="00D4211A">
            <w:pPr>
              <w:pStyle w:val="TableParagraph"/>
              <w:ind w:left="107"/>
            </w:pPr>
            <w:r>
              <w:rPr>
                <w:spacing w:val="-4"/>
              </w:rPr>
              <w:t>11/5</w:t>
            </w:r>
          </w:p>
        </w:tc>
        <w:tc>
          <w:tcPr>
            <w:tcW w:w="630" w:type="dxa"/>
          </w:tcPr>
          <w:p w14:paraId="18DF5A0B" w14:textId="77777777" w:rsidR="001D74AB" w:rsidRDefault="00D4211A">
            <w:pPr>
              <w:pStyle w:val="TableParagraph"/>
            </w:pPr>
            <w:r>
              <w:rPr>
                <w:spacing w:val="-10"/>
              </w:rPr>
              <w:t>T</w:t>
            </w:r>
          </w:p>
        </w:tc>
        <w:tc>
          <w:tcPr>
            <w:tcW w:w="1016" w:type="dxa"/>
            <w:vMerge/>
            <w:tcBorders>
              <w:top w:val="nil"/>
            </w:tcBorders>
          </w:tcPr>
          <w:p w14:paraId="18DF5A0C" w14:textId="77777777" w:rsidR="001D74AB" w:rsidRDefault="001D74AB">
            <w:pPr>
              <w:rPr>
                <w:sz w:val="2"/>
                <w:szCs w:val="2"/>
              </w:rPr>
            </w:pPr>
          </w:p>
        </w:tc>
        <w:tc>
          <w:tcPr>
            <w:tcW w:w="3420" w:type="dxa"/>
          </w:tcPr>
          <w:p w14:paraId="18DF5A0D"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A0E" w14:textId="77777777" w:rsidR="001D74AB" w:rsidRDefault="001D74AB">
            <w:pPr>
              <w:rPr>
                <w:sz w:val="2"/>
                <w:szCs w:val="2"/>
              </w:rPr>
            </w:pPr>
          </w:p>
        </w:tc>
      </w:tr>
      <w:tr w:rsidR="001D74AB" w14:paraId="18DF5A15" w14:textId="77777777" w:rsidTr="003E2A23">
        <w:trPr>
          <w:trHeight w:val="252"/>
        </w:trPr>
        <w:tc>
          <w:tcPr>
            <w:tcW w:w="779" w:type="dxa"/>
            <w:vMerge w:val="restart"/>
          </w:tcPr>
          <w:p w14:paraId="18DF5A10" w14:textId="77777777" w:rsidR="001D74AB" w:rsidRDefault="00D4211A">
            <w:pPr>
              <w:pStyle w:val="TableParagraph"/>
              <w:spacing w:line="240" w:lineRule="auto"/>
              <w:ind w:left="107"/>
            </w:pPr>
            <w:r>
              <w:rPr>
                <w:spacing w:val="-4"/>
              </w:rPr>
              <w:t>11/8</w:t>
            </w:r>
          </w:p>
        </w:tc>
        <w:tc>
          <w:tcPr>
            <w:tcW w:w="630" w:type="dxa"/>
            <w:vMerge w:val="restart"/>
          </w:tcPr>
          <w:p w14:paraId="18DF5A11" w14:textId="77777777" w:rsidR="001D74AB" w:rsidRDefault="00D4211A">
            <w:pPr>
              <w:pStyle w:val="TableParagraph"/>
              <w:spacing w:line="240" w:lineRule="auto"/>
            </w:pPr>
            <w:r>
              <w:rPr>
                <w:spacing w:val="-10"/>
              </w:rPr>
              <w:t>F</w:t>
            </w:r>
          </w:p>
        </w:tc>
        <w:tc>
          <w:tcPr>
            <w:tcW w:w="1016" w:type="dxa"/>
            <w:vMerge/>
            <w:tcBorders>
              <w:top w:val="nil"/>
            </w:tcBorders>
          </w:tcPr>
          <w:p w14:paraId="18DF5A12" w14:textId="77777777" w:rsidR="001D74AB" w:rsidRDefault="001D74AB">
            <w:pPr>
              <w:rPr>
                <w:sz w:val="2"/>
                <w:szCs w:val="2"/>
              </w:rPr>
            </w:pPr>
          </w:p>
        </w:tc>
        <w:tc>
          <w:tcPr>
            <w:tcW w:w="3420" w:type="dxa"/>
          </w:tcPr>
          <w:p w14:paraId="18DF5A13"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A14" w14:textId="77777777" w:rsidR="001D74AB" w:rsidRDefault="001D74AB">
            <w:pPr>
              <w:rPr>
                <w:sz w:val="2"/>
                <w:szCs w:val="2"/>
              </w:rPr>
            </w:pPr>
          </w:p>
        </w:tc>
      </w:tr>
      <w:tr w:rsidR="001D74AB" w14:paraId="18DF5A1B" w14:textId="77777777" w:rsidTr="003E2A23">
        <w:trPr>
          <w:trHeight w:val="252"/>
        </w:trPr>
        <w:tc>
          <w:tcPr>
            <w:tcW w:w="779" w:type="dxa"/>
            <w:vMerge/>
            <w:tcBorders>
              <w:top w:val="nil"/>
            </w:tcBorders>
          </w:tcPr>
          <w:p w14:paraId="18DF5A16" w14:textId="77777777" w:rsidR="001D74AB" w:rsidRDefault="001D74AB">
            <w:pPr>
              <w:rPr>
                <w:sz w:val="2"/>
                <w:szCs w:val="2"/>
              </w:rPr>
            </w:pPr>
          </w:p>
        </w:tc>
        <w:tc>
          <w:tcPr>
            <w:tcW w:w="630" w:type="dxa"/>
            <w:vMerge/>
            <w:tcBorders>
              <w:top w:val="nil"/>
            </w:tcBorders>
          </w:tcPr>
          <w:p w14:paraId="18DF5A17" w14:textId="77777777" w:rsidR="001D74AB" w:rsidRDefault="001D74AB">
            <w:pPr>
              <w:rPr>
                <w:sz w:val="2"/>
                <w:szCs w:val="2"/>
              </w:rPr>
            </w:pPr>
          </w:p>
        </w:tc>
        <w:tc>
          <w:tcPr>
            <w:tcW w:w="1016" w:type="dxa"/>
            <w:vMerge w:val="restart"/>
          </w:tcPr>
          <w:p w14:paraId="18DF5A18" w14:textId="77777777" w:rsidR="001D74AB" w:rsidRDefault="00D4211A">
            <w:pPr>
              <w:pStyle w:val="TableParagraph"/>
              <w:spacing w:line="240" w:lineRule="auto"/>
            </w:pPr>
            <w:r>
              <w:rPr>
                <w:spacing w:val="-10"/>
              </w:rPr>
              <w:t>7</w:t>
            </w:r>
          </w:p>
        </w:tc>
        <w:tc>
          <w:tcPr>
            <w:tcW w:w="3420" w:type="dxa"/>
          </w:tcPr>
          <w:p w14:paraId="18DF5A19" w14:textId="77777777" w:rsidR="001D74AB" w:rsidRDefault="00D4211A">
            <w:pPr>
              <w:pStyle w:val="TableParagraph"/>
              <w:ind w:left="108"/>
            </w:pPr>
            <w:r>
              <w:t>Multiple</w:t>
            </w:r>
            <w:r>
              <w:rPr>
                <w:spacing w:val="-8"/>
              </w:rPr>
              <w:t xml:space="preserve"> </w:t>
            </w:r>
            <w:r>
              <w:t>linear</w:t>
            </w:r>
            <w:r>
              <w:rPr>
                <w:spacing w:val="-7"/>
              </w:rPr>
              <w:t xml:space="preserve"> </w:t>
            </w:r>
            <w:r>
              <w:rPr>
                <w:spacing w:val="-2"/>
              </w:rPr>
              <w:t>regression</w:t>
            </w:r>
          </w:p>
        </w:tc>
        <w:tc>
          <w:tcPr>
            <w:tcW w:w="2994" w:type="dxa"/>
            <w:vMerge w:val="restart"/>
          </w:tcPr>
          <w:p w14:paraId="18DF5A1A" w14:textId="77777777" w:rsidR="001D74AB" w:rsidRDefault="00D4211A">
            <w:pPr>
              <w:pStyle w:val="TableParagraph"/>
              <w:spacing w:line="240" w:lineRule="auto"/>
              <w:ind w:left="108"/>
            </w:pPr>
            <w:hyperlink r:id="rId18">
              <w:r>
                <w:rPr>
                  <w:color w:val="0562C1"/>
                  <w:u w:val="single" w:color="0562C1"/>
                </w:rPr>
                <w:t>Morrissey</w:t>
              </w:r>
              <w:r>
                <w:rPr>
                  <w:color w:val="0562C1"/>
                  <w:spacing w:val="-7"/>
                  <w:u w:val="single" w:color="0562C1"/>
                </w:rPr>
                <w:t xml:space="preserve"> </w:t>
              </w:r>
              <w:r>
                <w:rPr>
                  <w:color w:val="0562C1"/>
                  <w:u w:val="single" w:color="0562C1"/>
                </w:rPr>
                <w:t>&amp;</w:t>
              </w:r>
              <w:r>
                <w:rPr>
                  <w:color w:val="0562C1"/>
                  <w:spacing w:val="-7"/>
                  <w:u w:val="single" w:color="0562C1"/>
                </w:rPr>
                <w:t xml:space="preserve"> </w:t>
              </w:r>
              <w:r>
                <w:rPr>
                  <w:color w:val="0562C1"/>
                  <w:u w:val="single" w:color="0562C1"/>
                </w:rPr>
                <w:t>Ruxton</w:t>
              </w:r>
              <w:r>
                <w:rPr>
                  <w:color w:val="0562C1"/>
                  <w:spacing w:val="-6"/>
                  <w:u w:val="single" w:color="0562C1"/>
                </w:rPr>
                <w:t xml:space="preserve"> </w:t>
              </w:r>
              <w:r>
                <w:rPr>
                  <w:color w:val="0562C1"/>
                  <w:spacing w:val="-4"/>
                  <w:u w:val="single" w:color="0562C1"/>
                </w:rPr>
                <w:t>2018</w:t>
              </w:r>
            </w:hyperlink>
          </w:p>
        </w:tc>
      </w:tr>
      <w:tr w:rsidR="001D74AB" w14:paraId="18DF5A21" w14:textId="77777777" w:rsidTr="003E2A23">
        <w:trPr>
          <w:trHeight w:val="252"/>
        </w:trPr>
        <w:tc>
          <w:tcPr>
            <w:tcW w:w="779" w:type="dxa"/>
          </w:tcPr>
          <w:p w14:paraId="18DF5A1C" w14:textId="77777777" w:rsidR="001D74AB" w:rsidRDefault="00D4211A">
            <w:pPr>
              <w:pStyle w:val="TableParagraph"/>
              <w:ind w:left="107"/>
            </w:pPr>
            <w:r>
              <w:rPr>
                <w:spacing w:val="-2"/>
              </w:rPr>
              <w:t>11/15</w:t>
            </w:r>
          </w:p>
        </w:tc>
        <w:tc>
          <w:tcPr>
            <w:tcW w:w="630" w:type="dxa"/>
          </w:tcPr>
          <w:p w14:paraId="18DF5A1D" w14:textId="77777777" w:rsidR="001D74AB" w:rsidRDefault="00D4211A">
            <w:pPr>
              <w:pStyle w:val="TableParagraph"/>
            </w:pPr>
            <w:r>
              <w:rPr>
                <w:spacing w:val="-10"/>
              </w:rPr>
              <w:t>F</w:t>
            </w:r>
          </w:p>
        </w:tc>
        <w:tc>
          <w:tcPr>
            <w:tcW w:w="1016" w:type="dxa"/>
            <w:vMerge/>
            <w:tcBorders>
              <w:top w:val="nil"/>
            </w:tcBorders>
          </w:tcPr>
          <w:p w14:paraId="18DF5A1E" w14:textId="77777777" w:rsidR="001D74AB" w:rsidRDefault="001D74AB">
            <w:pPr>
              <w:rPr>
                <w:sz w:val="2"/>
                <w:szCs w:val="2"/>
              </w:rPr>
            </w:pPr>
          </w:p>
        </w:tc>
        <w:tc>
          <w:tcPr>
            <w:tcW w:w="3420" w:type="dxa"/>
          </w:tcPr>
          <w:p w14:paraId="18DF5A1F"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A20" w14:textId="77777777" w:rsidR="001D74AB" w:rsidRDefault="001D74AB">
            <w:pPr>
              <w:rPr>
                <w:sz w:val="2"/>
                <w:szCs w:val="2"/>
              </w:rPr>
            </w:pPr>
          </w:p>
        </w:tc>
      </w:tr>
      <w:tr w:rsidR="001D74AB" w14:paraId="18DF5A27" w14:textId="77777777" w:rsidTr="003E2A23">
        <w:trPr>
          <w:trHeight w:val="253"/>
        </w:trPr>
        <w:tc>
          <w:tcPr>
            <w:tcW w:w="779" w:type="dxa"/>
            <w:vMerge w:val="restart"/>
          </w:tcPr>
          <w:p w14:paraId="18DF5A22" w14:textId="77777777" w:rsidR="001D74AB" w:rsidRDefault="00D4211A">
            <w:pPr>
              <w:pStyle w:val="TableParagraph"/>
              <w:spacing w:before="1" w:line="240" w:lineRule="auto"/>
              <w:ind w:left="107"/>
            </w:pPr>
            <w:r>
              <w:rPr>
                <w:spacing w:val="-2"/>
              </w:rPr>
              <w:t>11/19</w:t>
            </w:r>
          </w:p>
        </w:tc>
        <w:tc>
          <w:tcPr>
            <w:tcW w:w="630" w:type="dxa"/>
            <w:vMerge w:val="restart"/>
          </w:tcPr>
          <w:p w14:paraId="18DF5A23" w14:textId="77777777" w:rsidR="001D74AB" w:rsidRDefault="00D4211A">
            <w:pPr>
              <w:pStyle w:val="TableParagraph"/>
              <w:spacing w:before="1" w:line="240" w:lineRule="auto"/>
            </w:pPr>
            <w:r>
              <w:rPr>
                <w:spacing w:val="-10"/>
              </w:rPr>
              <w:t>T</w:t>
            </w:r>
          </w:p>
        </w:tc>
        <w:tc>
          <w:tcPr>
            <w:tcW w:w="1016" w:type="dxa"/>
            <w:vMerge/>
            <w:tcBorders>
              <w:top w:val="nil"/>
            </w:tcBorders>
          </w:tcPr>
          <w:p w14:paraId="18DF5A24" w14:textId="77777777" w:rsidR="001D74AB" w:rsidRDefault="001D74AB">
            <w:pPr>
              <w:rPr>
                <w:sz w:val="2"/>
                <w:szCs w:val="2"/>
              </w:rPr>
            </w:pPr>
          </w:p>
        </w:tc>
        <w:tc>
          <w:tcPr>
            <w:tcW w:w="3420" w:type="dxa"/>
          </w:tcPr>
          <w:p w14:paraId="18DF5A25" w14:textId="77777777" w:rsidR="001D74AB" w:rsidRDefault="00D4211A">
            <w:pPr>
              <w:pStyle w:val="TableParagraph"/>
              <w:spacing w:before="1"/>
              <w:ind w:left="414"/>
            </w:pPr>
            <w:r>
              <w:t>Problem</w:t>
            </w:r>
            <w:r>
              <w:rPr>
                <w:spacing w:val="-11"/>
              </w:rPr>
              <w:t xml:space="preserve"> </w:t>
            </w:r>
            <w:r>
              <w:rPr>
                <w:spacing w:val="-5"/>
              </w:rPr>
              <w:t>set</w:t>
            </w:r>
          </w:p>
        </w:tc>
        <w:tc>
          <w:tcPr>
            <w:tcW w:w="2994" w:type="dxa"/>
            <w:vMerge/>
            <w:tcBorders>
              <w:top w:val="nil"/>
            </w:tcBorders>
          </w:tcPr>
          <w:p w14:paraId="18DF5A26" w14:textId="77777777" w:rsidR="001D74AB" w:rsidRDefault="001D74AB">
            <w:pPr>
              <w:rPr>
                <w:sz w:val="2"/>
                <w:szCs w:val="2"/>
              </w:rPr>
            </w:pPr>
          </w:p>
        </w:tc>
      </w:tr>
      <w:tr w:rsidR="001D74AB" w14:paraId="18DF5A2D" w14:textId="77777777" w:rsidTr="003E2A23">
        <w:trPr>
          <w:trHeight w:val="252"/>
        </w:trPr>
        <w:tc>
          <w:tcPr>
            <w:tcW w:w="779" w:type="dxa"/>
            <w:vMerge/>
            <w:tcBorders>
              <w:top w:val="nil"/>
            </w:tcBorders>
          </w:tcPr>
          <w:p w14:paraId="18DF5A28" w14:textId="77777777" w:rsidR="001D74AB" w:rsidRDefault="001D74AB">
            <w:pPr>
              <w:rPr>
                <w:sz w:val="2"/>
                <w:szCs w:val="2"/>
              </w:rPr>
            </w:pPr>
          </w:p>
        </w:tc>
        <w:tc>
          <w:tcPr>
            <w:tcW w:w="630" w:type="dxa"/>
            <w:vMerge/>
            <w:tcBorders>
              <w:top w:val="nil"/>
            </w:tcBorders>
          </w:tcPr>
          <w:p w14:paraId="18DF5A29" w14:textId="77777777" w:rsidR="001D74AB" w:rsidRDefault="001D74AB">
            <w:pPr>
              <w:rPr>
                <w:sz w:val="2"/>
                <w:szCs w:val="2"/>
              </w:rPr>
            </w:pPr>
          </w:p>
        </w:tc>
        <w:tc>
          <w:tcPr>
            <w:tcW w:w="1016" w:type="dxa"/>
            <w:vMerge w:val="restart"/>
          </w:tcPr>
          <w:p w14:paraId="18DF5A2A" w14:textId="77777777" w:rsidR="001D74AB" w:rsidRDefault="00D4211A">
            <w:pPr>
              <w:pStyle w:val="TableParagraph"/>
              <w:spacing w:line="240" w:lineRule="auto"/>
            </w:pPr>
            <w:r>
              <w:rPr>
                <w:spacing w:val="-10"/>
              </w:rPr>
              <w:t>8</w:t>
            </w:r>
          </w:p>
        </w:tc>
        <w:tc>
          <w:tcPr>
            <w:tcW w:w="3420" w:type="dxa"/>
          </w:tcPr>
          <w:p w14:paraId="18DF5A2B" w14:textId="77777777" w:rsidR="001D74AB" w:rsidRDefault="00D4211A">
            <w:pPr>
              <w:pStyle w:val="TableParagraph"/>
              <w:ind w:left="108"/>
            </w:pPr>
            <w:r>
              <w:t>Inference</w:t>
            </w:r>
            <w:r>
              <w:rPr>
                <w:spacing w:val="-8"/>
              </w:rPr>
              <w:t xml:space="preserve"> </w:t>
            </w:r>
            <w:r>
              <w:t>of</w:t>
            </w:r>
            <w:r>
              <w:rPr>
                <w:spacing w:val="-8"/>
              </w:rPr>
              <w:t xml:space="preserve"> </w:t>
            </w:r>
            <w:r>
              <w:t>categorical</w:t>
            </w:r>
            <w:r>
              <w:rPr>
                <w:spacing w:val="-9"/>
              </w:rPr>
              <w:t xml:space="preserve"> </w:t>
            </w:r>
            <w:r>
              <w:rPr>
                <w:spacing w:val="-4"/>
              </w:rPr>
              <w:t>data</w:t>
            </w:r>
          </w:p>
        </w:tc>
        <w:tc>
          <w:tcPr>
            <w:tcW w:w="2994" w:type="dxa"/>
            <w:vMerge w:val="restart"/>
          </w:tcPr>
          <w:p w14:paraId="18DF5A2C" w14:textId="77777777" w:rsidR="001D74AB" w:rsidRDefault="00D4211A">
            <w:pPr>
              <w:pStyle w:val="TableParagraph"/>
              <w:spacing w:line="240" w:lineRule="auto"/>
              <w:ind w:left="108"/>
            </w:pPr>
            <w:hyperlink r:id="rId19">
              <w:r>
                <w:rPr>
                  <w:color w:val="0562C1"/>
                  <w:u w:val="single" w:color="0562C1"/>
                </w:rPr>
                <w:t>Xu</w:t>
              </w:r>
              <w:r>
                <w:rPr>
                  <w:color w:val="0562C1"/>
                  <w:spacing w:val="-3"/>
                  <w:u w:val="single" w:color="0562C1"/>
                </w:rPr>
                <w:t xml:space="preserve"> </w:t>
              </w:r>
              <w:r>
                <w:rPr>
                  <w:color w:val="0562C1"/>
                  <w:u w:val="single" w:color="0562C1"/>
                </w:rPr>
                <w:t>et</w:t>
              </w:r>
              <w:r>
                <w:rPr>
                  <w:color w:val="0562C1"/>
                  <w:spacing w:val="-3"/>
                  <w:u w:val="single" w:color="0562C1"/>
                </w:rPr>
                <w:t xml:space="preserve"> </w:t>
              </w:r>
              <w:r>
                <w:rPr>
                  <w:color w:val="0562C1"/>
                  <w:u w:val="single" w:color="0562C1"/>
                </w:rPr>
                <w:t>al.</w:t>
              </w:r>
              <w:r>
                <w:rPr>
                  <w:color w:val="0562C1"/>
                  <w:spacing w:val="-2"/>
                  <w:u w:val="single" w:color="0562C1"/>
                </w:rPr>
                <w:t xml:space="preserve"> </w:t>
              </w:r>
              <w:r>
                <w:rPr>
                  <w:color w:val="0562C1"/>
                  <w:spacing w:val="-4"/>
                  <w:u w:val="single" w:color="0562C1"/>
                </w:rPr>
                <w:t>2010</w:t>
              </w:r>
            </w:hyperlink>
          </w:p>
        </w:tc>
      </w:tr>
      <w:tr w:rsidR="001D74AB" w14:paraId="18DF5A33" w14:textId="77777777" w:rsidTr="003E2A23">
        <w:trPr>
          <w:trHeight w:val="252"/>
        </w:trPr>
        <w:tc>
          <w:tcPr>
            <w:tcW w:w="779" w:type="dxa"/>
          </w:tcPr>
          <w:p w14:paraId="18DF5A2E" w14:textId="77777777" w:rsidR="001D74AB" w:rsidRDefault="00D4211A">
            <w:pPr>
              <w:pStyle w:val="TableParagraph"/>
              <w:ind w:left="107"/>
            </w:pPr>
            <w:r>
              <w:rPr>
                <w:spacing w:val="-4"/>
              </w:rPr>
              <w:t>12/3</w:t>
            </w:r>
          </w:p>
        </w:tc>
        <w:tc>
          <w:tcPr>
            <w:tcW w:w="630" w:type="dxa"/>
          </w:tcPr>
          <w:p w14:paraId="18DF5A2F" w14:textId="77777777" w:rsidR="001D74AB" w:rsidRDefault="00D4211A">
            <w:pPr>
              <w:pStyle w:val="TableParagraph"/>
            </w:pPr>
            <w:r>
              <w:rPr>
                <w:spacing w:val="-10"/>
              </w:rPr>
              <w:t>T</w:t>
            </w:r>
          </w:p>
        </w:tc>
        <w:tc>
          <w:tcPr>
            <w:tcW w:w="1016" w:type="dxa"/>
            <w:vMerge/>
            <w:tcBorders>
              <w:top w:val="nil"/>
            </w:tcBorders>
          </w:tcPr>
          <w:p w14:paraId="18DF5A30" w14:textId="77777777" w:rsidR="001D74AB" w:rsidRDefault="001D74AB">
            <w:pPr>
              <w:rPr>
                <w:sz w:val="2"/>
                <w:szCs w:val="2"/>
              </w:rPr>
            </w:pPr>
          </w:p>
        </w:tc>
        <w:tc>
          <w:tcPr>
            <w:tcW w:w="3420" w:type="dxa"/>
          </w:tcPr>
          <w:p w14:paraId="18DF5A31" w14:textId="77777777" w:rsidR="001D74AB" w:rsidRDefault="00D4211A">
            <w:pPr>
              <w:pStyle w:val="TableParagraph"/>
              <w:ind w:left="414"/>
            </w:pPr>
            <w:r>
              <w:t>Review</w:t>
            </w:r>
            <w:r>
              <w:rPr>
                <w:spacing w:val="-10"/>
              </w:rPr>
              <w:t xml:space="preserve"> </w:t>
            </w:r>
            <w:r>
              <w:rPr>
                <w:spacing w:val="-2"/>
              </w:rPr>
              <w:t>questions</w:t>
            </w:r>
          </w:p>
        </w:tc>
        <w:tc>
          <w:tcPr>
            <w:tcW w:w="2994" w:type="dxa"/>
            <w:vMerge/>
            <w:tcBorders>
              <w:top w:val="nil"/>
            </w:tcBorders>
          </w:tcPr>
          <w:p w14:paraId="18DF5A32" w14:textId="77777777" w:rsidR="001D74AB" w:rsidRDefault="001D74AB">
            <w:pPr>
              <w:rPr>
                <w:sz w:val="2"/>
                <w:szCs w:val="2"/>
              </w:rPr>
            </w:pPr>
          </w:p>
        </w:tc>
      </w:tr>
      <w:tr w:rsidR="001D74AB" w14:paraId="18DF5A39" w14:textId="77777777" w:rsidTr="003E2A23">
        <w:trPr>
          <w:trHeight w:val="252"/>
        </w:trPr>
        <w:tc>
          <w:tcPr>
            <w:tcW w:w="779" w:type="dxa"/>
          </w:tcPr>
          <w:p w14:paraId="18DF5A34" w14:textId="77777777" w:rsidR="001D74AB" w:rsidRDefault="00D4211A">
            <w:pPr>
              <w:pStyle w:val="TableParagraph"/>
              <w:ind w:left="107"/>
            </w:pPr>
            <w:r>
              <w:rPr>
                <w:spacing w:val="-4"/>
              </w:rPr>
              <w:t>12/6</w:t>
            </w:r>
          </w:p>
        </w:tc>
        <w:tc>
          <w:tcPr>
            <w:tcW w:w="630" w:type="dxa"/>
          </w:tcPr>
          <w:p w14:paraId="18DF5A35" w14:textId="77777777" w:rsidR="001D74AB" w:rsidRDefault="00D4211A">
            <w:pPr>
              <w:pStyle w:val="TableParagraph"/>
            </w:pPr>
            <w:r>
              <w:rPr>
                <w:spacing w:val="-10"/>
              </w:rPr>
              <w:t>F</w:t>
            </w:r>
          </w:p>
        </w:tc>
        <w:tc>
          <w:tcPr>
            <w:tcW w:w="1016" w:type="dxa"/>
            <w:vMerge/>
            <w:tcBorders>
              <w:top w:val="nil"/>
            </w:tcBorders>
          </w:tcPr>
          <w:p w14:paraId="18DF5A36" w14:textId="77777777" w:rsidR="001D74AB" w:rsidRDefault="001D74AB">
            <w:pPr>
              <w:rPr>
                <w:sz w:val="2"/>
                <w:szCs w:val="2"/>
              </w:rPr>
            </w:pPr>
          </w:p>
        </w:tc>
        <w:tc>
          <w:tcPr>
            <w:tcW w:w="3420" w:type="dxa"/>
          </w:tcPr>
          <w:p w14:paraId="18DF5A37" w14:textId="77777777" w:rsidR="001D74AB" w:rsidRDefault="00D4211A">
            <w:pPr>
              <w:pStyle w:val="TableParagraph"/>
              <w:ind w:left="414"/>
            </w:pPr>
            <w:r>
              <w:t>Problem</w:t>
            </w:r>
            <w:r>
              <w:rPr>
                <w:spacing w:val="-11"/>
              </w:rPr>
              <w:t xml:space="preserve"> </w:t>
            </w:r>
            <w:r>
              <w:rPr>
                <w:spacing w:val="-5"/>
              </w:rPr>
              <w:t>set</w:t>
            </w:r>
          </w:p>
        </w:tc>
        <w:tc>
          <w:tcPr>
            <w:tcW w:w="2994" w:type="dxa"/>
            <w:vMerge/>
            <w:tcBorders>
              <w:top w:val="nil"/>
            </w:tcBorders>
          </w:tcPr>
          <w:p w14:paraId="18DF5A38" w14:textId="77777777" w:rsidR="001D74AB" w:rsidRDefault="001D74AB">
            <w:pPr>
              <w:rPr>
                <w:sz w:val="2"/>
                <w:szCs w:val="2"/>
              </w:rPr>
            </w:pPr>
          </w:p>
        </w:tc>
      </w:tr>
      <w:tr w:rsidR="001D74AB" w14:paraId="18DF5A3B" w14:textId="77777777" w:rsidTr="003E2A23">
        <w:trPr>
          <w:trHeight w:val="252"/>
        </w:trPr>
        <w:tc>
          <w:tcPr>
            <w:tcW w:w="8839" w:type="dxa"/>
            <w:gridSpan w:val="5"/>
            <w:shd w:val="clear" w:color="auto" w:fill="D9D9D9"/>
          </w:tcPr>
          <w:p w14:paraId="18DF5A3A" w14:textId="77777777" w:rsidR="001D74AB" w:rsidRDefault="00D4211A">
            <w:pPr>
              <w:pStyle w:val="TableParagraph"/>
              <w:ind w:left="107"/>
            </w:pPr>
            <w:r>
              <w:t>Research</w:t>
            </w:r>
            <w:r>
              <w:rPr>
                <w:spacing w:val="-11"/>
              </w:rPr>
              <w:t xml:space="preserve"> </w:t>
            </w:r>
            <w:r>
              <w:rPr>
                <w:spacing w:val="-2"/>
              </w:rPr>
              <w:t>paper</w:t>
            </w:r>
          </w:p>
        </w:tc>
      </w:tr>
      <w:tr w:rsidR="001D74AB" w14:paraId="18DF5A41" w14:textId="77777777" w:rsidTr="003E2A23">
        <w:trPr>
          <w:trHeight w:val="252"/>
        </w:trPr>
        <w:tc>
          <w:tcPr>
            <w:tcW w:w="779" w:type="dxa"/>
          </w:tcPr>
          <w:p w14:paraId="18DF5A3C" w14:textId="77777777" w:rsidR="001D74AB" w:rsidRDefault="00D4211A">
            <w:pPr>
              <w:pStyle w:val="TableParagraph"/>
              <w:ind w:left="107"/>
            </w:pPr>
            <w:r>
              <w:rPr>
                <w:spacing w:val="-2"/>
              </w:rPr>
              <w:t>10/18</w:t>
            </w:r>
          </w:p>
        </w:tc>
        <w:tc>
          <w:tcPr>
            <w:tcW w:w="630" w:type="dxa"/>
          </w:tcPr>
          <w:p w14:paraId="18DF5A3D" w14:textId="77777777" w:rsidR="001D74AB" w:rsidRDefault="00D4211A">
            <w:pPr>
              <w:pStyle w:val="TableParagraph"/>
            </w:pPr>
            <w:r>
              <w:rPr>
                <w:spacing w:val="-10"/>
              </w:rPr>
              <w:t>F</w:t>
            </w:r>
          </w:p>
        </w:tc>
        <w:tc>
          <w:tcPr>
            <w:tcW w:w="1016" w:type="dxa"/>
            <w:vMerge w:val="restart"/>
            <w:shd w:val="clear" w:color="auto" w:fill="D9D9D9"/>
          </w:tcPr>
          <w:p w14:paraId="18DF5A3E" w14:textId="77777777" w:rsidR="001D74AB" w:rsidRDefault="001D74AB">
            <w:pPr>
              <w:pStyle w:val="TableParagraph"/>
              <w:spacing w:line="240" w:lineRule="auto"/>
              <w:ind w:left="0"/>
              <w:rPr>
                <w:rFonts w:ascii="Times New Roman"/>
                <w:sz w:val="20"/>
              </w:rPr>
            </w:pPr>
          </w:p>
        </w:tc>
        <w:tc>
          <w:tcPr>
            <w:tcW w:w="3420" w:type="dxa"/>
          </w:tcPr>
          <w:p w14:paraId="18DF5A3F" w14:textId="77777777" w:rsidR="001D74AB" w:rsidRDefault="00D4211A">
            <w:pPr>
              <w:pStyle w:val="TableParagraph"/>
              <w:ind w:left="108"/>
            </w:pPr>
            <w:r>
              <w:t>Data</w:t>
            </w:r>
            <w:r>
              <w:rPr>
                <w:spacing w:val="-6"/>
              </w:rPr>
              <w:t xml:space="preserve"> </w:t>
            </w:r>
            <w:r>
              <w:rPr>
                <w:spacing w:val="-2"/>
              </w:rPr>
              <w:t>retrieval</w:t>
            </w:r>
          </w:p>
        </w:tc>
        <w:tc>
          <w:tcPr>
            <w:tcW w:w="2994" w:type="dxa"/>
          </w:tcPr>
          <w:p w14:paraId="18DF5A40" w14:textId="77777777" w:rsidR="001D74AB" w:rsidRDefault="00D4211A">
            <w:pPr>
              <w:pStyle w:val="TableParagraph"/>
              <w:ind w:left="108"/>
            </w:pPr>
            <w:hyperlink r:id="rId20">
              <w:r>
                <w:rPr>
                  <w:color w:val="0562C1"/>
                  <w:spacing w:val="-2"/>
                  <w:u w:val="single" w:color="0562C1"/>
                </w:rPr>
                <w:t>Dryad</w:t>
              </w:r>
            </w:hyperlink>
            <w:r>
              <w:rPr>
                <w:spacing w:val="-2"/>
                <w:u w:val="single" w:color="0562C1"/>
              </w:rPr>
              <w:t>/</w:t>
            </w:r>
            <w:hyperlink r:id="rId21">
              <w:r>
                <w:rPr>
                  <w:color w:val="0562C1"/>
                  <w:spacing w:val="-2"/>
                  <w:u w:val="single" w:color="0562C1"/>
                </w:rPr>
                <w:t>GenBank</w:t>
              </w:r>
            </w:hyperlink>
          </w:p>
        </w:tc>
      </w:tr>
      <w:tr w:rsidR="001D74AB" w14:paraId="18DF5A47" w14:textId="77777777" w:rsidTr="003E2A23">
        <w:trPr>
          <w:trHeight w:val="252"/>
        </w:trPr>
        <w:tc>
          <w:tcPr>
            <w:tcW w:w="779" w:type="dxa"/>
          </w:tcPr>
          <w:p w14:paraId="18DF5A42" w14:textId="77777777" w:rsidR="001D74AB" w:rsidRDefault="00D4211A">
            <w:pPr>
              <w:pStyle w:val="TableParagraph"/>
              <w:ind w:left="107"/>
            </w:pPr>
            <w:r>
              <w:rPr>
                <w:spacing w:val="-2"/>
              </w:rPr>
              <w:t>11/11</w:t>
            </w:r>
          </w:p>
        </w:tc>
        <w:tc>
          <w:tcPr>
            <w:tcW w:w="630" w:type="dxa"/>
          </w:tcPr>
          <w:p w14:paraId="18DF5A43" w14:textId="77777777" w:rsidR="001D74AB" w:rsidRDefault="00D4211A">
            <w:pPr>
              <w:pStyle w:val="TableParagraph"/>
            </w:pPr>
            <w:r>
              <w:rPr>
                <w:spacing w:val="-10"/>
              </w:rPr>
              <w:t>M</w:t>
            </w:r>
          </w:p>
        </w:tc>
        <w:tc>
          <w:tcPr>
            <w:tcW w:w="1016" w:type="dxa"/>
            <w:vMerge/>
            <w:tcBorders>
              <w:top w:val="nil"/>
            </w:tcBorders>
            <w:shd w:val="clear" w:color="auto" w:fill="D9D9D9"/>
          </w:tcPr>
          <w:p w14:paraId="18DF5A44" w14:textId="77777777" w:rsidR="001D74AB" w:rsidRDefault="001D74AB">
            <w:pPr>
              <w:rPr>
                <w:sz w:val="2"/>
                <w:szCs w:val="2"/>
              </w:rPr>
            </w:pPr>
          </w:p>
        </w:tc>
        <w:tc>
          <w:tcPr>
            <w:tcW w:w="3420" w:type="dxa"/>
          </w:tcPr>
          <w:p w14:paraId="18DF5A45" w14:textId="77777777" w:rsidR="001D74AB" w:rsidRDefault="00D4211A">
            <w:pPr>
              <w:pStyle w:val="TableParagraph"/>
              <w:ind w:left="108"/>
            </w:pPr>
            <w:r>
              <w:t>Research</w:t>
            </w:r>
            <w:r>
              <w:rPr>
                <w:spacing w:val="-7"/>
              </w:rPr>
              <w:t xml:space="preserve"> </w:t>
            </w:r>
            <w:r>
              <w:t>paper</w:t>
            </w:r>
            <w:r>
              <w:rPr>
                <w:spacing w:val="-7"/>
              </w:rPr>
              <w:t xml:space="preserve"> </w:t>
            </w:r>
            <w:r>
              <w:t>and</w:t>
            </w:r>
            <w:r>
              <w:rPr>
                <w:spacing w:val="-7"/>
              </w:rPr>
              <w:t xml:space="preserve"> </w:t>
            </w:r>
            <w:r>
              <w:rPr>
                <w:spacing w:val="-2"/>
              </w:rPr>
              <w:t>analyses</w:t>
            </w:r>
          </w:p>
        </w:tc>
        <w:tc>
          <w:tcPr>
            <w:tcW w:w="2994" w:type="dxa"/>
          </w:tcPr>
          <w:p w14:paraId="18DF5A46" w14:textId="77777777" w:rsidR="001D74AB" w:rsidRDefault="00D4211A">
            <w:pPr>
              <w:pStyle w:val="TableParagraph"/>
              <w:ind w:left="108"/>
            </w:pPr>
            <w:r>
              <w:t>Research</w:t>
            </w:r>
            <w:r>
              <w:rPr>
                <w:spacing w:val="-9"/>
              </w:rPr>
              <w:t xml:space="preserve"> </w:t>
            </w:r>
            <w:r>
              <w:t>paper</w:t>
            </w:r>
            <w:r>
              <w:rPr>
                <w:spacing w:val="-9"/>
              </w:rPr>
              <w:t xml:space="preserve"> </w:t>
            </w:r>
            <w:r>
              <w:rPr>
                <w:spacing w:val="-2"/>
              </w:rPr>
              <w:t>instructions</w:t>
            </w:r>
          </w:p>
        </w:tc>
      </w:tr>
      <w:tr w:rsidR="001D74AB" w14:paraId="18DF5A4D" w14:textId="77777777" w:rsidTr="003E2A23">
        <w:trPr>
          <w:trHeight w:val="254"/>
        </w:trPr>
        <w:tc>
          <w:tcPr>
            <w:tcW w:w="779" w:type="dxa"/>
          </w:tcPr>
          <w:p w14:paraId="18DF5A48" w14:textId="77777777" w:rsidR="001D74AB" w:rsidRDefault="00D4211A">
            <w:pPr>
              <w:pStyle w:val="TableParagraph"/>
              <w:spacing w:before="1"/>
              <w:ind w:left="107"/>
            </w:pPr>
            <w:r>
              <w:rPr>
                <w:spacing w:val="-4"/>
              </w:rPr>
              <w:t>12/9</w:t>
            </w:r>
          </w:p>
        </w:tc>
        <w:tc>
          <w:tcPr>
            <w:tcW w:w="630" w:type="dxa"/>
          </w:tcPr>
          <w:p w14:paraId="18DF5A49" w14:textId="77777777" w:rsidR="001D74AB" w:rsidRDefault="00D4211A">
            <w:pPr>
              <w:pStyle w:val="TableParagraph"/>
              <w:spacing w:before="1"/>
            </w:pPr>
            <w:r>
              <w:rPr>
                <w:spacing w:val="-10"/>
              </w:rPr>
              <w:t>M</w:t>
            </w:r>
          </w:p>
        </w:tc>
        <w:tc>
          <w:tcPr>
            <w:tcW w:w="1016" w:type="dxa"/>
            <w:vMerge/>
            <w:tcBorders>
              <w:top w:val="nil"/>
            </w:tcBorders>
            <w:shd w:val="clear" w:color="auto" w:fill="D9D9D9"/>
          </w:tcPr>
          <w:p w14:paraId="18DF5A4A" w14:textId="77777777" w:rsidR="001D74AB" w:rsidRDefault="001D74AB">
            <w:pPr>
              <w:rPr>
                <w:sz w:val="2"/>
                <w:szCs w:val="2"/>
              </w:rPr>
            </w:pPr>
          </w:p>
        </w:tc>
        <w:tc>
          <w:tcPr>
            <w:tcW w:w="3420" w:type="dxa"/>
          </w:tcPr>
          <w:p w14:paraId="18DF5A4B" w14:textId="77777777" w:rsidR="001D74AB" w:rsidRDefault="00D4211A">
            <w:pPr>
              <w:pStyle w:val="TableParagraph"/>
              <w:spacing w:before="1"/>
              <w:ind w:left="108"/>
            </w:pPr>
            <w:r>
              <w:t>Revised</w:t>
            </w:r>
            <w:r>
              <w:rPr>
                <w:spacing w:val="-9"/>
              </w:rPr>
              <w:t xml:space="preserve"> </w:t>
            </w:r>
            <w:r>
              <w:rPr>
                <w:spacing w:val="-2"/>
              </w:rPr>
              <w:t>paper</w:t>
            </w:r>
          </w:p>
        </w:tc>
        <w:tc>
          <w:tcPr>
            <w:tcW w:w="2994" w:type="dxa"/>
          </w:tcPr>
          <w:p w14:paraId="18DF5A4C" w14:textId="77777777" w:rsidR="001D74AB" w:rsidRDefault="001D74AB">
            <w:pPr>
              <w:pStyle w:val="TableParagraph"/>
              <w:spacing w:line="240" w:lineRule="auto"/>
              <w:ind w:left="0"/>
              <w:rPr>
                <w:rFonts w:ascii="Times New Roman"/>
                <w:sz w:val="18"/>
              </w:rPr>
            </w:pPr>
          </w:p>
        </w:tc>
      </w:tr>
    </w:tbl>
    <w:p w14:paraId="18DF5A4E" w14:textId="77777777" w:rsidR="001D74AB" w:rsidRDefault="001D74AB">
      <w:pPr>
        <w:pStyle w:val="TableParagraph"/>
        <w:spacing w:line="240" w:lineRule="auto"/>
        <w:rPr>
          <w:rFonts w:ascii="Times New Roman"/>
          <w:sz w:val="18"/>
        </w:rPr>
        <w:sectPr w:rsidR="001D74AB">
          <w:footerReference w:type="default" r:id="rId22"/>
          <w:type w:val="continuous"/>
          <w:pgSz w:w="12240" w:h="15840"/>
          <w:pgMar w:top="1360" w:right="1440" w:bottom="1220" w:left="1080" w:header="0" w:footer="1034" w:gutter="0"/>
          <w:pgNumType w:start="1"/>
          <w:cols w:space="720"/>
        </w:sectPr>
      </w:pPr>
    </w:p>
    <w:p w14:paraId="18DF5A4F" w14:textId="77777777" w:rsidR="001D74AB" w:rsidRDefault="00D4211A">
      <w:pPr>
        <w:pStyle w:val="Heading1"/>
        <w:spacing w:before="80"/>
      </w:pPr>
      <w:r>
        <w:lastRenderedPageBreak/>
        <w:t>NOTE</w:t>
      </w:r>
      <w:r>
        <w:rPr>
          <w:spacing w:val="-6"/>
        </w:rPr>
        <w:t xml:space="preserve"> </w:t>
      </w:r>
      <w:r>
        <w:t>FOR</w:t>
      </w:r>
      <w:r>
        <w:rPr>
          <w:spacing w:val="-6"/>
        </w:rPr>
        <w:t xml:space="preserve"> </w:t>
      </w:r>
      <w:r>
        <w:t>ALL</w:t>
      </w:r>
      <w:r>
        <w:rPr>
          <w:spacing w:val="-6"/>
        </w:rPr>
        <w:t xml:space="preserve"> </w:t>
      </w:r>
      <w:r>
        <w:rPr>
          <w:spacing w:val="-2"/>
        </w:rPr>
        <w:t>ASSIGNMENTS</w:t>
      </w:r>
    </w:p>
    <w:p w14:paraId="18DF5A50" w14:textId="77777777" w:rsidR="001D74AB" w:rsidRDefault="00D4211A">
      <w:pPr>
        <w:pStyle w:val="BodyText"/>
        <w:spacing w:line="259" w:lineRule="auto"/>
        <w:ind w:left="360" w:right="73" w:hanging="1"/>
      </w:pPr>
      <w:r>
        <w:t>For</w:t>
      </w:r>
      <w:r>
        <w:rPr>
          <w:spacing w:val="-3"/>
        </w:rPr>
        <w:t xml:space="preserve"> </w:t>
      </w:r>
      <w:r>
        <w:t>all</w:t>
      </w:r>
      <w:r>
        <w:rPr>
          <w:spacing w:val="-3"/>
        </w:rPr>
        <w:t xml:space="preserve"> </w:t>
      </w:r>
      <w:r>
        <w:t>questions</w:t>
      </w:r>
      <w:r>
        <w:rPr>
          <w:spacing w:val="-3"/>
        </w:rPr>
        <w:t xml:space="preserve"> </w:t>
      </w:r>
      <w:r>
        <w:t>that</w:t>
      </w:r>
      <w:r>
        <w:rPr>
          <w:spacing w:val="-3"/>
        </w:rPr>
        <w:t xml:space="preserve"> </w:t>
      </w:r>
      <w:r>
        <w:t>require</w:t>
      </w:r>
      <w:r>
        <w:rPr>
          <w:spacing w:val="-3"/>
        </w:rPr>
        <w:t xml:space="preserve"> </w:t>
      </w:r>
      <w:r>
        <w:t>math,</w:t>
      </w:r>
      <w:r>
        <w:rPr>
          <w:spacing w:val="-3"/>
        </w:rPr>
        <w:t xml:space="preserve"> </w:t>
      </w:r>
      <w:r>
        <w:t>show</w:t>
      </w:r>
      <w:r>
        <w:rPr>
          <w:spacing w:val="-4"/>
        </w:rPr>
        <w:t xml:space="preserve"> </w:t>
      </w:r>
      <w:r>
        <w:t>your</w:t>
      </w:r>
      <w:r>
        <w:rPr>
          <w:spacing w:val="-3"/>
        </w:rPr>
        <w:t xml:space="preserve"> </w:t>
      </w:r>
      <w:r>
        <w:t>steps</w:t>
      </w:r>
      <w:r>
        <w:rPr>
          <w:spacing w:val="-3"/>
        </w:rPr>
        <w:t xml:space="preserve"> </w:t>
      </w:r>
      <w:r>
        <w:t>(see</w:t>
      </w:r>
      <w:r>
        <w:rPr>
          <w:spacing w:val="-3"/>
        </w:rPr>
        <w:t xml:space="preserve"> </w:t>
      </w:r>
      <w:r>
        <w:t>the</w:t>
      </w:r>
      <w:r>
        <w:rPr>
          <w:spacing w:val="-4"/>
        </w:rPr>
        <w:t xml:space="preserve"> </w:t>
      </w:r>
      <w:hyperlink r:id="rId23">
        <w:r>
          <w:rPr>
            <w:color w:val="0562C1"/>
            <w:u w:val="single" w:color="0562C1"/>
          </w:rPr>
          <w:t>equation</w:t>
        </w:r>
        <w:r>
          <w:rPr>
            <w:color w:val="0562C1"/>
            <w:spacing w:val="-3"/>
            <w:u w:val="single" w:color="0562C1"/>
          </w:rPr>
          <w:t xml:space="preserve"> </w:t>
        </w:r>
        <w:r>
          <w:rPr>
            <w:color w:val="0562C1"/>
            <w:u w:val="single" w:color="0562C1"/>
          </w:rPr>
          <w:t>editor</w:t>
        </w:r>
        <w:r>
          <w:rPr>
            <w:color w:val="0562C1"/>
            <w:spacing w:val="-3"/>
            <w:u w:val="single" w:color="0562C1"/>
          </w:rPr>
          <w:t xml:space="preserve"> </w:t>
        </w:r>
        <w:r>
          <w:rPr>
            <w:color w:val="0562C1"/>
            <w:u w:val="single" w:color="0562C1"/>
          </w:rPr>
          <w:t>tutorial</w:t>
        </w:r>
      </w:hyperlink>
      <w:r>
        <w:rPr>
          <w:color w:val="0562C1"/>
          <w:spacing w:val="-2"/>
        </w:rPr>
        <w:t xml:space="preserve"> </w:t>
      </w:r>
      <w:r>
        <w:t>if</w:t>
      </w:r>
      <w:r>
        <w:rPr>
          <w:spacing w:val="-4"/>
        </w:rPr>
        <w:t xml:space="preserve"> </w:t>
      </w:r>
      <w:r>
        <w:t>you</w:t>
      </w:r>
      <w:r>
        <w:rPr>
          <w:spacing w:val="-3"/>
        </w:rPr>
        <w:t xml:space="preserve"> </w:t>
      </w:r>
      <w:r>
        <w:t>don’t know how to do that in a document). For all questions that require code, show your code (or if you use a program with a graphical user interface, show all decisions made and functions used). For all questions that require the written word, write in complete sentences.</w:t>
      </w:r>
    </w:p>
    <w:p w14:paraId="18DF5A51" w14:textId="77777777" w:rsidR="001D74AB" w:rsidRDefault="00D4211A">
      <w:pPr>
        <w:pStyle w:val="Heading1"/>
        <w:spacing w:line="410" w:lineRule="auto"/>
        <w:ind w:left="360" w:right="391"/>
      </w:pPr>
      <w:r>
        <w:t>ALL</w:t>
      </w:r>
      <w:r>
        <w:rPr>
          <w:spacing w:val="-4"/>
        </w:rPr>
        <w:t xml:space="preserve"> </w:t>
      </w:r>
      <w:r>
        <w:t>ASSIGNMENTS</w:t>
      </w:r>
      <w:r>
        <w:rPr>
          <w:spacing w:val="-4"/>
        </w:rPr>
        <w:t xml:space="preserve"> </w:t>
      </w:r>
      <w:r>
        <w:t>ARE</w:t>
      </w:r>
      <w:r>
        <w:rPr>
          <w:spacing w:val="-4"/>
        </w:rPr>
        <w:t xml:space="preserve"> </w:t>
      </w:r>
      <w:r>
        <w:t>DUE</w:t>
      </w:r>
      <w:r>
        <w:rPr>
          <w:spacing w:val="-4"/>
        </w:rPr>
        <w:t xml:space="preserve"> </w:t>
      </w:r>
      <w:r>
        <w:t>AT</w:t>
      </w:r>
      <w:r>
        <w:rPr>
          <w:spacing w:val="-3"/>
        </w:rPr>
        <w:t xml:space="preserve"> </w:t>
      </w:r>
      <w:r>
        <w:t>NOON</w:t>
      </w:r>
      <w:r>
        <w:rPr>
          <w:spacing w:val="-5"/>
        </w:rPr>
        <w:t xml:space="preserve"> </w:t>
      </w:r>
      <w:r>
        <w:t>(EASTERN</w:t>
      </w:r>
      <w:r>
        <w:rPr>
          <w:spacing w:val="-5"/>
        </w:rPr>
        <w:t xml:space="preserve"> </w:t>
      </w:r>
      <w:r>
        <w:t>TIME)</w:t>
      </w:r>
      <w:r>
        <w:rPr>
          <w:spacing w:val="-4"/>
        </w:rPr>
        <w:t xml:space="preserve"> </w:t>
      </w:r>
      <w:r>
        <w:t>ON</w:t>
      </w:r>
      <w:r>
        <w:rPr>
          <w:spacing w:val="-5"/>
        </w:rPr>
        <w:t xml:space="preserve"> </w:t>
      </w:r>
      <w:r>
        <w:t>THEIR</w:t>
      </w:r>
      <w:r>
        <w:rPr>
          <w:spacing w:val="-5"/>
        </w:rPr>
        <w:t xml:space="preserve"> </w:t>
      </w:r>
      <w:r>
        <w:t>DUE</w:t>
      </w:r>
      <w:r>
        <w:rPr>
          <w:spacing w:val="-3"/>
        </w:rPr>
        <w:t xml:space="preserve"> </w:t>
      </w:r>
      <w:r>
        <w:t>DATE REVIEW QUESTIONS</w:t>
      </w:r>
    </w:p>
    <w:p w14:paraId="18DF5A52" w14:textId="77777777" w:rsidR="001D74AB" w:rsidRDefault="00D4211A">
      <w:pPr>
        <w:pStyle w:val="BodyText"/>
        <w:spacing w:before="1" w:line="259" w:lineRule="auto"/>
        <w:ind w:right="136"/>
      </w:pPr>
      <w:r>
        <w:t xml:space="preserve">After you read the material (the notes and the corresponding chapter), you will be </w:t>
      </w:r>
      <w:proofErr w:type="gramStart"/>
      <w:r>
        <w:t>posed</w:t>
      </w:r>
      <w:proofErr w:type="gramEnd"/>
      <w:r>
        <w:t xml:space="preserve"> some questions to review the material. These sets will comprise 24% of your grade for this course (24%</w:t>
      </w:r>
      <w:r>
        <w:rPr>
          <w:spacing w:val="-2"/>
        </w:rPr>
        <w:t xml:space="preserve"> </w:t>
      </w:r>
      <w:r>
        <w:t>-</w:t>
      </w:r>
      <w:r>
        <w:rPr>
          <w:spacing w:val="-2"/>
        </w:rPr>
        <w:t xml:space="preserve"> </w:t>
      </w:r>
      <w:r>
        <w:t>3%</w:t>
      </w:r>
      <w:r>
        <w:rPr>
          <w:spacing w:val="-2"/>
        </w:rPr>
        <w:t xml:space="preserve"> </w:t>
      </w:r>
      <w:r>
        <w:t>for</w:t>
      </w:r>
      <w:r>
        <w:rPr>
          <w:spacing w:val="-2"/>
        </w:rPr>
        <w:t xml:space="preserve"> </w:t>
      </w:r>
      <w:r>
        <w:t>each</w:t>
      </w:r>
      <w:r>
        <w:rPr>
          <w:spacing w:val="-2"/>
        </w:rPr>
        <w:t xml:space="preserve"> </w:t>
      </w:r>
      <w:r>
        <w:t>set</w:t>
      </w:r>
      <w:r>
        <w:rPr>
          <w:spacing w:val="-3"/>
        </w:rPr>
        <w:t xml:space="preserve"> </w:t>
      </w:r>
      <w:r>
        <w:t>of</w:t>
      </w:r>
      <w:r>
        <w:rPr>
          <w:spacing w:val="-2"/>
        </w:rPr>
        <w:t xml:space="preserve"> </w:t>
      </w:r>
      <w:r>
        <w:t>review</w:t>
      </w:r>
      <w:r>
        <w:rPr>
          <w:spacing w:val="-3"/>
        </w:rPr>
        <w:t xml:space="preserve"> </w:t>
      </w:r>
      <w:r>
        <w:t>questions).</w:t>
      </w:r>
      <w:r>
        <w:rPr>
          <w:spacing w:val="-2"/>
        </w:rPr>
        <w:t xml:space="preserve"> </w:t>
      </w:r>
      <w:r>
        <w:t>Individual</w:t>
      </w:r>
      <w:r>
        <w:rPr>
          <w:spacing w:val="-2"/>
        </w:rPr>
        <w:t xml:space="preserve"> </w:t>
      </w:r>
      <w:r>
        <w:t>questions</w:t>
      </w:r>
      <w:r>
        <w:rPr>
          <w:spacing w:val="-2"/>
        </w:rPr>
        <w:t xml:space="preserve"> </w:t>
      </w:r>
      <w:r>
        <w:t>will</w:t>
      </w:r>
      <w:r>
        <w:rPr>
          <w:spacing w:val="-2"/>
        </w:rPr>
        <w:t xml:space="preserve"> </w:t>
      </w:r>
      <w:r>
        <w:t>be</w:t>
      </w:r>
      <w:r>
        <w:rPr>
          <w:spacing w:val="-3"/>
        </w:rPr>
        <w:t xml:space="preserve"> </w:t>
      </w:r>
      <w:r>
        <w:t>graded</w:t>
      </w:r>
      <w:r>
        <w:rPr>
          <w:spacing w:val="-2"/>
        </w:rPr>
        <w:t xml:space="preserve"> </w:t>
      </w:r>
      <w:proofErr w:type="gramStart"/>
      <w:r>
        <w:t>on</w:t>
      </w:r>
      <w:r>
        <w:rPr>
          <w:spacing w:val="-2"/>
        </w:rPr>
        <w:t xml:space="preserve"> </w:t>
      </w:r>
      <w:r>
        <w:t>the</w:t>
      </w:r>
      <w:r>
        <w:rPr>
          <w:spacing w:val="-2"/>
        </w:rPr>
        <w:t xml:space="preserve"> </w:t>
      </w:r>
      <w:r>
        <w:t>basis</w:t>
      </w:r>
      <w:r>
        <w:rPr>
          <w:spacing w:val="-2"/>
        </w:rPr>
        <w:t xml:space="preserve"> </w:t>
      </w:r>
      <w:r>
        <w:t>of</w:t>
      </w:r>
      <w:proofErr w:type="gramEnd"/>
      <w:r>
        <w:t xml:space="preserve"> good-faith </w:t>
      </w:r>
      <w:proofErr w:type="gramStart"/>
      <w:r>
        <w:t>completion</w:t>
      </w:r>
      <w:proofErr w:type="gramEnd"/>
      <w:r>
        <w:t xml:space="preserve"> and I will provide extensive feedback for these review questions. So, if you do not address the question or part of your question in your response, you will lose credit.</w:t>
      </w:r>
    </w:p>
    <w:p w14:paraId="18DF5A53" w14:textId="77777777" w:rsidR="001D74AB" w:rsidRDefault="00D4211A">
      <w:pPr>
        <w:pStyle w:val="Heading1"/>
      </w:pPr>
      <w:r>
        <w:t>PROBLEM</w:t>
      </w:r>
      <w:r>
        <w:rPr>
          <w:spacing w:val="-15"/>
        </w:rPr>
        <w:t xml:space="preserve"> </w:t>
      </w:r>
      <w:r>
        <w:rPr>
          <w:spacing w:val="-4"/>
        </w:rPr>
        <w:t>SETS</w:t>
      </w:r>
    </w:p>
    <w:p w14:paraId="18DF5A54" w14:textId="77777777" w:rsidR="001D74AB" w:rsidRDefault="00D4211A">
      <w:pPr>
        <w:pStyle w:val="BodyText"/>
        <w:spacing w:line="259" w:lineRule="auto"/>
      </w:pPr>
      <w:r>
        <w:t>These</w:t>
      </w:r>
      <w:r>
        <w:rPr>
          <w:spacing w:val="-3"/>
        </w:rPr>
        <w:t xml:space="preserve"> </w:t>
      </w:r>
      <w:r>
        <w:t>problems</w:t>
      </w:r>
      <w:r>
        <w:rPr>
          <w:spacing w:val="-3"/>
        </w:rPr>
        <w:t xml:space="preserve"> </w:t>
      </w:r>
      <w:r>
        <w:t>sets</w:t>
      </w:r>
      <w:r>
        <w:rPr>
          <w:spacing w:val="-3"/>
        </w:rPr>
        <w:t xml:space="preserve"> </w:t>
      </w:r>
      <w:r>
        <w:t>will</w:t>
      </w:r>
      <w:r>
        <w:rPr>
          <w:spacing w:val="-3"/>
        </w:rPr>
        <w:t xml:space="preserve"> </w:t>
      </w:r>
      <w:r>
        <w:t>comprise</w:t>
      </w:r>
      <w:r>
        <w:rPr>
          <w:spacing w:val="-3"/>
        </w:rPr>
        <w:t xml:space="preserve"> </w:t>
      </w:r>
      <w:r>
        <w:t>the</w:t>
      </w:r>
      <w:r>
        <w:rPr>
          <w:spacing w:val="-3"/>
        </w:rPr>
        <w:t xml:space="preserve"> </w:t>
      </w:r>
      <w:r>
        <w:t>plurality</w:t>
      </w:r>
      <w:r>
        <w:rPr>
          <w:spacing w:val="-4"/>
        </w:rPr>
        <w:t xml:space="preserve"> </w:t>
      </w:r>
      <w:r>
        <w:t>of</w:t>
      </w:r>
      <w:r>
        <w:rPr>
          <w:spacing w:val="-3"/>
        </w:rPr>
        <w:t xml:space="preserve"> </w:t>
      </w:r>
      <w:r>
        <w:t>your</w:t>
      </w:r>
      <w:r>
        <w:rPr>
          <w:spacing w:val="-3"/>
        </w:rPr>
        <w:t xml:space="preserve"> </w:t>
      </w:r>
      <w:r>
        <w:t>grade</w:t>
      </w:r>
      <w:r>
        <w:rPr>
          <w:spacing w:val="-3"/>
        </w:rPr>
        <w:t xml:space="preserve"> </w:t>
      </w:r>
      <w:r>
        <w:t>for</w:t>
      </w:r>
      <w:r>
        <w:rPr>
          <w:spacing w:val="-3"/>
        </w:rPr>
        <w:t xml:space="preserve"> </w:t>
      </w:r>
      <w:r>
        <w:t>this</w:t>
      </w:r>
      <w:r>
        <w:rPr>
          <w:spacing w:val="-3"/>
        </w:rPr>
        <w:t xml:space="preserve"> </w:t>
      </w:r>
      <w:r>
        <w:t>course</w:t>
      </w:r>
      <w:r>
        <w:rPr>
          <w:spacing w:val="-3"/>
        </w:rPr>
        <w:t xml:space="preserve"> </w:t>
      </w:r>
      <w:r>
        <w:t>(40%</w:t>
      </w:r>
      <w:r>
        <w:rPr>
          <w:spacing w:val="-3"/>
        </w:rPr>
        <w:t xml:space="preserve"> </w:t>
      </w:r>
      <w:r>
        <w:t>-</w:t>
      </w:r>
      <w:r>
        <w:rPr>
          <w:spacing w:val="-4"/>
        </w:rPr>
        <w:t xml:space="preserve"> </w:t>
      </w:r>
      <w:r>
        <w:t>5%</w:t>
      </w:r>
      <w:r>
        <w:rPr>
          <w:spacing w:val="-3"/>
        </w:rPr>
        <w:t xml:space="preserve"> </w:t>
      </w:r>
      <w:r>
        <w:t>for</w:t>
      </w:r>
      <w:r>
        <w:rPr>
          <w:spacing w:val="-3"/>
        </w:rPr>
        <w:t xml:space="preserve"> </w:t>
      </w:r>
      <w:r>
        <w:t>each problem set). These will be graded on correctness. These sets will require a lot of time and will have a relatively short window for completion.</w:t>
      </w:r>
    </w:p>
    <w:p w14:paraId="18DF5A55" w14:textId="77777777" w:rsidR="001D74AB" w:rsidRDefault="00D4211A">
      <w:pPr>
        <w:pStyle w:val="Heading1"/>
      </w:pPr>
      <w:r>
        <w:rPr>
          <w:spacing w:val="-2"/>
        </w:rPr>
        <w:t>RESEARCH</w:t>
      </w:r>
      <w:r>
        <w:rPr>
          <w:spacing w:val="-1"/>
        </w:rPr>
        <w:t xml:space="preserve"> </w:t>
      </w:r>
      <w:r>
        <w:rPr>
          <w:spacing w:val="-4"/>
        </w:rPr>
        <w:t>PAPER</w:t>
      </w:r>
    </w:p>
    <w:p w14:paraId="18DF5A56" w14:textId="77777777" w:rsidR="001D74AB" w:rsidRDefault="00D4211A">
      <w:pPr>
        <w:pStyle w:val="BodyText"/>
        <w:spacing w:line="259" w:lineRule="auto"/>
        <w:ind w:left="360" w:hanging="1"/>
      </w:pPr>
      <w:r>
        <w:t>A</w:t>
      </w:r>
      <w:r>
        <w:rPr>
          <w:spacing w:val="-2"/>
        </w:rPr>
        <w:t xml:space="preserve"> </w:t>
      </w:r>
      <w:r>
        <w:t>research</w:t>
      </w:r>
      <w:r>
        <w:rPr>
          <w:spacing w:val="-3"/>
        </w:rPr>
        <w:t xml:space="preserve"> </w:t>
      </w:r>
      <w:r>
        <w:t>paper</w:t>
      </w:r>
      <w:r>
        <w:rPr>
          <w:spacing w:val="-2"/>
        </w:rPr>
        <w:t xml:space="preserve"> </w:t>
      </w:r>
      <w:r>
        <w:t>will</w:t>
      </w:r>
      <w:r>
        <w:rPr>
          <w:spacing w:val="-2"/>
        </w:rPr>
        <w:t xml:space="preserve"> </w:t>
      </w:r>
      <w:r>
        <w:t>be</w:t>
      </w:r>
      <w:r>
        <w:rPr>
          <w:spacing w:val="-2"/>
        </w:rPr>
        <w:t xml:space="preserve"> </w:t>
      </w:r>
      <w:r>
        <w:t>a</w:t>
      </w:r>
      <w:r>
        <w:rPr>
          <w:spacing w:val="-2"/>
        </w:rPr>
        <w:t xml:space="preserve"> </w:t>
      </w:r>
      <w:r>
        <w:t>major</w:t>
      </w:r>
      <w:r>
        <w:rPr>
          <w:spacing w:val="-2"/>
        </w:rPr>
        <w:t xml:space="preserve"> </w:t>
      </w:r>
      <w:r>
        <w:t>part</w:t>
      </w:r>
      <w:r>
        <w:rPr>
          <w:spacing w:val="-2"/>
        </w:rPr>
        <w:t xml:space="preserve"> </w:t>
      </w:r>
      <w:r>
        <w:t>of</w:t>
      </w:r>
      <w:r>
        <w:rPr>
          <w:spacing w:val="-2"/>
        </w:rPr>
        <w:t xml:space="preserve"> </w:t>
      </w:r>
      <w:r>
        <w:t>the</w:t>
      </w:r>
      <w:r>
        <w:rPr>
          <w:spacing w:val="-2"/>
        </w:rPr>
        <w:t xml:space="preserve"> </w:t>
      </w:r>
      <w:r>
        <w:t>grade</w:t>
      </w:r>
      <w:r>
        <w:rPr>
          <w:spacing w:val="-2"/>
        </w:rPr>
        <w:t xml:space="preserve"> </w:t>
      </w:r>
      <w:r>
        <w:t>for</w:t>
      </w:r>
      <w:r>
        <w:rPr>
          <w:spacing w:val="-2"/>
        </w:rPr>
        <w:t xml:space="preserve"> </w:t>
      </w:r>
      <w:r>
        <w:t>this</w:t>
      </w:r>
      <w:r>
        <w:rPr>
          <w:spacing w:val="-2"/>
        </w:rPr>
        <w:t xml:space="preserve"> </w:t>
      </w:r>
      <w:r>
        <w:t>class</w:t>
      </w:r>
      <w:r>
        <w:rPr>
          <w:spacing w:val="-2"/>
        </w:rPr>
        <w:t xml:space="preserve"> </w:t>
      </w:r>
      <w:r>
        <w:t>(26%).</w:t>
      </w:r>
      <w:r>
        <w:rPr>
          <w:spacing w:val="-3"/>
        </w:rPr>
        <w:t xml:space="preserve"> </w:t>
      </w:r>
      <w:r>
        <w:t>This</w:t>
      </w:r>
      <w:r>
        <w:rPr>
          <w:spacing w:val="-2"/>
        </w:rPr>
        <w:t xml:space="preserve"> </w:t>
      </w:r>
      <w:r>
        <w:t>research</w:t>
      </w:r>
      <w:r>
        <w:rPr>
          <w:spacing w:val="-2"/>
        </w:rPr>
        <w:t xml:space="preserve"> </w:t>
      </w:r>
      <w:r>
        <w:t>paper</w:t>
      </w:r>
      <w:r>
        <w:rPr>
          <w:spacing w:val="-2"/>
        </w:rPr>
        <w:t xml:space="preserve"> </w:t>
      </w:r>
      <w:r>
        <w:t>will be written in the format of a scientific paper and involves a statistical analysis of data from a public database. This analysis will include hypothesis testing and data visualization, not just descriptive statistics (though descriptive statistics</w:t>
      </w:r>
      <w:r>
        <w:rPr>
          <w:spacing w:val="-1"/>
        </w:rPr>
        <w:t xml:space="preserve"> </w:t>
      </w:r>
      <w:r>
        <w:t>can</w:t>
      </w:r>
      <w:r>
        <w:rPr>
          <w:spacing w:val="-1"/>
        </w:rPr>
        <w:t xml:space="preserve"> </w:t>
      </w:r>
      <w:r>
        <w:t>be used to bolster</w:t>
      </w:r>
      <w:r>
        <w:rPr>
          <w:spacing w:val="-2"/>
        </w:rPr>
        <w:t xml:space="preserve"> </w:t>
      </w:r>
      <w:r>
        <w:t>your arguments). The recommended reference by Hartvigsen may be helpful for data analysis and visualization.</w:t>
      </w:r>
    </w:p>
    <w:p w14:paraId="18DF5A57" w14:textId="77777777" w:rsidR="001D74AB" w:rsidRDefault="00D4211A">
      <w:pPr>
        <w:pStyle w:val="Heading1"/>
      </w:pPr>
      <w:r>
        <w:rPr>
          <w:spacing w:val="-2"/>
        </w:rPr>
        <w:t>PARTICIPATION</w:t>
      </w:r>
    </w:p>
    <w:p w14:paraId="18DF5A58" w14:textId="77777777" w:rsidR="001D74AB" w:rsidRDefault="00D4211A">
      <w:pPr>
        <w:pStyle w:val="BodyText"/>
        <w:spacing w:line="259" w:lineRule="auto"/>
        <w:ind w:right="13"/>
      </w:pPr>
      <w:r>
        <w:t xml:space="preserve">I will pose questions on the discussion </w:t>
      </w:r>
      <w:proofErr w:type="gramStart"/>
      <w:r>
        <w:t>board</w:t>
      </w:r>
      <w:proofErr w:type="gramEnd"/>
      <w:r>
        <w:t xml:space="preserve"> and you will respond – this grade (10% of your course grade) will be based upon good-faith participation on the discussion board, which includes responses in complete sentences that address the question asked. As an online course,</w:t>
      </w:r>
      <w:r>
        <w:rPr>
          <w:spacing w:val="-2"/>
        </w:rPr>
        <w:t xml:space="preserve"> </w:t>
      </w:r>
      <w:r>
        <w:t>it</w:t>
      </w:r>
      <w:r>
        <w:rPr>
          <w:spacing w:val="-3"/>
        </w:rPr>
        <w:t xml:space="preserve"> </w:t>
      </w:r>
      <w:r>
        <w:t>is</w:t>
      </w:r>
      <w:r>
        <w:rPr>
          <w:spacing w:val="-3"/>
        </w:rPr>
        <w:t xml:space="preserve"> </w:t>
      </w:r>
      <w:r>
        <w:t>also</w:t>
      </w:r>
      <w:r>
        <w:rPr>
          <w:spacing w:val="-2"/>
        </w:rPr>
        <w:t xml:space="preserve"> </w:t>
      </w:r>
      <w:r>
        <w:t>important</w:t>
      </w:r>
      <w:r>
        <w:rPr>
          <w:spacing w:val="-2"/>
        </w:rPr>
        <w:t xml:space="preserve"> </w:t>
      </w:r>
      <w:r>
        <w:t>that</w:t>
      </w:r>
      <w:r>
        <w:rPr>
          <w:spacing w:val="-2"/>
        </w:rPr>
        <w:t xml:space="preserve"> </w:t>
      </w:r>
      <w:r>
        <w:t>you</w:t>
      </w:r>
      <w:r>
        <w:rPr>
          <w:spacing w:val="-2"/>
        </w:rPr>
        <w:t xml:space="preserve"> </w:t>
      </w:r>
      <w:r>
        <w:t>respond</w:t>
      </w:r>
      <w:r>
        <w:rPr>
          <w:spacing w:val="-2"/>
        </w:rPr>
        <w:t xml:space="preserve"> </w:t>
      </w:r>
      <w:r>
        <w:t>to</w:t>
      </w:r>
      <w:r>
        <w:rPr>
          <w:spacing w:val="-2"/>
        </w:rPr>
        <w:t xml:space="preserve"> </w:t>
      </w:r>
      <w:r>
        <w:t>emails</w:t>
      </w:r>
      <w:r>
        <w:rPr>
          <w:spacing w:val="-2"/>
        </w:rPr>
        <w:t xml:space="preserve"> </w:t>
      </w:r>
      <w:r>
        <w:t>in</w:t>
      </w:r>
      <w:r>
        <w:rPr>
          <w:spacing w:val="-2"/>
        </w:rPr>
        <w:t xml:space="preserve"> </w:t>
      </w:r>
      <w:r>
        <w:t>a</w:t>
      </w:r>
      <w:r>
        <w:rPr>
          <w:spacing w:val="-2"/>
        </w:rPr>
        <w:t xml:space="preserve"> </w:t>
      </w:r>
      <w:r>
        <w:t>timely</w:t>
      </w:r>
      <w:r>
        <w:rPr>
          <w:spacing w:val="-2"/>
        </w:rPr>
        <w:t xml:space="preserve"> </w:t>
      </w:r>
      <w:r>
        <w:t>manner</w:t>
      </w:r>
      <w:r>
        <w:rPr>
          <w:spacing w:val="-2"/>
        </w:rPr>
        <w:t xml:space="preserve"> </w:t>
      </w:r>
      <w:r>
        <w:t>–</w:t>
      </w:r>
      <w:r>
        <w:rPr>
          <w:spacing w:val="-2"/>
        </w:rPr>
        <w:t xml:space="preserve"> </w:t>
      </w:r>
      <w:r>
        <w:t>stay</w:t>
      </w:r>
      <w:r>
        <w:rPr>
          <w:spacing w:val="-2"/>
        </w:rPr>
        <w:t xml:space="preserve"> </w:t>
      </w:r>
      <w:r>
        <w:t>apprised</w:t>
      </w:r>
      <w:r>
        <w:rPr>
          <w:spacing w:val="-2"/>
        </w:rPr>
        <w:t xml:space="preserve"> </w:t>
      </w:r>
      <w:r>
        <w:t>of</w:t>
      </w:r>
      <w:r>
        <w:rPr>
          <w:spacing w:val="-2"/>
        </w:rPr>
        <w:t xml:space="preserve"> </w:t>
      </w:r>
      <w:r>
        <w:t>your email while this course is running – this will also be considered.</w:t>
      </w:r>
    </w:p>
    <w:p w14:paraId="18DF5A59" w14:textId="77777777" w:rsidR="001D74AB" w:rsidRDefault="00D4211A">
      <w:pPr>
        <w:pStyle w:val="Heading1"/>
        <w:ind w:left="360"/>
      </w:pPr>
      <w:r>
        <w:t>COURSE</w:t>
      </w:r>
      <w:r>
        <w:rPr>
          <w:spacing w:val="-11"/>
        </w:rPr>
        <w:t xml:space="preserve"> </w:t>
      </w:r>
      <w:r>
        <w:t>GRADE</w:t>
      </w:r>
      <w:r>
        <w:rPr>
          <w:spacing w:val="-11"/>
        </w:rPr>
        <w:t xml:space="preserve"> </w:t>
      </w:r>
      <w:r>
        <w:rPr>
          <w:spacing w:val="-2"/>
        </w:rPr>
        <w:t>BREAKDOWN</w:t>
      </w:r>
    </w:p>
    <w:p w14:paraId="18DF5A5A" w14:textId="77777777" w:rsidR="001D74AB" w:rsidRDefault="001D74AB">
      <w:pPr>
        <w:pStyle w:val="BodyText"/>
        <w:spacing w:before="4"/>
        <w:ind w:left="0"/>
        <w:rPr>
          <w:b/>
          <w:sz w:val="16"/>
        </w:rPr>
      </w:pPr>
    </w:p>
    <w:tbl>
      <w:tblPr>
        <w:tblW w:w="0" w:type="auto"/>
        <w:tblInd w:w="317" w:type="dxa"/>
        <w:tblLayout w:type="fixed"/>
        <w:tblCellMar>
          <w:left w:w="0" w:type="dxa"/>
          <w:right w:w="0" w:type="dxa"/>
        </w:tblCellMar>
        <w:tblLook w:val="01E0" w:firstRow="1" w:lastRow="1" w:firstColumn="1" w:lastColumn="1" w:noHBand="0" w:noVBand="0"/>
      </w:tblPr>
      <w:tblGrid>
        <w:gridCol w:w="4948"/>
        <w:gridCol w:w="632"/>
      </w:tblGrid>
      <w:tr w:rsidR="001D74AB" w14:paraId="18DF5A5D" w14:textId="77777777">
        <w:trPr>
          <w:trHeight w:val="339"/>
        </w:trPr>
        <w:tc>
          <w:tcPr>
            <w:tcW w:w="4948" w:type="dxa"/>
          </w:tcPr>
          <w:p w14:paraId="18DF5A5B" w14:textId="77777777" w:rsidR="001D74AB" w:rsidRDefault="00D4211A">
            <w:pPr>
              <w:pStyle w:val="TableParagraph"/>
              <w:spacing w:line="245" w:lineRule="exact"/>
              <w:ind w:left="50"/>
            </w:pPr>
            <w:r>
              <w:t>REVIEW</w:t>
            </w:r>
            <w:r>
              <w:rPr>
                <w:spacing w:val="-7"/>
              </w:rPr>
              <w:t xml:space="preserve"> </w:t>
            </w:r>
            <w:r>
              <w:t>QUESTIONS</w:t>
            </w:r>
            <w:r>
              <w:rPr>
                <w:spacing w:val="-5"/>
              </w:rPr>
              <w:t xml:space="preserve"> </w:t>
            </w:r>
            <w:r>
              <w:t>(8</w:t>
            </w:r>
            <w:r>
              <w:rPr>
                <w:spacing w:val="-5"/>
              </w:rPr>
              <w:t xml:space="preserve"> </w:t>
            </w:r>
            <w:r>
              <w:t>sets</w:t>
            </w:r>
            <w:r>
              <w:rPr>
                <w:spacing w:val="-6"/>
              </w:rPr>
              <w:t xml:space="preserve"> </w:t>
            </w:r>
            <w:r>
              <w:t>x</w:t>
            </w:r>
            <w:r>
              <w:rPr>
                <w:spacing w:val="-6"/>
              </w:rPr>
              <w:t xml:space="preserve"> </w:t>
            </w:r>
            <w:r>
              <w:t>3</w:t>
            </w:r>
            <w:r>
              <w:rPr>
                <w:spacing w:val="-5"/>
              </w:rPr>
              <w:t xml:space="preserve"> </w:t>
            </w:r>
            <w:r>
              <w:t>points</w:t>
            </w:r>
            <w:r>
              <w:rPr>
                <w:spacing w:val="-6"/>
              </w:rPr>
              <w:t xml:space="preserve"> </w:t>
            </w:r>
            <w:r>
              <w:t>per</w:t>
            </w:r>
            <w:r>
              <w:rPr>
                <w:spacing w:val="-5"/>
              </w:rPr>
              <w:t xml:space="preserve"> </w:t>
            </w:r>
            <w:r>
              <w:rPr>
                <w:spacing w:val="-4"/>
              </w:rPr>
              <w:t>set)</w:t>
            </w:r>
          </w:p>
        </w:tc>
        <w:tc>
          <w:tcPr>
            <w:tcW w:w="632" w:type="dxa"/>
          </w:tcPr>
          <w:p w14:paraId="18DF5A5C" w14:textId="77777777" w:rsidR="001D74AB" w:rsidRDefault="00D4211A">
            <w:pPr>
              <w:pStyle w:val="TableParagraph"/>
              <w:spacing w:line="245" w:lineRule="exact"/>
              <w:ind w:left="93" w:right="2"/>
              <w:jc w:val="center"/>
            </w:pPr>
            <w:r>
              <w:rPr>
                <w:spacing w:val="-5"/>
              </w:rPr>
              <w:t>24%</w:t>
            </w:r>
          </w:p>
        </w:tc>
      </w:tr>
      <w:tr w:rsidR="001D74AB" w14:paraId="18DF5A60" w14:textId="77777777">
        <w:trPr>
          <w:trHeight w:val="432"/>
        </w:trPr>
        <w:tc>
          <w:tcPr>
            <w:tcW w:w="4948" w:type="dxa"/>
          </w:tcPr>
          <w:p w14:paraId="18DF5A5E" w14:textId="77777777" w:rsidR="001D74AB" w:rsidRDefault="00D4211A">
            <w:pPr>
              <w:pStyle w:val="TableParagraph"/>
              <w:spacing w:before="86" w:line="240" w:lineRule="auto"/>
              <w:ind w:left="50"/>
            </w:pPr>
            <w:r>
              <w:t>PROBLEM</w:t>
            </w:r>
            <w:r>
              <w:rPr>
                <w:spacing w:val="-5"/>
              </w:rPr>
              <w:t xml:space="preserve"> </w:t>
            </w:r>
            <w:r>
              <w:t>SETS</w:t>
            </w:r>
            <w:r>
              <w:rPr>
                <w:spacing w:val="-6"/>
              </w:rPr>
              <w:t xml:space="preserve"> </w:t>
            </w:r>
            <w:r>
              <w:t>(8</w:t>
            </w:r>
            <w:r>
              <w:rPr>
                <w:spacing w:val="-5"/>
              </w:rPr>
              <w:t xml:space="preserve"> </w:t>
            </w:r>
            <w:r>
              <w:t>sets</w:t>
            </w:r>
            <w:r>
              <w:rPr>
                <w:spacing w:val="-5"/>
              </w:rPr>
              <w:t xml:space="preserve"> </w:t>
            </w:r>
            <w:r>
              <w:t>x</w:t>
            </w:r>
            <w:r>
              <w:rPr>
                <w:spacing w:val="-5"/>
              </w:rPr>
              <w:t xml:space="preserve"> </w:t>
            </w:r>
            <w:r>
              <w:t>5</w:t>
            </w:r>
            <w:r>
              <w:rPr>
                <w:spacing w:val="-5"/>
              </w:rPr>
              <w:t xml:space="preserve"> </w:t>
            </w:r>
            <w:r>
              <w:t>points</w:t>
            </w:r>
            <w:r>
              <w:rPr>
                <w:spacing w:val="-5"/>
              </w:rPr>
              <w:t xml:space="preserve"> </w:t>
            </w:r>
            <w:r>
              <w:t>per</w:t>
            </w:r>
            <w:r>
              <w:rPr>
                <w:spacing w:val="-5"/>
              </w:rPr>
              <w:t xml:space="preserve"> </w:t>
            </w:r>
            <w:r>
              <w:rPr>
                <w:spacing w:val="-4"/>
              </w:rPr>
              <w:t>set)</w:t>
            </w:r>
          </w:p>
        </w:tc>
        <w:tc>
          <w:tcPr>
            <w:tcW w:w="632" w:type="dxa"/>
          </w:tcPr>
          <w:p w14:paraId="18DF5A5F" w14:textId="77777777" w:rsidR="001D74AB" w:rsidRDefault="00D4211A">
            <w:pPr>
              <w:pStyle w:val="TableParagraph"/>
              <w:spacing w:before="86" w:line="240" w:lineRule="auto"/>
              <w:ind w:left="93" w:right="2"/>
              <w:jc w:val="center"/>
            </w:pPr>
            <w:r>
              <w:rPr>
                <w:spacing w:val="-5"/>
              </w:rPr>
              <w:t>40%</w:t>
            </w:r>
          </w:p>
        </w:tc>
      </w:tr>
      <w:tr w:rsidR="001D74AB" w14:paraId="18DF5A63" w14:textId="77777777">
        <w:trPr>
          <w:trHeight w:val="432"/>
        </w:trPr>
        <w:tc>
          <w:tcPr>
            <w:tcW w:w="4948" w:type="dxa"/>
          </w:tcPr>
          <w:p w14:paraId="18DF5A61" w14:textId="77777777" w:rsidR="001D74AB" w:rsidRDefault="00D4211A">
            <w:pPr>
              <w:pStyle w:val="TableParagraph"/>
              <w:spacing w:before="85" w:line="240" w:lineRule="auto"/>
              <w:ind w:left="50"/>
            </w:pPr>
            <w:r>
              <w:t>RESEARCH</w:t>
            </w:r>
            <w:r>
              <w:rPr>
                <w:spacing w:val="-14"/>
              </w:rPr>
              <w:t xml:space="preserve"> </w:t>
            </w:r>
            <w:r>
              <w:rPr>
                <w:spacing w:val="-2"/>
              </w:rPr>
              <w:t>PAPER</w:t>
            </w:r>
          </w:p>
        </w:tc>
        <w:tc>
          <w:tcPr>
            <w:tcW w:w="632" w:type="dxa"/>
          </w:tcPr>
          <w:p w14:paraId="18DF5A62" w14:textId="77777777" w:rsidR="001D74AB" w:rsidRDefault="00D4211A">
            <w:pPr>
              <w:pStyle w:val="TableParagraph"/>
              <w:spacing w:before="85" w:line="240" w:lineRule="auto"/>
              <w:ind w:left="93" w:right="1"/>
              <w:jc w:val="center"/>
            </w:pPr>
            <w:r>
              <w:rPr>
                <w:spacing w:val="-5"/>
              </w:rPr>
              <w:t>26%</w:t>
            </w:r>
          </w:p>
        </w:tc>
      </w:tr>
      <w:tr w:rsidR="001D74AB" w14:paraId="18DF5A66" w14:textId="77777777">
        <w:trPr>
          <w:trHeight w:val="433"/>
        </w:trPr>
        <w:tc>
          <w:tcPr>
            <w:tcW w:w="4948" w:type="dxa"/>
          </w:tcPr>
          <w:p w14:paraId="18DF5A64" w14:textId="77777777" w:rsidR="001D74AB" w:rsidRDefault="00D4211A">
            <w:pPr>
              <w:pStyle w:val="TableParagraph"/>
              <w:spacing w:before="86" w:line="240" w:lineRule="auto"/>
              <w:ind w:left="50"/>
            </w:pPr>
            <w:r>
              <w:rPr>
                <w:spacing w:val="-2"/>
              </w:rPr>
              <w:t>PARTICIPATION</w:t>
            </w:r>
          </w:p>
        </w:tc>
        <w:tc>
          <w:tcPr>
            <w:tcW w:w="632" w:type="dxa"/>
          </w:tcPr>
          <w:p w14:paraId="18DF5A65" w14:textId="77777777" w:rsidR="001D74AB" w:rsidRDefault="00D4211A">
            <w:pPr>
              <w:pStyle w:val="TableParagraph"/>
              <w:spacing w:before="86" w:line="240" w:lineRule="auto"/>
              <w:ind w:left="93"/>
              <w:jc w:val="center"/>
            </w:pPr>
            <w:r>
              <w:rPr>
                <w:spacing w:val="-5"/>
              </w:rPr>
              <w:t>10%</w:t>
            </w:r>
          </w:p>
        </w:tc>
      </w:tr>
      <w:tr w:rsidR="001D74AB" w14:paraId="18DF5A69" w14:textId="77777777">
        <w:trPr>
          <w:trHeight w:val="339"/>
        </w:trPr>
        <w:tc>
          <w:tcPr>
            <w:tcW w:w="4948" w:type="dxa"/>
          </w:tcPr>
          <w:p w14:paraId="18DF5A67" w14:textId="77777777" w:rsidR="001D74AB" w:rsidRDefault="00D4211A">
            <w:pPr>
              <w:pStyle w:val="TableParagraph"/>
              <w:spacing w:before="86"/>
              <w:ind w:left="50"/>
              <w:rPr>
                <w:b/>
              </w:rPr>
            </w:pPr>
            <w:r>
              <w:rPr>
                <w:b/>
              </w:rPr>
              <w:t>LATE</w:t>
            </w:r>
            <w:r>
              <w:rPr>
                <w:b/>
                <w:spacing w:val="-9"/>
              </w:rPr>
              <w:t xml:space="preserve"> </w:t>
            </w:r>
            <w:r>
              <w:rPr>
                <w:b/>
              </w:rPr>
              <w:t>WORK</w:t>
            </w:r>
            <w:r>
              <w:rPr>
                <w:b/>
                <w:spacing w:val="-8"/>
              </w:rPr>
              <w:t xml:space="preserve"> </w:t>
            </w:r>
            <w:r>
              <w:rPr>
                <w:b/>
              </w:rPr>
              <w:t>AND</w:t>
            </w:r>
            <w:r>
              <w:rPr>
                <w:b/>
                <w:spacing w:val="-8"/>
              </w:rPr>
              <w:t xml:space="preserve"> </w:t>
            </w:r>
            <w:r>
              <w:rPr>
                <w:b/>
              </w:rPr>
              <w:t>MAKE-UP</w:t>
            </w:r>
            <w:r>
              <w:rPr>
                <w:b/>
                <w:spacing w:val="-6"/>
              </w:rPr>
              <w:t xml:space="preserve"> </w:t>
            </w:r>
            <w:r>
              <w:rPr>
                <w:b/>
                <w:spacing w:val="-2"/>
              </w:rPr>
              <w:t>POLICY</w:t>
            </w:r>
          </w:p>
        </w:tc>
        <w:tc>
          <w:tcPr>
            <w:tcW w:w="632" w:type="dxa"/>
          </w:tcPr>
          <w:p w14:paraId="18DF5A68" w14:textId="77777777" w:rsidR="001D74AB" w:rsidRDefault="001D74AB">
            <w:pPr>
              <w:pStyle w:val="TableParagraph"/>
              <w:spacing w:line="240" w:lineRule="auto"/>
              <w:ind w:left="0"/>
              <w:rPr>
                <w:rFonts w:ascii="Times New Roman"/>
                <w:sz w:val="20"/>
              </w:rPr>
            </w:pPr>
          </w:p>
        </w:tc>
      </w:tr>
    </w:tbl>
    <w:p w14:paraId="18DF5A6A" w14:textId="77777777" w:rsidR="001D74AB" w:rsidRDefault="00D4211A">
      <w:pPr>
        <w:pStyle w:val="BodyText"/>
        <w:spacing w:before="182" w:line="259" w:lineRule="auto"/>
        <w:ind w:left="360" w:right="148"/>
        <w:jc w:val="both"/>
      </w:pPr>
      <w:r>
        <w:t>Unexcused</w:t>
      </w:r>
      <w:r>
        <w:rPr>
          <w:spacing w:val="-3"/>
        </w:rPr>
        <w:t xml:space="preserve"> </w:t>
      </w:r>
      <w:r>
        <w:t>late</w:t>
      </w:r>
      <w:r>
        <w:rPr>
          <w:spacing w:val="-3"/>
        </w:rPr>
        <w:t xml:space="preserve"> </w:t>
      </w:r>
      <w:r>
        <w:t>work</w:t>
      </w:r>
      <w:r>
        <w:rPr>
          <w:spacing w:val="-3"/>
        </w:rPr>
        <w:t xml:space="preserve"> </w:t>
      </w:r>
      <w:r>
        <w:t>will</w:t>
      </w:r>
      <w:r>
        <w:rPr>
          <w:spacing w:val="-4"/>
        </w:rPr>
        <w:t xml:space="preserve"> </w:t>
      </w:r>
      <w:r>
        <w:t>be</w:t>
      </w:r>
      <w:r>
        <w:rPr>
          <w:spacing w:val="-3"/>
        </w:rPr>
        <w:t xml:space="preserve"> </w:t>
      </w:r>
      <w:r>
        <w:t>accepted</w:t>
      </w:r>
      <w:r>
        <w:rPr>
          <w:spacing w:val="-3"/>
        </w:rPr>
        <w:t xml:space="preserve"> </w:t>
      </w:r>
      <w:r>
        <w:t>initially</w:t>
      </w:r>
      <w:r>
        <w:rPr>
          <w:spacing w:val="-3"/>
        </w:rPr>
        <w:t xml:space="preserve"> </w:t>
      </w:r>
      <w:r>
        <w:t>at</w:t>
      </w:r>
      <w:r>
        <w:rPr>
          <w:spacing w:val="-4"/>
        </w:rPr>
        <w:t xml:space="preserve"> </w:t>
      </w:r>
      <w:r>
        <w:t>a</w:t>
      </w:r>
      <w:r>
        <w:rPr>
          <w:spacing w:val="-3"/>
        </w:rPr>
        <w:t xml:space="preserve"> </w:t>
      </w:r>
      <w:r>
        <w:t>10%</w:t>
      </w:r>
      <w:r>
        <w:rPr>
          <w:spacing w:val="-3"/>
        </w:rPr>
        <w:t xml:space="preserve"> </w:t>
      </w:r>
      <w:r>
        <w:t>grade</w:t>
      </w:r>
      <w:r>
        <w:rPr>
          <w:spacing w:val="-3"/>
        </w:rPr>
        <w:t xml:space="preserve"> </w:t>
      </w:r>
      <w:r>
        <w:t>reduction</w:t>
      </w:r>
      <w:r>
        <w:rPr>
          <w:spacing w:val="-4"/>
        </w:rPr>
        <w:t xml:space="preserve"> </w:t>
      </w:r>
      <w:r>
        <w:t>with</w:t>
      </w:r>
      <w:r>
        <w:rPr>
          <w:spacing w:val="-3"/>
        </w:rPr>
        <w:t xml:space="preserve"> </w:t>
      </w:r>
      <w:r>
        <w:t>a</w:t>
      </w:r>
      <w:r>
        <w:rPr>
          <w:spacing w:val="-3"/>
        </w:rPr>
        <w:t xml:space="preserve"> </w:t>
      </w:r>
      <w:r>
        <w:t>further</w:t>
      </w:r>
      <w:r>
        <w:rPr>
          <w:spacing w:val="-3"/>
        </w:rPr>
        <w:t xml:space="preserve"> </w:t>
      </w:r>
      <w:r>
        <w:t>reduction of 10% for each day late and a maximum deduction of 50% (work can be ‘made up’ more than four days late at a 50% deduction).</w:t>
      </w:r>
    </w:p>
    <w:p w14:paraId="18DF5A6B" w14:textId="77777777" w:rsidR="001D74AB" w:rsidRDefault="001D74AB">
      <w:pPr>
        <w:pStyle w:val="BodyText"/>
        <w:spacing w:line="259" w:lineRule="auto"/>
        <w:jc w:val="both"/>
        <w:sectPr w:rsidR="001D74AB">
          <w:pgSz w:w="12240" w:h="15840"/>
          <w:pgMar w:top="1360" w:right="1440" w:bottom="1220" w:left="1080" w:header="0" w:footer="1034" w:gutter="0"/>
          <w:cols w:space="720"/>
        </w:sectPr>
      </w:pPr>
    </w:p>
    <w:p w14:paraId="18DF5A6C" w14:textId="77777777" w:rsidR="001D74AB" w:rsidRDefault="00D4211A">
      <w:pPr>
        <w:pStyle w:val="Heading1"/>
        <w:spacing w:before="80"/>
      </w:pPr>
      <w:r>
        <w:rPr>
          <w:spacing w:val="-2"/>
        </w:rPr>
        <w:lastRenderedPageBreak/>
        <w:t>LEARNING</w:t>
      </w:r>
      <w:r>
        <w:t xml:space="preserve"> </w:t>
      </w:r>
      <w:r>
        <w:rPr>
          <w:spacing w:val="-2"/>
        </w:rPr>
        <w:t>OUTCOMES</w:t>
      </w:r>
    </w:p>
    <w:p w14:paraId="18DF5A6D" w14:textId="77777777" w:rsidR="001D74AB" w:rsidRDefault="00D4211A">
      <w:pPr>
        <w:pStyle w:val="ListParagraph"/>
        <w:numPr>
          <w:ilvl w:val="0"/>
          <w:numId w:val="2"/>
        </w:numPr>
        <w:tabs>
          <w:tab w:val="left" w:pos="1079"/>
        </w:tabs>
        <w:spacing w:before="180"/>
      </w:pPr>
      <w:r>
        <w:t>Explain</w:t>
      </w:r>
      <w:r>
        <w:rPr>
          <w:spacing w:val="-6"/>
        </w:rPr>
        <w:t xml:space="preserve"> </w:t>
      </w:r>
      <w:r>
        <w:t>why</w:t>
      </w:r>
      <w:r>
        <w:rPr>
          <w:spacing w:val="-7"/>
        </w:rPr>
        <w:t xml:space="preserve"> </w:t>
      </w:r>
      <w:r>
        <w:t>and</w:t>
      </w:r>
      <w:r>
        <w:rPr>
          <w:spacing w:val="-5"/>
        </w:rPr>
        <w:t xml:space="preserve"> </w:t>
      </w:r>
      <w:r>
        <w:t>how</w:t>
      </w:r>
      <w:r>
        <w:rPr>
          <w:spacing w:val="-6"/>
        </w:rPr>
        <w:t xml:space="preserve"> </w:t>
      </w:r>
      <w:r>
        <w:t>biologists</w:t>
      </w:r>
      <w:r>
        <w:rPr>
          <w:spacing w:val="-6"/>
        </w:rPr>
        <w:t xml:space="preserve"> </w:t>
      </w:r>
      <w:r>
        <w:t>use</w:t>
      </w:r>
      <w:r>
        <w:rPr>
          <w:spacing w:val="-7"/>
        </w:rPr>
        <w:t xml:space="preserve"> </w:t>
      </w:r>
      <w:r>
        <w:rPr>
          <w:spacing w:val="-2"/>
        </w:rPr>
        <w:t>statistics</w:t>
      </w:r>
    </w:p>
    <w:p w14:paraId="18DF5A6E" w14:textId="77777777" w:rsidR="001D74AB" w:rsidRDefault="00D4211A">
      <w:pPr>
        <w:pStyle w:val="ListParagraph"/>
        <w:numPr>
          <w:ilvl w:val="0"/>
          <w:numId w:val="2"/>
        </w:numPr>
        <w:tabs>
          <w:tab w:val="left" w:pos="1079"/>
        </w:tabs>
      </w:pPr>
      <w:r>
        <w:t>Apply</w:t>
      </w:r>
      <w:r>
        <w:rPr>
          <w:spacing w:val="-9"/>
        </w:rPr>
        <w:t xml:space="preserve"> </w:t>
      </w:r>
      <w:r>
        <w:t>experimental</w:t>
      </w:r>
      <w:r>
        <w:rPr>
          <w:spacing w:val="-8"/>
        </w:rPr>
        <w:t xml:space="preserve"> </w:t>
      </w:r>
      <w:r>
        <w:t>design</w:t>
      </w:r>
      <w:r>
        <w:rPr>
          <w:spacing w:val="-8"/>
        </w:rPr>
        <w:t xml:space="preserve"> </w:t>
      </w:r>
      <w:r>
        <w:t>to</w:t>
      </w:r>
      <w:r>
        <w:rPr>
          <w:spacing w:val="-8"/>
        </w:rPr>
        <w:t xml:space="preserve"> </w:t>
      </w:r>
      <w:r>
        <w:t>biological</w:t>
      </w:r>
      <w:r>
        <w:rPr>
          <w:spacing w:val="-8"/>
        </w:rPr>
        <w:t xml:space="preserve"> </w:t>
      </w:r>
      <w:r>
        <w:rPr>
          <w:spacing w:val="-2"/>
        </w:rPr>
        <w:t>problems</w:t>
      </w:r>
    </w:p>
    <w:p w14:paraId="18DF5A6F" w14:textId="77777777" w:rsidR="001D74AB" w:rsidRDefault="00D4211A">
      <w:pPr>
        <w:pStyle w:val="ListParagraph"/>
        <w:numPr>
          <w:ilvl w:val="0"/>
          <w:numId w:val="2"/>
        </w:numPr>
        <w:tabs>
          <w:tab w:val="left" w:pos="1079"/>
        </w:tabs>
        <w:spacing w:before="21"/>
      </w:pPr>
      <w:r>
        <w:t>Evaluate</w:t>
      </w:r>
      <w:r>
        <w:rPr>
          <w:spacing w:val="-9"/>
        </w:rPr>
        <w:t xml:space="preserve"> </w:t>
      </w:r>
      <w:r>
        <w:t>experimental</w:t>
      </w:r>
      <w:r>
        <w:rPr>
          <w:spacing w:val="-8"/>
        </w:rPr>
        <w:t xml:space="preserve"> </w:t>
      </w:r>
      <w:r>
        <w:t>design</w:t>
      </w:r>
      <w:r>
        <w:rPr>
          <w:spacing w:val="-8"/>
        </w:rPr>
        <w:t xml:space="preserve"> </w:t>
      </w:r>
      <w:r>
        <w:t>and</w:t>
      </w:r>
      <w:r>
        <w:rPr>
          <w:spacing w:val="-8"/>
        </w:rPr>
        <w:t xml:space="preserve"> </w:t>
      </w:r>
      <w:r>
        <w:t>statistical</w:t>
      </w:r>
      <w:r>
        <w:rPr>
          <w:spacing w:val="-8"/>
        </w:rPr>
        <w:t xml:space="preserve"> </w:t>
      </w:r>
      <w:r>
        <w:t>analyses</w:t>
      </w:r>
      <w:r>
        <w:rPr>
          <w:spacing w:val="-8"/>
        </w:rPr>
        <w:t xml:space="preserve"> </w:t>
      </w:r>
      <w:r>
        <w:t>used</w:t>
      </w:r>
      <w:r>
        <w:rPr>
          <w:spacing w:val="-8"/>
        </w:rPr>
        <w:t xml:space="preserve"> </w:t>
      </w:r>
      <w:r>
        <w:t>in</w:t>
      </w:r>
      <w:r>
        <w:rPr>
          <w:spacing w:val="-9"/>
        </w:rPr>
        <w:t xml:space="preserve"> </w:t>
      </w:r>
      <w:r>
        <w:t>biological</w:t>
      </w:r>
      <w:r>
        <w:rPr>
          <w:spacing w:val="-7"/>
        </w:rPr>
        <w:t xml:space="preserve"> </w:t>
      </w:r>
      <w:r>
        <w:rPr>
          <w:spacing w:val="-2"/>
        </w:rPr>
        <w:t>studies</w:t>
      </w:r>
    </w:p>
    <w:p w14:paraId="18DF5A70" w14:textId="77777777" w:rsidR="001D74AB" w:rsidRDefault="00D4211A">
      <w:pPr>
        <w:pStyle w:val="ListParagraph"/>
        <w:numPr>
          <w:ilvl w:val="0"/>
          <w:numId w:val="2"/>
        </w:numPr>
        <w:tabs>
          <w:tab w:val="left" w:pos="1079"/>
        </w:tabs>
      </w:pPr>
      <w:r>
        <w:t>Identify</w:t>
      </w:r>
      <w:r>
        <w:rPr>
          <w:spacing w:val="-7"/>
        </w:rPr>
        <w:t xml:space="preserve"> </w:t>
      </w:r>
      <w:r>
        <w:t>the</w:t>
      </w:r>
      <w:r>
        <w:rPr>
          <w:spacing w:val="-7"/>
        </w:rPr>
        <w:t xml:space="preserve"> </w:t>
      </w:r>
      <w:r>
        <w:t>extent</w:t>
      </w:r>
      <w:r>
        <w:rPr>
          <w:spacing w:val="-6"/>
        </w:rPr>
        <w:t xml:space="preserve"> </w:t>
      </w:r>
      <w:r>
        <w:t>to</w:t>
      </w:r>
      <w:r>
        <w:rPr>
          <w:spacing w:val="-6"/>
        </w:rPr>
        <w:t xml:space="preserve"> </w:t>
      </w:r>
      <w:r>
        <w:t>which</w:t>
      </w:r>
      <w:r>
        <w:rPr>
          <w:spacing w:val="-7"/>
        </w:rPr>
        <w:t xml:space="preserve"> </w:t>
      </w:r>
      <w:r>
        <w:t>conclusions</w:t>
      </w:r>
      <w:r>
        <w:rPr>
          <w:spacing w:val="-6"/>
        </w:rPr>
        <w:t xml:space="preserve"> </w:t>
      </w:r>
      <w:r>
        <w:t>from</w:t>
      </w:r>
      <w:r>
        <w:rPr>
          <w:spacing w:val="-7"/>
        </w:rPr>
        <w:t xml:space="preserve"> </w:t>
      </w:r>
      <w:r>
        <w:t>statistical</w:t>
      </w:r>
      <w:r>
        <w:rPr>
          <w:spacing w:val="-6"/>
        </w:rPr>
        <w:t xml:space="preserve"> </w:t>
      </w:r>
      <w:r>
        <w:t>analyses</w:t>
      </w:r>
      <w:r>
        <w:rPr>
          <w:spacing w:val="-6"/>
        </w:rPr>
        <w:t xml:space="preserve"> </w:t>
      </w:r>
      <w:r>
        <w:t>can</w:t>
      </w:r>
      <w:r>
        <w:rPr>
          <w:spacing w:val="-7"/>
        </w:rPr>
        <w:t xml:space="preserve"> </w:t>
      </w:r>
      <w:r>
        <w:t>be</w:t>
      </w:r>
      <w:r>
        <w:rPr>
          <w:spacing w:val="-7"/>
        </w:rPr>
        <w:t xml:space="preserve"> </w:t>
      </w:r>
      <w:r>
        <w:rPr>
          <w:spacing w:val="-2"/>
        </w:rPr>
        <w:t>generalized</w:t>
      </w:r>
    </w:p>
    <w:p w14:paraId="18DF5A71" w14:textId="77777777" w:rsidR="001D74AB" w:rsidRDefault="00D4211A">
      <w:pPr>
        <w:pStyle w:val="ListParagraph"/>
        <w:numPr>
          <w:ilvl w:val="0"/>
          <w:numId w:val="2"/>
        </w:numPr>
        <w:tabs>
          <w:tab w:val="left" w:pos="1079"/>
        </w:tabs>
        <w:spacing w:before="21"/>
      </w:pPr>
      <w:r>
        <w:t>Conduct</w:t>
      </w:r>
      <w:r>
        <w:rPr>
          <w:spacing w:val="-8"/>
        </w:rPr>
        <w:t xml:space="preserve"> </w:t>
      </w:r>
      <w:r>
        <w:t>appropriate</w:t>
      </w:r>
      <w:r>
        <w:rPr>
          <w:spacing w:val="-8"/>
        </w:rPr>
        <w:t xml:space="preserve"> </w:t>
      </w:r>
      <w:r>
        <w:t>statistical</w:t>
      </w:r>
      <w:r>
        <w:rPr>
          <w:spacing w:val="-8"/>
        </w:rPr>
        <w:t xml:space="preserve"> </w:t>
      </w:r>
      <w:r>
        <w:t>analyses</w:t>
      </w:r>
      <w:r>
        <w:rPr>
          <w:spacing w:val="-8"/>
        </w:rPr>
        <w:t xml:space="preserve"> </w:t>
      </w:r>
      <w:r>
        <w:t>on</w:t>
      </w:r>
      <w:r>
        <w:rPr>
          <w:spacing w:val="-8"/>
        </w:rPr>
        <w:t xml:space="preserve"> </w:t>
      </w:r>
      <w:r>
        <w:t>different</w:t>
      </w:r>
      <w:r>
        <w:rPr>
          <w:spacing w:val="-8"/>
        </w:rPr>
        <w:t xml:space="preserve"> </w:t>
      </w:r>
      <w:r>
        <w:t>kinds</w:t>
      </w:r>
      <w:r>
        <w:rPr>
          <w:spacing w:val="-7"/>
        </w:rPr>
        <w:t xml:space="preserve"> </w:t>
      </w:r>
      <w:r>
        <w:t>of</w:t>
      </w:r>
      <w:r>
        <w:rPr>
          <w:spacing w:val="-9"/>
        </w:rPr>
        <w:t xml:space="preserve"> </w:t>
      </w:r>
      <w:r>
        <w:t>biological</w:t>
      </w:r>
      <w:r>
        <w:rPr>
          <w:spacing w:val="-8"/>
        </w:rPr>
        <w:t xml:space="preserve"> </w:t>
      </w:r>
      <w:r>
        <w:rPr>
          <w:spacing w:val="-4"/>
        </w:rPr>
        <w:t>data</w:t>
      </w:r>
    </w:p>
    <w:p w14:paraId="18DF5A72" w14:textId="77777777" w:rsidR="001D74AB" w:rsidRDefault="00D4211A">
      <w:pPr>
        <w:pStyle w:val="ListParagraph"/>
        <w:numPr>
          <w:ilvl w:val="0"/>
          <w:numId w:val="2"/>
        </w:numPr>
        <w:tabs>
          <w:tab w:val="left" w:pos="1079"/>
        </w:tabs>
        <w:spacing w:line="259" w:lineRule="auto"/>
        <w:ind w:right="998"/>
      </w:pPr>
      <w:r>
        <w:t>Use</w:t>
      </w:r>
      <w:r>
        <w:rPr>
          <w:spacing w:val="-4"/>
        </w:rPr>
        <w:t xml:space="preserve"> </w:t>
      </w:r>
      <w:r>
        <w:t>computers</w:t>
      </w:r>
      <w:r>
        <w:rPr>
          <w:spacing w:val="-4"/>
        </w:rPr>
        <w:t xml:space="preserve"> </w:t>
      </w:r>
      <w:r>
        <w:t>to</w:t>
      </w:r>
      <w:r>
        <w:rPr>
          <w:spacing w:val="-4"/>
        </w:rPr>
        <w:t xml:space="preserve"> </w:t>
      </w:r>
      <w:r>
        <w:t>do</w:t>
      </w:r>
      <w:r>
        <w:rPr>
          <w:spacing w:val="-4"/>
        </w:rPr>
        <w:t xml:space="preserve"> </w:t>
      </w:r>
      <w:r>
        <w:t>statistical</w:t>
      </w:r>
      <w:r>
        <w:rPr>
          <w:spacing w:val="-4"/>
        </w:rPr>
        <w:t xml:space="preserve"> </w:t>
      </w:r>
      <w:r>
        <w:t>analyses,</w:t>
      </w:r>
      <w:r>
        <w:rPr>
          <w:spacing w:val="-4"/>
        </w:rPr>
        <w:t xml:space="preserve"> </w:t>
      </w:r>
      <w:r>
        <w:t>particularly</w:t>
      </w:r>
      <w:r>
        <w:rPr>
          <w:spacing w:val="-4"/>
        </w:rPr>
        <w:t xml:space="preserve"> </w:t>
      </w:r>
      <w:r>
        <w:t>using</w:t>
      </w:r>
      <w:r>
        <w:rPr>
          <w:spacing w:val="-5"/>
        </w:rPr>
        <w:t xml:space="preserve"> </w:t>
      </w:r>
      <w:r>
        <w:t>the</w:t>
      </w:r>
      <w:r>
        <w:rPr>
          <w:spacing w:val="-4"/>
        </w:rPr>
        <w:t xml:space="preserve"> </w:t>
      </w:r>
      <w:r>
        <w:t>R</w:t>
      </w:r>
      <w:r>
        <w:rPr>
          <w:spacing w:val="-5"/>
        </w:rPr>
        <w:t xml:space="preserve"> </w:t>
      </w:r>
      <w:r>
        <w:t>programming language, while understanding the limits of such analyses</w:t>
      </w:r>
    </w:p>
    <w:p w14:paraId="18DF5A73" w14:textId="77777777" w:rsidR="001D74AB" w:rsidRDefault="00D4211A">
      <w:pPr>
        <w:pStyle w:val="ListParagraph"/>
        <w:numPr>
          <w:ilvl w:val="0"/>
          <w:numId w:val="2"/>
        </w:numPr>
        <w:tabs>
          <w:tab w:val="left" w:pos="1079"/>
        </w:tabs>
        <w:spacing w:before="0" w:line="252" w:lineRule="exact"/>
      </w:pPr>
      <w:r>
        <w:t>Apply</w:t>
      </w:r>
      <w:r>
        <w:rPr>
          <w:spacing w:val="-8"/>
        </w:rPr>
        <w:t xml:space="preserve"> </w:t>
      </w:r>
      <w:r>
        <w:t>modern</w:t>
      </w:r>
      <w:r>
        <w:rPr>
          <w:spacing w:val="-7"/>
        </w:rPr>
        <w:t xml:space="preserve"> </w:t>
      </w:r>
      <w:r>
        <w:t>principles</w:t>
      </w:r>
      <w:r>
        <w:rPr>
          <w:spacing w:val="-8"/>
        </w:rPr>
        <w:t xml:space="preserve"> </w:t>
      </w:r>
      <w:r>
        <w:t>of</w:t>
      </w:r>
      <w:r>
        <w:rPr>
          <w:spacing w:val="-8"/>
        </w:rPr>
        <w:t xml:space="preserve"> </w:t>
      </w:r>
      <w:r>
        <w:t>data</w:t>
      </w:r>
      <w:r>
        <w:rPr>
          <w:spacing w:val="-7"/>
        </w:rPr>
        <w:t xml:space="preserve"> </w:t>
      </w:r>
      <w:r>
        <w:t>management</w:t>
      </w:r>
      <w:r>
        <w:rPr>
          <w:spacing w:val="-7"/>
        </w:rPr>
        <w:t xml:space="preserve"> </w:t>
      </w:r>
      <w:r>
        <w:t>to</w:t>
      </w:r>
      <w:r>
        <w:rPr>
          <w:spacing w:val="-8"/>
        </w:rPr>
        <w:t xml:space="preserve"> </w:t>
      </w:r>
      <w:r>
        <w:t>ensure</w:t>
      </w:r>
      <w:r>
        <w:rPr>
          <w:spacing w:val="-7"/>
        </w:rPr>
        <w:t xml:space="preserve"> </w:t>
      </w:r>
      <w:r>
        <w:t>reproducibility</w:t>
      </w:r>
      <w:r>
        <w:rPr>
          <w:spacing w:val="-7"/>
        </w:rPr>
        <w:t xml:space="preserve"> </w:t>
      </w:r>
      <w:r>
        <w:t>of</w:t>
      </w:r>
      <w:r>
        <w:rPr>
          <w:spacing w:val="-9"/>
        </w:rPr>
        <w:t xml:space="preserve"> </w:t>
      </w:r>
      <w:r>
        <w:rPr>
          <w:spacing w:val="-2"/>
        </w:rPr>
        <w:t>analyses</w:t>
      </w:r>
    </w:p>
    <w:p w14:paraId="18DF5A74" w14:textId="77777777" w:rsidR="001D74AB" w:rsidRDefault="00D4211A">
      <w:pPr>
        <w:pStyle w:val="ListParagraph"/>
        <w:numPr>
          <w:ilvl w:val="0"/>
          <w:numId w:val="2"/>
        </w:numPr>
        <w:tabs>
          <w:tab w:val="left" w:pos="1079"/>
        </w:tabs>
        <w:spacing w:before="21"/>
      </w:pPr>
      <w:r>
        <w:t>Interpret</w:t>
      </w:r>
      <w:r>
        <w:rPr>
          <w:spacing w:val="-7"/>
        </w:rPr>
        <w:t xml:space="preserve"> </w:t>
      </w:r>
      <w:r>
        <w:t>and</w:t>
      </w:r>
      <w:r>
        <w:rPr>
          <w:spacing w:val="-6"/>
        </w:rPr>
        <w:t xml:space="preserve"> </w:t>
      </w:r>
      <w:r>
        <w:t>communicate</w:t>
      </w:r>
      <w:r>
        <w:rPr>
          <w:spacing w:val="-6"/>
        </w:rPr>
        <w:t xml:space="preserve"> </w:t>
      </w:r>
      <w:r>
        <w:t>the</w:t>
      </w:r>
      <w:r>
        <w:rPr>
          <w:spacing w:val="-7"/>
        </w:rPr>
        <w:t xml:space="preserve"> </w:t>
      </w:r>
      <w:r>
        <w:t>results</w:t>
      </w:r>
      <w:r>
        <w:rPr>
          <w:spacing w:val="-6"/>
        </w:rPr>
        <w:t xml:space="preserve"> </w:t>
      </w:r>
      <w:r>
        <w:t>of</w:t>
      </w:r>
      <w:r>
        <w:rPr>
          <w:spacing w:val="-6"/>
        </w:rPr>
        <w:t xml:space="preserve"> </w:t>
      </w:r>
      <w:r>
        <w:t>statistical</w:t>
      </w:r>
      <w:r>
        <w:rPr>
          <w:spacing w:val="-6"/>
        </w:rPr>
        <w:t xml:space="preserve"> </w:t>
      </w:r>
      <w:r>
        <w:t>analyses</w:t>
      </w:r>
      <w:r>
        <w:rPr>
          <w:spacing w:val="-8"/>
        </w:rPr>
        <w:t xml:space="preserve"> </w:t>
      </w:r>
      <w:r>
        <w:t>as</w:t>
      </w:r>
      <w:r>
        <w:rPr>
          <w:spacing w:val="-6"/>
        </w:rPr>
        <w:t xml:space="preserve"> </w:t>
      </w:r>
      <w:r>
        <w:t>used</w:t>
      </w:r>
      <w:r>
        <w:rPr>
          <w:spacing w:val="-6"/>
        </w:rPr>
        <w:t xml:space="preserve"> </w:t>
      </w:r>
      <w:r>
        <w:t>in</w:t>
      </w:r>
      <w:r>
        <w:rPr>
          <w:spacing w:val="-6"/>
        </w:rPr>
        <w:t xml:space="preserve"> </w:t>
      </w:r>
      <w:r>
        <w:rPr>
          <w:spacing w:val="-2"/>
        </w:rPr>
        <w:t>biology</w:t>
      </w:r>
    </w:p>
    <w:p w14:paraId="18DF5A75" w14:textId="77777777" w:rsidR="001D74AB" w:rsidRDefault="00D4211A">
      <w:pPr>
        <w:pStyle w:val="BodyText"/>
        <w:spacing w:line="259" w:lineRule="auto"/>
        <w:ind w:left="358" w:right="39"/>
      </w:pPr>
      <w:r>
        <w:t>Data means little outside a framework in which we interpret it – statistics provides a framework. The origin of modern frequentist statistics, the focus of this course, is deeply intertwined with that</w:t>
      </w:r>
      <w:r>
        <w:rPr>
          <w:spacing w:val="-3"/>
        </w:rPr>
        <w:t xml:space="preserve"> </w:t>
      </w:r>
      <w:r>
        <w:t>of</w:t>
      </w:r>
      <w:r>
        <w:rPr>
          <w:spacing w:val="-3"/>
        </w:rPr>
        <w:t xml:space="preserve"> </w:t>
      </w:r>
      <w:r>
        <w:t>genetics</w:t>
      </w:r>
      <w:r>
        <w:rPr>
          <w:spacing w:val="-3"/>
        </w:rPr>
        <w:t xml:space="preserve"> </w:t>
      </w:r>
      <w:r>
        <w:t>and</w:t>
      </w:r>
      <w:r>
        <w:rPr>
          <w:spacing w:val="-3"/>
        </w:rPr>
        <w:t xml:space="preserve"> </w:t>
      </w:r>
      <w:r>
        <w:t>the</w:t>
      </w:r>
      <w:r>
        <w:rPr>
          <w:spacing w:val="-4"/>
        </w:rPr>
        <w:t xml:space="preserve"> </w:t>
      </w:r>
      <w:r>
        <w:t>modern</w:t>
      </w:r>
      <w:r>
        <w:rPr>
          <w:spacing w:val="-3"/>
        </w:rPr>
        <w:t xml:space="preserve"> </w:t>
      </w:r>
      <w:r>
        <w:t>synthesis</w:t>
      </w:r>
      <w:r>
        <w:rPr>
          <w:spacing w:val="-3"/>
        </w:rPr>
        <w:t xml:space="preserve"> </w:t>
      </w:r>
      <w:r>
        <w:t>of</w:t>
      </w:r>
      <w:r>
        <w:rPr>
          <w:spacing w:val="-3"/>
        </w:rPr>
        <w:t xml:space="preserve"> </w:t>
      </w:r>
      <w:r>
        <w:t>evolutionary</w:t>
      </w:r>
      <w:r>
        <w:rPr>
          <w:spacing w:val="-3"/>
        </w:rPr>
        <w:t xml:space="preserve"> </w:t>
      </w:r>
      <w:r>
        <w:t>biology.</w:t>
      </w:r>
      <w:r>
        <w:rPr>
          <w:spacing w:val="-3"/>
        </w:rPr>
        <w:t xml:space="preserve"> </w:t>
      </w:r>
      <w:r>
        <w:t>Biology</w:t>
      </w:r>
      <w:r>
        <w:rPr>
          <w:spacing w:val="-4"/>
        </w:rPr>
        <w:t xml:space="preserve"> </w:t>
      </w:r>
      <w:r>
        <w:t>is</w:t>
      </w:r>
      <w:r>
        <w:rPr>
          <w:spacing w:val="-3"/>
        </w:rPr>
        <w:t xml:space="preserve"> </w:t>
      </w:r>
      <w:r>
        <w:t>most</w:t>
      </w:r>
      <w:r>
        <w:rPr>
          <w:spacing w:val="-3"/>
        </w:rPr>
        <w:t xml:space="preserve"> </w:t>
      </w:r>
      <w:r>
        <w:t>generalizable when appropriate statistics are applied. Statistics has a pivotal role in giving us comprehensive explanations of the living world that go beyond compelling anecdotes.</w:t>
      </w:r>
    </w:p>
    <w:p w14:paraId="18DF5A76" w14:textId="77777777" w:rsidR="001D74AB" w:rsidRDefault="00D4211A">
      <w:pPr>
        <w:pStyle w:val="BodyText"/>
        <w:spacing w:before="159" w:line="259" w:lineRule="auto"/>
        <w:ind w:left="358"/>
      </w:pPr>
      <w:r>
        <w:t>This course will require students to use R, a computer programming language for statistical analysis and data visualization. R was touched upon in BIOL 116, 118, and 120, which are prerequisites</w:t>
      </w:r>
      <w:r>
        <w:rPr>
          <w:spacing w:val="-4"/>
        </w:rPr>
        <w:t xml:space="preserve"> </w:t>
      </w:r>
      <w:r>
        <w:t>for</w:t>
      </w:r>
      <w:r>
        <w:rPr>
          <w:spacing w:val="-4"/>
        </w:rPr>
        <w:t xml:space="preserve"> </w:t>
      </w:r>
      <w:r>
        <w:t>this</w:t>
      </w:r>
      <w:r>
        <w:rPr>
          <w:spacing w:val="-5"/>
        </w:rPr>
        <w:t xml:space="preserve"> </w:t>
      </w:r>
      <w:r>
        <w:t>course.</w:t>
      </w:r>
      <w:r>
        <w:rPr>
          <w:spacing w:val="-4"/>
        </w:rPr>
        <w:t xml:space="preserve"> </w:t>
      </w:r>
      <w:r>
        <w:t>We</w:t>
      </w:r>
      <w:r>
        <w:rPr>
          <w:spacing w:val="-4"/>
        </w:rPr>
        <w:t xml:space="preserve"> </w:t>
      </w:r>
      <w:r>
        <w:t>will</w:t>
      </w:r>
      <w:r>
        <w:rPr>
          <w:spacing w:val="-4"/>
        </w:rPr>
        <w:t xml:space="preserve"> </w:t>
      </w:r>
      <w:r>
        <w:t>frequently</w:t>
      </w:r>
      <w:r>
        <w:rPr>
          <w:spacing w:val="-5"/>
        </w:rPr>
        <w:t xml:space="preserve"> </w:t>
      </w:r>
      <w:proofErr w:type="gramStart"/>
      <w:r>
        <w:t>employ</w:t>
      </w:r>
      <w:proofErr w:type="gramEnd"/>
      <w:r>
        <w:rPr>
          <w:spacing w:val="-4"/>
        </w:rPr>
        <w:t xml:space="preserve"> </w:t>
      </w:r>
      <w:r>
        <w:t>this</w:t>
      </w:r>
      <w:r>
        <w:rPr>
          <w:spacing w:val="-4"/>
        </w:rPr>
        <w:t xml:space="preserve"> </w:t>
      </w:r>
      <w:r>
        <w:t>language</w:t>
      </w:r>
      <w:r>
        <w:rPr>
          <w:spacing w:val="-4"/>
        </w:rPr>
        <w:t xml:space="preserve"> </w:t>
      </w:r>
      <w:r>
        <w:t>to</w:t>
      </w:r>
      <w:r>
        <w:rPr>
          <w:spacing w:val="-5"/>
        </w:rPr>
        <w:t xml:space="preserve"> </w:t>
      </w:r>
      <w:r>
        <w:t>complete</w:t>
      </w:r>
      <w:r>
        <w:rPr>
          <w:spacing w:val="-4"/>
        </w:rPr>
        <w:t xml:space="preserve"> </w:t>
      </w:r>
      <w:r>
        <w:t>assignments. Though there will be instruction on R in this course, as an asynchronous online course, it is incumbent upon the student to work independently to gain some R proficiency. As such, it may benefit the student to reflect upon prior usage of the R language and refresh themselves with material from previous courses or other resources, such as the recommended text.</w:t>
      </w:r>
    </w:p>
    <w:p w14:paraId="18DF5A77" w14:textId="77777777" w:rsidR="001D74AB" w:rsidRDefault="00D4211A">
      <w:pPr>
        <w:pStyle w:val="Heading1"/>
        <w:spacing w:before="157"/>
      </w:pPr>
      <w:r>
        <w:t>REQUIRED</w:t>
      </w:r>
      <w:r>
        <w:rPr>
          <w:spacing w:val="-15"/>
        </w:rPr>
        <w:t xml:space="preserve"> </w:t>
      </w:r>
      <w:r>
        <w:rPr>
          <w:spacing w:val="-4"/>
        </w:rPr>
        <w:t>TEXT</w:t>
      </w:r>
    </w:p>
    <w:p w14:paraId="18DF5A78" w14:textId="77777777" w:rsidR="001D74AB" w:rsidRDefault="00D4211A">
      <w:pPr>
        <w:pStyle w:val="BodyText"/>
        <w:spacing w:before="181" w:line="259" w:lineRule="auto"/>
        <w:ind w:right="38"/>
      </w:pPr>
      <w:r>
        <w:t xml:space="preserve">This course will use the first edition of </w:t>
      </w:r>
      <w:r>
        <w:rPr>
          <w:i/>
        </w:rPr>
        <w:t xml:space="preserve">Introduction to Statistics for </w:t>
      </w:r>
      <w:proofErr w:type="gramStart"/>
      <w:r>
        <w:rPr>
          <w:i/>
        </w:rPr>
        <w:t>the Life</w:t>
      </w:r>
      <w:proofErr w:type="gramEnd"/>
      <w:r>
        <w:rPr>
          <w:i/>
        </w:rPr>
        <w:t xml:space="preserve"> and Biomedical Sciences </w:t>
      </w:r>
      <w:r>
        <w:t>by</w:t>
      </w:r>
      <w:r>
        <w:rPr>
          <w:spacing w:val="-1"/>
        </w:rPr>
        <w:t xml:space="preserve"> </w:t>
      </w:r>
      <w:r>
        <w:t>Vu and Harrington. Course notes will correspond</w:t>
      </w:r>
      <w:r>
        <w:rPr>
          <w:spacing w:val="-1"/>
        </w:rPr>
        <w:t xml:space="preserve"> </w:t>
      </w:r>
      <w:r>
        <w:t xml:space="preserve">to this text though will emphasize what I think is important. I have also added some material that will provide more understanding of how statistics are as presented in modern scientific literature. </w:t>
      </w:r>
      <w:proofErr w:type="gramStart"/>
      <w:r>
        <w:t>Review</w:t>
      </w:r>
      <w:proofErr w:type="gramEnd"/>
      <w:r>
        <w:t xml:space="preserve"> questions (and my feedback) will also reflect these emphases. All these components (online discussion, course notes,</w:t>
      </w:r>
      <w:r>
        <w:rPr>
          <w:spacing w:val="-4"/>
        </w:rPr>
        <w:t xml:space="preserve"> </w:t>
      </w:r>
      <w:r>
        <w:t>textbook</w:t>
      </w:r>
      <w:r>
        <w:rPr>
          <w:spacing w:val="-4"/>
        </w:rPr>
        <w:t xml:space="preserve"> </w:t>
      </w:r>
      <w:r>
        <w:t>readings,</w:t>
      </w:r>
      <w:r>
        <w:rPr>
          <w:spacing w:val="-4"/>
        </w:rPr>
        <w:t xml:space="preserve"> </w:t>
      </w:r>
      <w:r>
        <w:t>literature</w:t>
      </w:r>
      <w:r>
        <w:rPr>
          <w:spacing w:val="-5"/>
        </w:rPr>
        <w:t xml:space="preserve"> </w:t>
      </w:r>
      <w:r>
        <w:t>assignments,</w:t>
      </w:r>
      <w:r>
        <w:rPr>
          <w:spacing w:val="-4"/>
        </w:rPr>
        <w:t xml:space="preserve"> </w:t>
      </w:r>
      <w:r>
        <w:t>review</w:t>
      </w:r>
      <w:r>
        <w:rPr>
          <w:spacing w:val="-5"/>
        </w:rPr>
        <w:t xml:space="preserve"> </w:t>
      </w:r>
      <w:r>
        <w:t>questions,</w:t>
      </w:r>
      <w:r>
        <w:rPr>
          <w:spacing w:val="-4"/>
        </w:rPr>
        <w:t xml:space="preserve"> </w:t>
      </w:r>
      <w:r>
        <w:t>and</w:t>
      </w:r>
      <w:r>
        <w:rPr>
          <w:spacing w:val="-5"/>
        </w:rPr>
        <w:t xml:space="preserve"> </w:t>
      </w:r>
      <w:r>
        <w:t>problem</w:t>
      </w:r>
      <w:r>
        <w:rPr>
          <w:spacing w:val="-5"/>
        </w:rPr>
        <w:t xml:space="preserve"> </w:t>
      </w:r>
      <w:r>
        <w:t>sets)</w:t>
      </w:r>
      <w:r>
        <w:rPr>
          <w:spacing w:val="-4"/>
        </w:rPr>
        <w:t xml:space="preserve"> </w:t>
      </w:r>
      <w:r>
        <w:t xml:space="preserve">constitute the multiple ways of thinking that are conducive to a more complete understanding of statistics. It will be difficult to do well </w:t>
      </w:r>
      <w:proofErr w:type="gramStart"/>
      <w:r>
        <w:t>in</w:t>
      </w:r>
      <w:proofErr w:type="gramEnd"/>
      <w:r>
        <w:t xml:space="preserve"> this course if you do not give </w:t>
      </w:r>
      <w:proofErr w:type="gramStart"/>
      <w:r>
        <w:t>all of</w:t>
      </w:r>
      <w:proofErr w:type="gramEnd"/>
      <w:r>
        <w:t xml:space="preserve"> these </w:t>
      </w:r>
      <w:proofErr w:type="gramStart"/>
      <w:r>
        <w:t>components</w:t>
      </w:r>
      <w:proofErr w:type="gramEnd"/>
      <w:r>
        <w:t xml:space="preserve"> attention.</w:t>
      </w:r>
    </w:p>
    <w:p w14:paraId="18DF5A79" w14:textId="77777777" w:rsidR="001D74AB" w:rsidRDefault="00D4211A">
      <w:pPr>
        <w:pStyle w:val="Heading1"/>
      </w:pPr>
      <w:r>
        <w:t>REQUIRED</w:t>
      </w:r>
      <w:r>
        <w:rPr>
          <w:spacing w:val="-15"/>
        </w:rPr>
        <w:t xml:space="preserve"> </w:t>
      </w:r>
      <w:r>
        <w:rPr>
          <w:spacing w:val="-2"/>
        </w:rPr>
        <w:t>MATERIALS</w:t>
      </w:r>
    </w:p>
    <w:p w14:paraId="18DF5A7A" w14:textId="77777777" w:rsidR="001D74AB" w:rsidRDefault="00D4211A">
      <w:pPr>
        <w:pStyle w:val="ListParagraph"/>
        <w:numPr>
          <w:ilvl w:val="0"/>
          <w:numId w:val="1"/>
        </w:numPr>
        <w:tabs>
          <w:tab w:val="left" w:pos="1078"/>
        </w:tabs>
        <w:spacing w:before="180"/>
        <w:ind w:left="1078" w:hanging="359"/>
      </w:pPr>
      <w:r>
        <w:t>Computer</w:t>
      </w:r>
      <w:r>
        <w:rPr>
          <w:spacing w:val="-8"/>
        </w:rPr>
        <w:t xml:space="preserve"> </w:t>
      </w:r>
      <w:r>
        <w:t>and</w:t>
      </w:r>
      <w:r>
        <w:rPr>
          <w:spacing w:val="-7"/>
        </w:rPr>
        <w:t xml:space="preserve"> </w:t>
      </w:r>
      <w:r>
        <w:t>reliable</w:t>
      </w:r>
      <w:r>
        <w:rPr>
          <w:spacing w:val="-8"/>
        </w:rPr>
        <w:t xml:space="preserve"> </w:t>
      </w:r>
      <w:r>
        <w:t>internet</w:t>
      </w:r>
      <w:r>
        <w:rPr>
          <w:spacing w:val="-7"/>
        </w:rPr>
        <w:t xml:space="preserve"> </w:t>
      </w:r>
      <w:r>
        <w:rPr>
          <w:spacing w:val="-2"/>
        </w:rPr>
        <w:t>access.</w:t>
      </w:r>
    </w:p>
    <w:p w14:paraId="18DF5A7B" w14:textId="77777777" w:rsidR="001D74AB" w:rsidRDefault="00D4211A">
      <w:pPr>
        <w:pStyle w:val="ListParagraph"/>
        <w:numPr>
          <w:ilvl w:val="0"/>
          <w:numId w:val="1"/>
        </w:numPr>
        <w:tabs>
          <w:tab w:val="left" w:pos="1078"/>
        </w:tabs>
        <w:ind w:left="1078" w:hanging="359"/>
      </w:pPr>
      <w:r>
        <w:t>Access</w:t>
      </w:r>
      <w:r>
        <w:rPr>
          <w:spacing w:val="-5"/>
        </w:rPr>
        <w:t xml:space="preserve"> </w:t>
      </w:r>
      <w:r>
        <w:t>to</w:t>
      </w:r>
      <w:r>
        <w:rPr>
          <w:spacing w:val="-5"/>
        </w:rPr>
        <w:t xml:space="preserve"> </w:t>
      </w:r>
      <w:r>
        <w:t>the</w:t>
      </w:r>
      <w:r>
        <w:rPr>
          <w:spacing w:val="-5"/>
        </w:rPr>
        <w:t xml:space="preserve"> </w:t>
      </w:r>
      <w:r>
        <w:t>Brightspace</w:t>
      </w:r>
      <w:r>
        <w:rPr>
          <w:spacing w:val="-5"/>
        </w:rPr>
        <w:t xml:space="preserve"> </w:t>
      </w:r>
      <w:r>
        <w:t>site</w:t>
      </w:r>
      <w:r>
        <w:rPr>
          <w:spacing w:val="-5"/>
        </w:rPr>
        <w:t xml:space="preserve"> </w:t>
      </w:r>
      <w:r>
        <w:t>for</w:t>
      </w:r>
      <w:r>
        <w:rPr>
          <w:spacing w:val="-5"/>
        </w:rPr>
        <w:t xml:space="preserve"> </w:t>
      </w:r>
      <w:r>
        <w:t>this</w:t>
      </w:r>
      <w:r>
        <w:rPr>
          <w:spacing w:val="-5"/>
        </w:rPr>
        <w:t xml:space="preserve"> </w:t>
      </w:r>
      <w:r>
        <w:t>course</w:t>
      </w:r>
      <w:r>
        <w:rPr>
          <w:spacing w:val="-5"/>
        </w:rPr>
        <w:t xml:space="preserve"> </w:t>
      </w:r>
      <w:r>
        <w:t>–</w:t>
      </w:r>
      <w:r>
        <w:rPr>
          <w:spacing w:val="-5"/>
        </w:rPr>
        <w:t xml:space="preserve"> </w:t>
      </w:r>
      <w:r>
        <w:t>check</w:t>
      </w:r>
      <w:r>
        <w:rPr>
          <w:spacing w:val="-5"/>
        </w:rPr>
        <w:t xml:space="preserve"> </w:t>
      </w:r>
      <w:r>
        <w:t>it</w:t>
      </w:r>
      <w:r>
        <w:rPr>
          <w:spacing w:val="-5"/>
        </w:rPr>
        <w:t xml:space="preserve"> </w:t>
      </w:r>
      <w:r>
        <w:rPr>
          <w:spacing w:val="-2"/>
        </w:rPr>
        <w:t>frequently</w:t>
      </w:r>
    </w:p>
    <w:p w14:paraId="18DF5A7C" w14:textId="77777777" w:rsidR="001D74AB" w:rsidRDefault="00D4211A">
      <w:pPr>
        <w:pStyle w:val="ListParagraph"/>
        <w:numPr>
          <w:ilvl w:val="0"/>
          <w:numId w:val="1"/>
        </w:numPr>
        <w:tabs>
          <w:tab w:val="left" w:pos="1078"/>
        </w:tabs>
        <w:spacing w:before="21"/>
        <w:ind w:left="1078" w:hanging="359"/>
      </w:pPr>
      <w:r>
        <w:t>Several</w:t>
      </w:r>
      <w:r>
        <w:rPr>
          <w:spacing w:val="-6"/>
        </w:rPr>
        <w:t xml:space="preserve"> </w:t>
      </w:r>
      <w:r>
        <w:t>pieces</w:t>
      </w:r>
      <w:r>
        <w:rPr>
          <w:spacing w:val="-6"/>
        </w:rPr>
        <w:t xml:space="preserve"> </w:t>
      </w:r>
      <w:r>
        <w:t>of</w:t>
      </w:r>
      <w:r>
        <w:rPr>
          <w:spacing w:val="-6"/>
        </w:rPr>
        <w:t xml:space="preserve"> </w:t>
      </w:r>
      <w:r>
        <w:rPr>
          <w:spacing w:val="-2"/>
        </w:rPr>
        <w:t>software</w:t>
      </w:r>
    </w:p>
    <w:p w14:paraId="18DF5A7D" w14:textId="77777777" w:rsidR="001D74AB" w:rsidRDefault="00D4211A">
      <w:pPr>
        <w:pStyle w:val="ListParagraph"/>
        <w:numPr>
          <w:ilvl w:val="1"/>
          <w:numId w:val="1"/>
        </w:numPr>
        <w:tabs>
          <w:tab w:val="left" w:pos="1798"/>
        </w:tabs>
        <w:spacing w:before="20"/>
        <w:ind w:left="1798" w:hanging="359"/>
      </w:pPr>
      <w:r>
        <w:t>R</w:t>
      </w:r>
      <w:r>
        <w:rPr>
          <w:spacing w:val="-7"/>
        </w:rPr>
        <w:t xml:space="preserve"> </w:t>
      </w:r>
      <w:r>
        <w:t>software</w:t>
      </w:r>
      <w:r>
        <w:rPr>
          <w:spacing w:val="-5"/>
        </w:rPr>
        <w:t xml:space="preserve"> </w:t>
      </w:r>
      <w:r>
        <w:t>(</w:t>
      </w:r>
      <w:hyperlink r:id="rId24">
        <w:r>
          <w:rPr>
            <w:color w:val="0562C1"/>
            <w:u w:val="single" w:color="0562C1"/>
          </w:rPr>
          <w:t>free</w:t>
        </w:r>
        <w:r>
          <w:rPr>
            <w:color w:val="0562C1"/>
            <w:spacing w:val="-5"/>
            <w:u w:val="single" w:color="0562C1"/>
          </w:rPr>
          <w:t xml:space="preserve"> </w:t>
        </w:r>
        <w:r>
          <w:rPr>
            <w:color w:val="0562C1"/>
            <w:spacing w:val="-2"/>
            <w:u w:val="single" w:color="0562C1"/>
          </w:rPr>
          <w:t>download</w:t>
        </w:r>
      </w:hyperlink>
      <w:r>
        <w:rPr>
          <w:spacing w:val="-2"/>
        </w:rPr>
        <w:t>)</w:t>
      </w:r>
    </w:p>
    <w:p w14:paraId="18DF5A7E" w14:textId="77777777" w:rsidR="001D74AB" w:rsidRDefault="00D4211A">
      <w:pPr>
        <w:pStyle w:val="ListParagraph"/>
        <w:numPr>
          <w:ilvl w:val="1"/>
          <w:numId w:val="1"/>
        </w:numPr>
        <w:tabs>
          <w:tab w:val="left" w:pos="1799"/>
        </w:tabs>
        <w:spacing w:before="21"/>
        <w:ind w:hanging="359"/>
      </w:pPr>
      <w:r>
        <w:t>R</w:t>
      </w:r>
      <w:r>
        <w:rPr>
          <w:spacing w:val="-6"/>
        </w:rPr>
        <w:t xml:space="preserve"> </w:t>
      </w:r>
      <w:r>
        <w:t>studio</w:t>
      </w:r>
      <w:r>
        <w:rPr>
          <w:spacing w:val="-4"/>
        </w:rPr>
        <w:t xml:space="preserve"> </w:t>
      </w:r>
      <w:r>
        <w:t>(</w:t>
      </w:r>
      <w:hyperlink r:id="rId25">
        <w:r>
          <w:rPr>
            <w:color w:val="0562C1"/>
            <w:u w:val="single" w:color="0562C1"/>
          </w:rPr>
          <w:t>free</w:t>
        </w:r>
        <w:r>
          <w:rPr>
            <w:color w:val="0562C1"/>
            <w:spacing w:val="-4"/>
            <w:u w:val="single" w:color="0562C1"/>
          </w:rPr>
          <w:t xml:space="preserve"> </w:t>
        </w:r>
        <w:r>
          <w:rPr>
            <w:color w:val="0562C1"/>
            <w:spacing w:val="-2"/>
            <w:u w:val="single" w:color="0562C1"/>
          </w:rPr>
          <w:t>download</w:t>
        </w:r>
      </w:hyperlink>
      <w:r>
        <w:rPr>
          <w:spacing w:val="-2"/>
        </w:rPr>
        <w:t>)</w:t>
      </w:r>
    </w:p>
    <w:p w14:paraId="18DF5A7F" w14:textId="77777777" w:rsidR="001D74AB" w:rsidRDefault="00D4211A">
      <w:pPr>
        <w:pStyle w:val="ListParagraph"/>
        <w:numPr>
          <w:ilvl w:val="1"/>
          <w:numId w:val="1"/>
        </w:numPr>
        <w:tabs>
          <w:tab w:val="left" w:pos="1800"/>
        </w:tabs>
        <w:spacing w:line="259" w:lineRule="auto"/>
        <w:ind w:left="1800" w:right="727"/>
      </w:pPr>
      <w:r>
        <w:t>Microsoft</w:t>
      </w:r>
      <w:r>
        <w:rPr>
          <w:spacing w:val="-5"/>
        </w:rPr>
        <w:t xml:space="preserve"> </w:t>
      </w:r>
      <w:r>
        <w:t>Office</w:t>
      </w:r>
      <w:r>
        <w:rPr>
          <w:spacing w:val="-5"/>
        </w:rPr>
        <w:t xml:space="preserve"> </w:t>
      </w:r>
      <w:r>
        <w:t>including</w:t>
      </w:r>
      <w:r>
        <w:rPr>
          <w:spacing w:val="-5"/>
        </w:rPr>
        <w:t xml:space="preserve"> </w:t>
      </w:r>
      <w:r>
        <w:t>Excel,</w:t>
      </w:r>
      <w:r>
        <w:rPr>
          <w:spacing w:val="-5"/>
        </w:rPr>
        <w:t xml:space="preserve"> </w:t>
      </w:r>
      <w:proofErr w:type="spellStart"/>
      <w:r>
        <w:t>Powerpoint</w:t>
      </w:r>
      <w:proofErr w:type="spellEnd"/>
      <w:r>
        <w:t>,</w:t>
      </w:r>
      <w:r>
        <w:rPr>
          <w:spacing w:val="-5"/>
        </w:rPr>
        <w:t xml:space="preserve"> </w:t>
      </w:r>
      <w:r>
        <w:t>and</w:t>
      </w:r>
      <w:r>
        <w:rPr>
          <w:spacing w:val="-5"/>
        </w:rPr>
        <w:t xml:space="preserve"> </w:t>
      </w:r>
      <w:r>
        <w:t>Word</w:t>
      </w:r>
      <w:r>
        <w:rPr>
          <w:spacing w:val="-5"/>
        </w:rPr>
        <w:t xml:space="preserve"> </w:t>
      </w:r>
      <w:r>
        <w:t>(</w:t>
      </w:r>
      <w:hyperlink r:id="rId26">
        <w:r>
          <w:rPr>
            <w:color w:val="0562C1"/>
            <w:u w:val="single" w:color="0562C1"/>
          </w:rPr>
          <w:t>free</w:t>
        </w:r>
        <w:r>
          <w:rPr>
            <w:color w:val="0562C1"/>
            <w:spacing w:val="-5"/>
            <w:u w:val="single" w:color="0562C1"/>
          </w:rPr>
          <w:t xml:space="preserve"> </w:t>
        </w:r>
        <w:r>
          <w:rPr>
            <w:color w:val="0562C1"/>
            <w:u w:val="single" w:color="0562C1"/>
          </w:rPr>
          <w:t>download</w:t>
        </w:r>
        <w:r>
          <w:rPr>
            <w:color w:val="0562C1"/>
            <w:spacing w:val="-5"/>
            <w:u w:val="single" w:color="0562C1"/>
          </w:rPr>
          <w:t xml:space="preserve"> </w:t>
        </w:r>
        <w:r>
          <w:rPr>
            <w:color w:val="0562C1"/>
            <w:u w:val="single" w:color="0562C1"/>
          </w:rPr>
          <w:t>for</w:t>
        </w:r>
      </w:hyperlink>
      <w:r>
        <w:rPr>
          <w:color w:val="0562C1"/>
        </w:rPr>
        <w:t xml:space="preserve"> </w:t>
      </w:r>
      <w:hyperlink r:id="rId27">
        <w:r>
          <w:rPr>
            <w:color w:val="0562C1"/>
            <w:u w:val="single" w:color="0562C1"/>
          </w:rPr>
          <w:t>Geneseo students</w:t>
        </w:r>
      </w:hyperlink>
      <w:r>
        <w:t>)</w:t>
      </w:r>
    </w:p>
    <w:p w14:paraId="18DF5A80" w14:textId="77777777" w:rsidR="001D74AB" w:rsidRDefault="00D4211A">
      <w:pPr>
        <w:pStyle w:val="ListParagraph"/>
        <w:numPr>
          <w:ilvl w:val="1"/>
          <w:numId w:val="1"/>
        </w:numPr>
        <w:tabs>
          <w:tab w:val="left" w:pos="1799"/>
        </w:tabs>
        <w:spacing w:before="0" w:line="253" w:lineRule="exact"/>
        <w:ind w:hanging="359"/>
      </w:pPr>
      <w:r>
        <w:t>Adobe</w:t>
      </w:r>
      <w:r>
        <w:rPr>
          <w:spacing w:val="-7"/>
        </w:rPr>
        <w:t xml:space="preserve"> </w:t>
      </w:r>
      <w:r>
        <w:t>Acrobat</w:t>
      </w:r>
      <w:r>
        <w:rPr>
          <w:spacing w:val="-7"/>
        </w:rPr>
        <w:t xml:space="preserve"> </w:t>
      </w:r>
      <w:r>
        <w:t>(</w:t>
      </w:r>
      <w:hyperlink r:id="rId28">
        <w:r>
          <w:rPr>
            <w:color w:val="0562C1"/>
            <w:u w:val="single" w:color="0562C1"/>
          </w:rPr>
          <w:t>free</w:t>
        </w:r>
        <w:r>
          <w:rPr>
            <w:color w:val="0562C1"/>
            <w:spacing w:val="-7"/>
            <w:u w:val="single" w:color="0562C1"/>
          </w:rPr>
          <w:t xml:space="preserve"> </w:t>
        </w:r>
        <w:r>
          <w:rPr>
            <w:color w:val="0562C1"/>
            <w:u w:val="single" w:color="0562C1"/>
          </w:rPr>
          <w:t>download</w:t>
        </w:r>
        <w:r>
          <w:rPr>
            <w:color w:val="0562C1"/>
            <w:spacing w:val="-7"/>
            <w:u w:val="single" w:color="0562C1"/>
          </w:rPr>
          <w:t xml:space="preserve"> </w:t>
        </w:r>
        <w:r>
          <w:rPr>
            <w:color w:val="0562C1"/>
            <w:u w:val="single" w:color="0562C1"/>
          </w:rPr>
          <w:t>for</w:t>
        </w:r>
        <w:r>
          <w:rPr>
            <w:color w:val="0562C1"/>
            <w:spacing w:val="-7"/>
            <w:u w:val="single" w:color="0562C1"/>
          </w:rPr>
          <w:t xml:space="preserve"> </w:t>
        </w:r>
        <w:r>
          <w:rPr>
            <w:color w:val="0562C1"/>
            <w:u w:val="single" w:color="0562C1"/>
          </w:rPr>
          <w:t>Geneseo</w:t>
        </w:r>
        <w:r>
          <w:rPr>
            <w:color w:val="0562C1"/>
            <w:spacing w:val="-7"/>
            <w:u w:val="single" w:color="0562C1"/>
          </w:rPr>
          <w:t xml:space="preserve"> </w:t>
        </w:r>
        <w:r>
          <w:rPr>
            <w:color w:val="0562C1"/>
            <w:u w:val="single" w:color="0562C1"/>
          </w:rPr>
          <w:t>students)</w:t>
        </w:r>
      </w:hyperlink>
      <w:r>
        <w:rPr>
          <w:color w:val="0562C1"/>
          <w:spacing w:val="-6"/>
        </w:rPr>
        <w:t xml:space="preserve"> </w:t>
      </w:r>
      <w:r>
        <w:t>or</w:t>
      </w:r>
      <w:r>
        <w:rPr>
          <w:spacing w:val="-7"/>
        </w:rPr>
        <w:t xml:space="preserve"> </w:t>
      </w:r>
      <w:r>
        <w:t>similar</w:t>
      </w:r>
      <w:r>
        <w:rPr>
          <w:spacing w:val="-7"/>
        </w:rPr>
        <w:t xml:space="preserve"> </w:t>
      </w:r>
      <w:r>
        <w:t>PDF</w:t>
      </w:r>
      <w:r>
        <w:rPr>
          <w:spacing w:val="-7"/>
        </w:rPr>
        <w:t xml:space="preserve"> </w:t>
      </w:r>
      <w:r>
        <w:rPr>
          <w:spacing w:val="-2"/>
        </w:rPr>
        <w:t>reader</w:t>
      </w:r>
    </w:p>
    <w:p w14:paraId="18DF5A81" w14:textId="77777777" w:rsidR="001D74AB" w:rsidRDefault="00D4211A">
      <w:pPr>
        <w:pStyle w:val="ListParagraph"/>
        <w:numPr>
          <w:ilvl w:val="1"/>
          <w:numId w:val="1"/>
        </w:numPr>
        <w:tabs>
          <w:tab w:val="left" w:pos="1799"/>
        </w:tabs>
        <w:spacing w:before="21"/>
        <w:ind w:hanging="359"/>
      </w:pPr>
      <w:r>
        <w:t>Minitab</w:t>
      </w:r>
      <w:r>
        <w:rPr>
          <w:spacing w:val="-6"/>
        </w:rPr>
        <w:t xml:space="preserve"> </w:t>
      </w:r>
      <w:r>
        <w:t>or</w:t>
      </w:r>
      <w:r>
        <w:rPr>
          <w:spacing w:val="-6"/>
        </w:rPr>
        <w:t xml:space="preserve"> </w:t>
      </w:r>
      <w:r>
        <w:t>SPSS</w:t>
      </w:r>
      <w:r>
        <w:rPr>
          <w:spacing w:val="-6"/>
        </w:rPr>
        <w:t xml:space="preserve"> </w:t>
      </w:r>
      <w:r>
        <w:t>–</w:t>
      </w:r>
      <w:r>
        <w:rPr>
          <w:spacing w:val="-6"/>
        </w:rPr>
        <w:t xml:space="preserve"> </w:t>
      </w:r>
      <w:r>
        <w:t>optional</w:t>
      </w:r>
      <w:r>
        <w:rPr>
          <w:spacing w:val="-6"/>
        </w:rPr>
        <w:t xml:space="preserve"> </w:t>
      </w:r>
      <w:r>
        <w:t>(</w:t>
      </w:r>
      <w:hyperlink r:id="rId29">
        <w:r>
          <w:rPr>
            <w:color w:val="0562C1"/>
            <w:u w:val="single" w:color="0562C1"/>
          </w:rPr>
          <w:t>free</w:t>
        </w:r>
        <w:r>
          <w:rPr>
            <w:color w:val="0562C1"/>
            <w:spacing w:val="-6"/>
            <w:u w:val="single" w:color="0562C1"/>
          </w:rPr>
          <w:t xml:space="preserve"> </w:t>
        </w:r>
        <w:r>
          <w:rPr>
            <w:color w:val="0562C1"/>
            <w:u w:val="single" w:color="0562C1"/>
          </w:rPr>
          <w:t>download</w:t>
        </w:r>
        <w:r>
          <w:rPr>
            <w:color w:val="0562C1"/>
            <w:spacing w:val="-6"/>
            <w:u w:val="single" w:color="0562C1"/>
          </w:rPr>
          <w:t xml:space="preserve"> </w:t>
        </w:r>
        <w:r>
          <w:rPr>
            <w:color w:val="0562C1"/>
            <w:u w:val="single" w:color="0562C1"/>
          </w:rPr>
          <w:t>for</w:t>
        </w:r>
        <w:r>
          <w:rPr>
            <w:color w:val="0562C1"/>
            <w:spacing w:val="-6"/>
            <w:u w:val="single" w:color="0562C1"/>
          </w:rPr>
          <w:t xml:space="preserve"> </w:t>
        </w:r>
        <w:r>
          <w:rPr>
            <w:color w:val="0562C1"/>
            <w:u w:val="single" w:color="0562C1"/>
          </w:rPr>
          <w:t>Geneseo</w:t>
        </w:r>
        <w:r>
          <w:rPr>
            <w:color w:val="0562C1"/>
            <w:spacing w:val="-6"/>
            <w:u w:val="single" w:color="0562C1"/>
          </w:rPr>
          <w:t xml:space="preserve"> </w:t>
        </w:r>
        <w:r>
          <w:rPr>
            <w:color w:val="0562C1"/>
            <w:spacing w:val="-2"/>
            <w:u w:val="single" w:color="0562C1"/>
          </w:rPr>
          <w:t>students)</w:t>
        </w:r>
      </w:hyperlink>
    </w:p>
    <w:p w14:paraId="18DF5A82" w14:textId="77777777" w:rsidR="001D74AB" w:rsidRDefault="00D4211A">
      <w:pPr>
        <w:pStyle w:val="ListParagraph"/>
        <w:numPr>
          <w:ilvl w:val="0"/>
          <w:numId w:val="1"/>
        </w:numPr>
        <w:tabs>
          <w:tab w:val="left" w:pos="1078"/>
          <w:tab w:val="left" w:pos="1080"/>
        </w:tabs>
        <w:spacing w:line="259" w:lineRule="auto"/>
        <w:ind w:left="1080" w:right="30" w:hanging="361"/>
      </w:pPr>
      <w:r>
        <w:t xml:space="preserve">The </w:t>
      </w:r>
      <w:proofErr w:type="gramStart"/>
      <w:r>
        <w:t>aforementioned required</w:t>
      </w:r>
      <w:proofErr w:type="gramEnd"/>
      <w:r>
        <w:t xml:space="preserve"> textbook: </w:t>
      </w:r>
      <w:r>
        <w:rPr>
          <w:i/>
        </w:rPr>
        <w:t>Introduction to Statistics for the Life and Biomedical</w:t>
      </w:r>
      <w:r>
        <w:rPr>
          <w:i/>
          <w:spacing w:val="-4"/>
        </w:rPr>
        <w:t xml:space="preserve"> </w:t>
      </w:r>
      <w:r>
        <w:rPr>
          <w:i/>
        </w:rPr>
        <w:t>Sciences</w:t>
      </w:r>
      <w:r>
        <w:rPr>
          <w:i/>
          <w:spacing w:val="-4"/>
        </w:rPr>
        <w:t xml:space="preserve"> </w:t>
      </w:r>
      <w:r>
        <w:t>by</w:t>
      </w:r>
      <w:r>
        <w:rPr>
          <w:spacing w:val="-5"/>
        </w:rPr>
        <w:t xml:space="preserve"> </w:t>
      </w:r>
      <w:r>
        <w:t>Vu</w:t>
      </w:r>
      <w:r>
        <w:rPr>
          <w:spacing w:val="-4"/>
        </w:rPr>
        <w:t xml:space="preserve"> </w:t>
      </w:r>
      <w:r>
        <w:t>and</w:t>
      </w:r>
      <w:r>
        <w:rPr>
          <w:spacing w:val="-4"/>
        </w:rPr>
        <w:t xml:space="preserve"> </w:t>
      </w:r>
      <w:r>
        <w:t>Harrington</w:t>
      </w:r>
      <w:r>
        <w:rPr>
          <w:spacing w:val="-4"/>
        </w:rPr>
        <w:t xml:space="preserve"> </w:t>
      </w:r>
      <w:r>
        <w:t>(and</w:t>
      </w:r>
      <w:r>
        <w:rPr>
          <w:spacing w:val="-5"/>
        </w:rPr>
        <w:t xml:space="preserve"> </w:t>
      </w:r>
      <w:r>
        <w:t>recommended</w:t>
      </w:r>
      <w:r>
        <w:rPr>
          <w:spacing w:val="-4"/>
        </w:rPr>
        <w:t xml:space="preserve"> </w:t>
      </w:r>
      <w:r>
        <w:t>reference</w:t>
      </w:r>
      <w:r>
        <w:rPr>
          <w:spacing w:val="-4"/>
        </w:rPr>
        <w:t xml:space="preserve"> </w:t>
      </w:r>
      <w:r>
        <w:t>by</w:t>
      </w:r>
      <w:r>
        <w:rPr>
          <w:spacing w:val="-4"/>
        </w:rPr>
        <w:t xml:space="preserve"> </w:t>
      </w:r>
      <w:r>
        <w:t>Hartvigsen)</w:t>
      </w:r>
    </w:p>
    <w:p w14:paraId="18DF5A83" w14:textId="77777777" w:rsidR="001D74AB" w:rsidRDefault="001D74AB">
      <w:pPr>
        <w:pStyle w:val="ListParagraph"/>
        <w:spacing w:line="259" w:lineRule="auto"/>
        <w:sectPr w:rsidR="001D74AB">
          <w:pgSz w:w="12240" w:h="15840"/>
          <w:pgMar w:top="1360" w:right="1440" w:bottom="1220" w:left="1080" w:header="0" w:footer="1034" w:gutter="0"/>
          <w:cols w:space="720"/>
        </w:sectPr>
      </w:pPr>
    </w:p>
    <w:p w14:paraId="18DF5A84" w14:textId="77777777" w:rsidR="001D74AB" w:rsidRDefault="00D4211A">
      <w:pPr>
        <w:pStyle w:val="Heading1"/>
        <w:spacing w:before="80"/>
      </w:pPr>
      <w:r>
        <w:lastRenderedPageBreak/>
        <w:t>ADDITIONAL</w:t>
      </w:r>
      <w:r>
        <w:rPr>
          <w:spacing w:val="-12"/>
        </w:rPr>
        <w:t xml:space="preserve"> </w:t>
      </w:r>
      <w:r>
        <w:t>SUPPORT</w:t>
      </w:r>
      <w:r>
        <w:rPr>
          <w:spacing w:val="-12"/>
        </w:rPr>
        <w:t xml:space="preserve"> </w:t>
      </w:r>
      <w:r>
        <w:t>AND</w:t>
      </w:r>
      <w:r>
        <w:rPr>
          <w:spacing w:val="-12"/>
        </w:rPr>
        <w:t xml:space="preserve"> </w:t>
      </w:r>
      <w:r>
        <w:rPr>
          <w:spacing w:val="-2"/>
        </w:rPr>
        <w:t>ACCOMODATIONS</w:t>
      </w:r>
    </w:p>
    <w:p w14:paraId="18DF5A85" w14:textId="77777777" w:rsidR="001D74AB" w:rsidRDefault="00D4211A">
      <w:pPr>
        <w:pStyle w:val="BodyText"/>
        <w:spacing w:line="259" w:lineRule="auto"/>
        <w:ind w:right="38"/>
      </w:pPr>
      <w:r>
        <w:t xml:space="preserve">I am pleased to help you with any issues you </w:t>
      </w:r>
      <w:proofErr w:type="gramStart"/>
      <w:r>
        <w:t>have</w:t>
      </w:r>
      <w:proofErr w:type="gramEnd"/>
      <w:r>
        <w:t xml:space="preserve"> understanding the material for the course. I will be very responsive to emails – I should be able to respond in a day (usually much sooner) and</w:t>
      </w:r>
      <w:r>
        <w:rPr>
          <w:spacing w:val="-2"/>
        </w:rPr>
        <w:t xml:space="preserve"> </w:t>
      </w:r>
      <w:r>
        <w:t>if</w:t>
      </w:r>
      <w:r>
        <w:rPr>
          <w:spacing w:val="-2"/>
        </w:rPr>
        <w:t xml:space="preserve"> </w:t>
      </w:r>
      <w:r>
        <w:t>I</w:t>
      </w:r>
      <w:r>
        <w:rPr>
          <w:spacing w:val="-2"/>
        </w:rPr>
        <w:t xml:space="preserve"> </w:t>
      </w:r>
      <w:r>
        <w:t>don’t,</w:t>
      </w:r>
      <w:r>
        <w:rPr>
          <w:spacing w:val="-2"/>
        </w:rPr>
        <w:t xml:space="preserve"> </w:t>
      </w:r>
      <w:r>
        <w:t>please</w:t>
      </w:r>
      <w:r>
        <w:rPr>
          <w:spacing w:val="-2"/>
        </w:rPr>
        <w:t xml:space="preserve"> </w:t>
      </w:r>
      <w:r>
        <w:t>send</w:t>
      </w:r>
      <w:r>
        <w:rPr>
          <w:spacing w:val="-2"/>
        </w:rPr>
        <w:t xml:space="preserve"> </w:t>
      </w:r>
      <w:r>
        <w:t>me</w:t>
      </w:r>
      <w:r>
        <w:rPr>
          <w:spacing w:val="-2"/>
        </w:rPr>
        <w:t xml:space="preserve"> </w:t>
      </w:r>
      <w:r>
        <w:t>a</w:t>
      </w:r>
      <w:r>
        <w:rPr>
          <w:spacing w:val="-2"/>
        </w:rPr>
        <w:t xml:space="preserve"> </w:t>
      </w:r>
      <w:r>
        <w:t>reminder</w:t>
      </w:r>
      <w:r>
        <w:rPr>
          <w:spacing w:val="-2"/>
        </w:rPr>
        <w:t xml:space="preserve"> </w:t>
      </w:r>
      <w:r>
        <w:t>because</w:t>
      </w:r>
      <w:r>
        <w:rPr>
          <w:spacing w:val="-2"/>
        </w:rPr>
        <w:t xml:space="preserve"> </w:t>
      </w:r>
      <w:r>
        <w:t>I</w:t>
      </w:r>
      <w:r>
        <w:rPr>
          <w:spacing w:val="-2"/>
        </w:rPr>
        <w:t xml:space="preserve"> </w:t>
      </w:r>
      <w:r>
        <w:t>probably</w:t>
      </w:r>
      <w:r>
        <w:rPr>
          <w:spacing w:val="-3"/>
        </w:rPr>
        <w:t xml:space="preserve"> </w:t>
      </w:r>
      <w:r>
        <w:t>just</w:t>
      </w:r>
      <w:r>
        <w:rPr>
          <w:spacing w:val="-2"/>
        </w:rPr>
        <w:t xml:space="preserve"> </w:t>
      </w:r>
      <w:r>
        <w:t>missed</w:t>
      </w:r>
      <w:r>
        <w:rPr>
          <w:spacing w:val="-2"/>
        </w:rPr>
        <w:t xml:space="preserve"> </w:t>
      </w:r>
      <w:r>
        <w:t>it.</w:t>
      </w:r>
      <w:r>
        <w:rPr>
          <w:spacing w:val="-2"/>
        </w:rPr>
        <w:t xml:space="preserve"> </w:t>
      </w:r>
      <w:r>
        <w:t>You</w:t>
      </w:r>
      <w:r>
        <w:rPr>
          <w:spacing w:val="-2"/>
        </w:rPr>
        <w:t xml:space="preserve"> </w:t>
      </w:r>
      <w:r>
        <w:t>can</w:t>
      </w:r>
      <w:r>
        <w:rPr>
          <w:spacing w:val="-2"/>
        </w:rPr>
        <w:t xml:space="preserve"> </w:t>
      </w:r>
      <w:r>
        <w:t>also</w:t>
      </w:r>
      <w:r>
        <w:rPr>
          <w:spacing w:val="-2"/>
        </w:rPr>
        <w:t xml:space="preserve"> </w:t>
      </w:r>
      <w:r>
        <w:t>come to my office hours online. If you cannot make those office hours but want to directly ask me some questions or get support in real time, we can also arrange an appointment to meet via Zoom or by telephone.</w:t>
      </w:r>
    </w:p>
    <w:p w14:paraId="18DF5A86" w14:textId="77777777" w:rsidR="001D74AB" w:rsidRDefault="00D4211A">
      <w:pPr>
        <w:pStyle w:val="BodyText"/>
        <w:spacing w:before="158" w:line="259" w:lineRule="auto"/>
      </w:pPr>
      <w:r>
        <w:t>Additional</w:t>
      </w:r>
      <w:r>
        <w:rPr>
          <w:spacing w:val="-3"/>
        </w:rPr>
        <w:t xml:space="preserve"> </w:t>
      </w:r>
      <w:r>
        <w:t>tutoring</w:t>
      </w:r>
      <w:r>
        <w:rPr>
          <w:spacing w:val="-3"/>
        </w:rPr>
        <w:t xml:space="preserve"> </w:t>
      </w:r>
      <w:r>
        <w:t>(including</w:t>
      </w:r>
      <w:r>
        <w:rPr>
          <w:spacing w:val="-3"/>
        </w:rPr>
        <w:t xml:space="preserve"> </w:t>
      </w:r>
      <w:r>
        <w:t>support</w:t>
      </w:r>
      <w:r>
        <w:rPr>
          <w:spacing w:val="-4"/>
        </w:rPr>
        <w:t xml:space="preserve"> </w:t>
      </w:r>
      <w:r>
        <w:t>for</w:t>
      </w:r>
      <w:r>
        <w:rPr>
          <w:spacing w:val="-3"/>
        </w:rPr>
        <w:t xml:space="preserve"> </w:t>
      </w:r>
      <w:r>
        <w:t>using</w:t>
      </w:r>
      <w:r>
        <w:rPr>
          <w:spacing w:val="-3"/>
        </w:rPr>
        <w:t xml:space="preserve"> </w:t>
      </w:r>
      <w:r>
        <w:t>R)</w:t>
      </w:r>
      <w:r>
        <w:rPr>
          <w:spacing w:val="-4"/>
        </w:rPr>
        <w:t xml:space="preserve"> </w:t>
      </w:r>
      <w:r>
        <w:t>will</w:t>
      </w:r>
      <w:r>
        <w:rPr>
          <w:spacing w:val="-3"/>
        </w:rPr>
        <w:t xml:space="preserve"> </w:t>
      </w:r>
      <w:r>
        <w:t>also</w:t>
      </w:r>
      <w:r>
        <w:rPr>
          <w:spacing w:val="-3"/>
        </w:rPr>
        <w:t xml:space="preserve"> </w:t>
      </w:r>
      <w:r>
        <w:t>be</w:t>
      </w:r>
      <w:r>
        <w:rPr>
          <w:spacing w:val="-4"/>
        </w:rPr>
        <w:t xml:space="preserve"> </w:t>
      </w:r>
      <w:r>
        <w:t>available</w:t>
      </w:r>
      <w:r>
        <w:rPr>
          <w:spacing w:val="-3"/>
        </w:rPr>
        <w:t xml:space="preserve"> </w:t>
      </w:r>
      <w:r>
        <w:t>for</w:t>
      </w:r>
      <w:r>
        <w:rPr>
          <w:spacing w:val="-3"/>
        </w:rPr>
        <w:t xml:space="preserve"> </w:t>
      </w:r>
      <w:r>
        <w:t>BIOL</w:t>
      </w:r>
      <w:r>
        <w:rPr>
          <w:spacing w:val="-3"/>
        </w:rPr>
        <w:t xml:space="preserve"> </w:t>
      </w:r>
      <w:r>
        <w:t>350</w:t>
      </w:r>
      <w:r>
        <w:rPr>
          <w:spacing w:val="-2"/>
        </w:rPr>
        <w:t xml:space="preserve"> </w:t>
      </w:r>
      <w:r>
        <w:t>students later in the semester.</w:t>
      </w:r>
    </w:p>
    <w:p w14:paraId="18DF5A87" w14:textId="77777777" w:rsidR="001D74AB" w:rsidRDefault="00D4211A">
      <w:pPr>
        <w:pStyle w:val="BodyText"/>
        <w:spacing w:before="161" w:line="259" w:lineRule="auto"/>
      </w:pPr>
      <w:r>
        <w:t>This</w:t>
      </w:r>
      <w:r>
        <w:rPr>
          <w:spacing w:val="-4"/>
        </w:rPr>
        <w:t xml:space="preserve"> </w:t>
      </w:r>
      <w:r>
        <w:t>course</w:t>
      </w:r>
      <w:r>
        <w:rPr>
          <w:spacing w:val="-5"/>
        </w:rPr>
        <w:t xml:space="preserve"> </w:t>
      </w:r>
      <w:r>
        <w:t>will</w:t>
      </w:r>
      <w:r>
        <w:rPr>
          <w:spacing w:val="-4"/>
        </w:rPr>
        <w:t xml:space="preserve"> </w:t>
      </w:r>
      <w:r>
        <w:t>honor</w:t>
      </w:r>
      <w:r>
        <w:rPr>
          <w:spacing w:val="-4"/>
        </w:rPr>
        <w:t xml:space="preserve"> </w:t>
      </w:r>
      <w:r>
        <w:t>all</w:t>
      </w:r>
      <w:r>
        <w:rPr>
          <w:spacing w:val="-4"/>
        </w:rPr>
        <w:t xml:space="preserve"> </w:t>
      </w:r>
      <w:r>
        <w:t>legally</w:t>
      </w:r>
      <w:r>
        <w:rPr>
          <w:spacing w:val="-4"/>
        </w:rPr>
        <w:t xml:space="preserve"> </w:t>
      </w:r>
      <w:r>
        <w:t>required</w:t>
      </w:r>
      <w:r>
        <w:rPr>
          <w:spacing w:val="-4"/>
        </w:rPr>
        <w:t xml:space="preserve"> </w:t>
      </w:r>
      <w:proofErr w:type="gramStart"/>
      <w:r>
        <w:t>accommodations</w:t>
      </w:r>
      <w:proofErr w:type="gramEnd"/>
      <w:r>
        <w:rPr>
          <w:spacing w:val="-4"/>
        </w:rPr>
        <w:t xml:space="preserve"> </w:t>
      </w:r>
      <w:r>
        <w:t>for</w:t>
      </w:r>
      <w:r>
        <w:rPr>
          <w:spacing w:val="-4"/>
        </w:rPr>
        <w:t xml:space="preserve"> </w:t>
      </w:r>
      <w:proofErr w:type="gramStart"/>
      <w:r>
        <w:t>persons</w:t>
      </w:r>
      <w:proofErr w:type="gramEnd"/>
      <w:r>
        <w:rPr>
          <w:spacing w:val="-4"/>
        </w:rPr>
        <w:t xml:space="preserve"> </w:t>
      </w:r>
      <w:r>
        <w:t>with</w:t>
      </w:r>
      <w:r>
        <w:rPr>
          <w:spacing w:val="-4"/>
        </w:rPr>
        <w:t xml:space="preserve"> </w:t>
      </w:r>
      <w:r>
        <w:t>disabilities, attendance on religious holidays, and leaves of absence for those on duty.</w:t>
      </w:r>
    </w:p>
    <w:p w14:paraId="18DF5A88" w14:textId="77777777" w:rsidR="001D74AB" w:rsidRDefault="00D4211A">
      <w:pPr>
        <w:pStyle w:val="Heading1"/>
      </w:pPr>
      <w:r>
        <w:rPr>
          <w:spacing w:val="-2"/>
        </w:rPr>
        <w:t>ACCESSIBILITY</w:t>
      </w:r>
    </w:p>
    <w:p w14:paraId="18DF5A89" w14:textId="77777777" w:rsidR="001D74AB" w:rsidRDefault="00D4211A">
      <w:pPr>
        <w:pStyle w:val="BodyText"/>
        <w:spacing w:line="259" w:lineRule="auto"/>
      </w:pPr>
      <w:r>
        <w:t>All</w:t>
      </w:r>
      <w:r>
        <w:rPr>
          <w:spacing w:val="-3"/>
        </w:rPr>
        <w:t xml:space="preserve"> </w:t>
      </w:r>
      <w:r>
        <w:t>course</w:t>
      </w:r>
      <w:r>
        <w:rPr>
          <w:spacing w:val="-3"/>
        </w:rPr>
        <w:t xml:space="preserve"> </w:t>
      </w:r>
      <w:r>
        <w:t>materials</w:t>
      </w:r>
      <w:r>
        <w:rPr>
          <w:spacing w:val="-3"/>
        </w:rPr>
        <w:t xml:space="preserve"> </w:t>
      </w:r>
      <w:r>
        <w:t>are</w:t>
      </w:r>
      <w:r>
        <w:rPr>
          <w:spacing w:val="-4"/>
        </w:rPr>
        <w:t xml:space="preserve"> </w:t>
      </w:r>
      <w:r>
        <w:t>available</w:t>
      </w:r>
      <w:r>
        <w:rPr>
          <w:spacing w:val="-3"/>
        </w:rPr>
        <w:t xml:space="preserve"> </w:t>
      </w:r>
      <w:r>
        <w:t>on</w:t>
      </w:r>
      <w:r>
        <w:rPr>
          <w:spacing w:val="-4"/>
        </w:rPr>
        <w:t xml:space="preserve"> </w:t>
      </w:r>
      <w:proofErr w:type="gramStart"/>
      <w:r>
        <w:t>Brightspace</w:t>
      </w:r>
      <w:proofErr w:type="gramEnd"/>
      <w:r>
        <w:rPr>
          <w:spacing w:val="-4"/>
        </w:rPr>
        <w:t xml:space="preserve"> </w:t>
      </w:r>
      <w:r>
        <w:t>and</w:t>
      </w:r>
      <w:r>
        <w:rPr>
          <w:spacing w:val="-3"/>
        </w:rPr>
        <w:t xml:space="preserve"> </w:t>
      </w:r>
      <w:r>
        <w:t>I’ve</w:t>
      </w:r>
      <w:r>
        <w:rPr>
          <w:spacing w:val="-3"/>
        </w:rPr>
        <w:t xml:space="preserve"> </w:t>
      </w:r>
      <w:r>
        <w:t>tried</w:t>
      </w:r>
      <w:r>
        <w:rPr>
          <w:spacing w:val="-3"/>
        </w:rPr>
        <w:t xml:space="preserve"> </w:t>
      </w:r>
      <w:r>
        <w:t>to</w:t>
      </w:r>
      <w:r>
        <w:rPr>
          <w:spacing w:val="-3"/>
        </w:rPr>
        <w:t xml:space="preserve"> </w:t>
      </w:r>
      <w:r>
        <w:t>make</w:t>
      </w:r>
      <w:r>
        <w:rPr>
          <w:spacing w:val="-3"/>
        </w:rPr>
        <w:t xml:space="preserve"> </w:t>
      </w:r>
      <w:r>
        <w:t>them</w:t>
      </w:r>
      <w:r>
        <w:rPr>
          <w:spacing w:val="-4"/>
        </w:rPr>
        <w:t xml:space="preserve"> </w:t>
      </w:r>
      <w:r>
        <w:t>accessible;</w:t>
      </w:r>
      <w:r>
        <w:rPr>
          <w:spacing w:val="-3"/>
        </w:rPr>
        <w:t xml:space="preserve"> </w:t>
      </w:r>
      <w:r>
        <w:t>if</w:t>
      </w:r>
      <w:r>
        <w:rPr>
          <w:spacing w:val="-3"/>
        </w:rPr>
        <w:t xml:space="preserve"> </w:t>
      </w:r>
      <w:r>
        <w:t>there are any difficulties accessing any materials (including the need for different formats), please let me know as soon as possible and I will do my best to find a solution.</w:t>
      </w:r>
    </w:p>
    <w:p w14:paraId="18DF5A8A" w14:textId="77777777" w:rsidR="001D74AB" w:rsidRDefault="00D4211A">
      <w:pPr>
        <w:pStyle w:val="BodyText"/>
        <w:spacing w:before="160" w:line="259" w:lineRule="auto"/>
        <w:ind w:right="26"/>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persons with documented physical, emotional, or cognitive disabilities, as well as medical conditions related to pregnancy or parenting. Students with approved </w:t>
      </w:r>
      <w:proofErr w:type="gramStart"/>
      <w:r>
        <w:t>accommodations</w:t>
      </w:r>
      <w:proofErr w:type="gramEnd"/>
      <w:r>
        <w:t xml:space="preserve"> may submit a semester request to renew their academic </w:t>
      </w:r>
      <w:proofErr w:type="gramStart"/>
      <w:r>
        <w:t>accommodations</w:t>
      </w:r>
      <w:proofErr w:type="gramEnd"/>
      <w:r>
        <w:t>. More information on the process for</w:t>
      </w:r>
      <w:r>
        <w:rPr>
          <w:spacing w:val="-3"/>
        </w:rPr>
        <w:t xml:space="preserve"> </w:t>
      </w:r>
      <w:r>
        <w:t>requesting</w:t>
      </w:r>
      <w:r>
        <w:rPr>
          <w:spacing w:val="-3"/>
        </w:rPr>
        <w:t xml:space="preserve"> </w:t>
      </w:r>
      <w:r>
        <w:t>academic</w:t>
      </w:r>
      <w:r>
        <w:rPr>
          <w:spacing w:val="-4"/>
        </w:rPr>
        <w:t xml:space="preserve"> </w:t>
      </w:r>
      <w:r>
        <w:t>accommodations</w:t>
      </w:r>
      <w:r>
        <w:rPr>
          <w:spacing w:val="-3"/>
        </w:rPr>
        <w:t xml:space="preserve"> </w:t>
      </w:r>
      <w:r>
        <w:t>is</w:t>
      </w:r>
      <w:r>
        <w:rPr>
          <w:spacing w:val="-4"/>
        </w:rPr>
        <w:t xml:space="preserve"> </w:t>
      </w:r>
      <w:r>
        <w:t>on</w:t>
      </w:r>
      <w:r>
        <w:rPr>
          <w:spacing w:val="-3"/>
        </w:rPr>
        <w:t xml:space="preserve"> </w:t>
      </w:r>
      <w:r>
        <w:t>the</w:t>
      </w:r>
      <w:r>
        <w:rPr>
          <w:spacing w:val="-3"/>
        </w:rPr>
        <w:t xml:space="preserve"> </w:t>
      </w:r>
      <w:hyperlink r:id="rId30">
        <w:r>
          <w:rPr>
            <w:color w:val="0562C1"/>
            <w:u w:val="single" w:color="0562C1"/>
          </w:rPr>
          <w:t>Office</w:t>
        </w:r>
        <w:r>
          <w:rPr>
            <w:color w:val="0562C1"/>
            <w:spacing w:val="-3"/>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Accessibility</w:t>
        </w:r>
        <w:r>
          <w:rPr>
            <w:color w:val="0562C1"/>
            <w:spacing w:val="-4"/>
            <w:u w:val="single" w:color="0562C1"/>
          </w:rPr>
          <w:t xml:space="preserve"> </w:t>
        </w:r>
        <w:r>
          <w:rPr>
            <w:color w:val="0562C1"/>
            <w:u w:val="single" w:color="0562C1"/>
          </w:rPr>
          <w:t>Services</w:t>
        </w:r>
        <w:r>
          <w:rPr>
            <w:color w:val="0562C1"/>
            <w:spacing w:val="-3"/>
            <w:u w:val="single" w:color="0562C1"/>
          </w:rPr>
          <w:t xml:space="preserve"> </w:t>
        </w:r>
        <w:r>
          <w:rPr>
            <w:color w:val="0562C1"/>
            <w:u w:val="single" w:color="0562C1"/>
          </w:rPr>
          <w:t>website</w:t>
        </w:r>
        <w:r>
          <w:t>.</w:t>
        </w:r>
      </w:hyperlink>
      <w:r>
        <w:rPr>
          <w:spacing w:val="-3"/>
        </w:rPr>
        <w:t xml:space="preserve"> </w:t>
      </w:r>
      <w:r>
        <w:t xml:space="preserve">You can also contact the Office of Accessibility Services for questions related to access and accommodation: they are located at Erwin Hall 22 or contacted by telephone at (585) 245-5112 or by email at </w:t>
      </w:r>
      <w:hyperlink r:id="rId31">
        <w:r>
          <w:t>access@geneseo.edu.</w:t>
        </w:r>
      </w:hyperlink>
    </w:p>
    <w:p w14:paraId="18DF5A8B" w14:textId="77777777" w:rsidR="001D74AB" w:rsidRDefault="00D4211A">
      <w:pPr>
        <w:pStyle w:val="Heading1"/>
        <w:spacing w:before="157"/>
        <w:ind w:left="360"/>
      </w:pPr>
      <w:r>
        <w:t>STATEMENT</w:t>
      </w:r>
      <w:r>
        <w:rPr>
          <w:spacing w:val="-9"/>
        </w:rPr>
        <w:t xml:space="preserve"> </w:t>
      </w:r>
      <w:r>
        <w:t>OF</w:t>
      </w:r>
      <w:r>
        <w:rPr>
          <w:spacing w:val="-9"/>
        </w:rPr>
        <w:t xml:space="preserve"> </w:t>
      </w:r>
      <w:r>
        <w:t>EQUITY</w:t>
      </w:r>
      <w:r>
        <w:rPr>
          <w:spacing w:val="-9"/>
        </w:rPr>
        <w:t xml:space="preserve"> </w:t>
      </w:r>
      <w:r>
        <w:t>AND</w:t>
      </w:r>
      <w:r>
        <w:rPr>
          <w:spacing w:val="-9"/>
        </w:rPr>
        <w:t xml:space="preserve"> </w:t>
      </w:r>
      <w:r>
        <w:t>OPEN</w:t>
      </w:r>
      <w:r>
        <w:rPr>
          <w:spacing w:val="-10"/>
        </w:rPr>
        <w:t xml:space="preserve"> </w:t>
      </w:r>
      <w:r>
        <w:rPr>
          <w:spacing w:val="-2"/>
        </w:rPr>
        <w:t>COMMUNICATION</w:t>
      </w:r>
    </w:p>
    <w:p w14:paraId="18DF5A8C" w14:textId="77777777" w:rsidR="001D74AB" w:rsidRDefault="00D4211A">
      <w:pPr>
        <w:pStyle w:val="BodyText"/>
        <w:spacing w:line="259" w:lineRule="auto"/>
      </w:pPr>
      <w:r>
        <w:t>We recognize that each class we teach is composed of diverse populations and are aware of and attentive to inequities of experience based on social identities including but not limited to race, class, assigned gender, gender identity, sexuality, geographical background, language background, religion, disability, age, and nationality. This classroom operates on a model of equity and partnership, in which we expect and appreciate diverse perspectives and ideas. If anyone</w:t>
      </w:r>
      <w:r>
        <w:rPr>
          <w:spacing w:val="-4"/>
        </w:rPr>
        <w:t xml:space="preserve"> </w:t>
      </w:r>
      <w:r>
        <w:t>is</w:t>
      </w:r>
      <w:r>
        <w:rPr>
          <w:spacing w:val="-4"/>
        </w:rPr>
        <w:t xml:space="preserve"> </w:t>
      </w:r>
      <w:r>
        <w:t>experiencing</w:t>
      </w:r>
      <w:r>
        <w:rPr>
          <w:spacing w:val="-5"/>
        </w:rPr>
        <w:t xml:space="preserve"> </w:t>
      </w:r>
      <w:r>
        <w:t>exclusion,</w:t>
      </w:r>
      <w:r>
        <w:rPr>
          <w:spacing w:val="-4"/>
        </w:rPr>
        <w:t xml:space="preserve"> </w:t>
      </w:r>
      <w:r>
        <w:t>intentional</w:t>
      </w:r>
      <w:r>
        <w:rPr>
          <w:spacing w:val="-3"/>
        </w:rPr>
        <w:t xml:space="preserve"> </w:t>
      </w:r>
      <w:r>
        <w:t>or</w:t>
      </w:r>
      <w:r>
        <w:rPr>
          <w:spacing w:val="-5"/>
        </w:rPr>
        <w:t xml:space="preserve"> </w:t>
      </w:r>
      <w:r>
        <w:t>unintentional</w:t>
      </w:r>
      <w:r>
        <w:rPr>
          <w:spacing w:val="-4"/>
        </w:rPr>
        <w:t xml:space="preserve"> </w:t>
      </w:r>
      <w:r>
        <w:t>aggression,</w:t>
      </w:r>
      <w:r>
        <w:rPr>
          <w:spacing w:val="-4"/>
        </w:rPr>
        <w:t xml:space="preserve"> </w:t>
      </w:r>
      <w:r>
        <w:t>silencing,</w:t>
      </w:r>
      <w:r>
        <w:rPr>
          <w:spacing w:val="-4"/>
        </w:rPr>
        <w:t xml:space="preserve"> </w:t>
      </w:r>
      <w:r>
        <w:t>or</w:t>
      </w:r>
      <w:r>
        <w:rPr>
          <w:spacing w:val="-4"/>
        </w:rPr>
        <w:t xml:space="preserve"> </w:t>
      </w:r>
      <w:r>
        <w:t>any</w:t>
      </w:r>
      <w:r>
        <w:rPr>
          <w:spacing w:val="-4"/>
        </w:rPr>
        <w:t xml:space="preserve"> </w:t>
      </w:r>
      <w:r>
        <w:t xml:space="preserve">other form of oppression, I encourage open communication with myself and/or the </w:t>
      </w:r>
      <w:proofErr w:type="gramStart"/>
      <w:r>
        <w:t>class as a whole</w:t>
      </w:r>
      <w:proofErr w:type="gramEnd"/>
      <w:r>
        <w:t>.</w:t>
      </w:r>
    </w:p>
    <w:sectPr w:rsidR="001D74AB">
      <w:pgSz w:w="12240" w:h="15840"/>
      <w:pgMar w:top="1360" w:right="1440" w:bottom="1220" w:left="1080" w:header="0" w:footer="10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0DFC" w14:textId="77777777" w:rsidR="00D4211A" w:rsidRDefault="00D4211A">
      <w:r>
        <w:separator/>
      </w:r>
    </w:p>
  </w:endnote>
  <w:endnote w:type="continuationSeparator" w:id="0">
    <w:p w14:paraId="318227DA" w14:textId="77777777" w:rsidR="00D4211A" w:rsidRDefault="00D4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5A8D" w14:textId="77777777" w:rsidR="001D74AB" w:rsidRDefault="00D4211A">
    <w:pPr>
      <w:pStyle w:val="BodyText"/>
      <w:spacing w:before="0" w:line="14" w:lineRule="auto"/>
      <w:ind w:left="0"/>
      <w:rPr>
        <w:sz w:val="20"/>
      </w:rPr>
    </w:pPr>
    <w:r>
      <w:rPr>
        <w:noProof/>
        <w:sz w:val="20"/>
      </w:rPr>
      <mc:AlternateContent>
        <mc:Choice Requires="wps">
          <w:drawing>
            <wp:anchor distT="0" distB="0" distL="0" distR="0" simplePos="0" relativeHeight="487367680" behindDoc="1" locked="0" layoutInCell="1" allowOverlap="1" wp14:anchorId="18DF5A8E" wp14:editId="18DF5A8F">
              <wp:simplePos x="0" y="0"/>
              <wp:positionH relativeFrom="page">
                <wp:posOffset>6742176</wp:posOffset>
              </wp:positionH>
              <wp:positionV relativeFrom="page">
                <wp:posOffset>9261857</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18DF5A90" w14:textId="77777777" w:rsidR="001D74AB" w:rsidRDefault="00D4211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18DF5A8E" id="_x0000_t202" coordsize="21600,21600" o:spt="202" path="m,l,21600r21600,l21600,xe">
              <v:stroke joinstyle="miter"/>
              <v:path gradientshapeok="t" o:connecttype="rect"/>
            </v:shapetype>
            <v:shape id="Textbox 1" o:spid="_x0000_s1026" type="#_x0000_t202" style="position:absolute;margin-left:530.9pt;margin-top:729.3pt;width:13.15pt;height:14.3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" filled="f" stroked="f">
              <v:textbox inset="0,0,0,0">
                <w:txbxContent>
                  <w:p w14:paraId="18DF5A90" w14:textId="77777777" w:rsidR="001D74AB" w:rsidRDefault="00D4211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D179F" w14:textId="77777777" w:rsidR="00D4211A" w:rsidRDefault="00D4211A">
      <w:r>
        <w:separator/>
      </w:r>
    </w:p>
  </w:footnote>
  <w:footnote w:type="continuationSeparator" w:id="0">
    <w:p w14:paraId="5BCB9059" w14:textId="77777777" w:rsidR="00D4211A" w:rsidRDefault="00D421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C2696"/>
    <w:multiLevelType w:val="hybridMultilevel"/>
    <w:tmpl w:val="BB5C677A"/>
    <w:lvl w:ilvl="0" w:tplc="14C2DB78">
      <w:start w:val="1"/>
      <w:numFmt w:val="decimal"/>
      <w:lvlText w:val="%1."/>
      <w:lvlJc w:val="left"/>
      <w:pPr>
        <w:ind w:left="1079" w:hanging="360"/>
        <w:jc w:val="left"/>
      </w:pPr>
      <w:rPr>
        <w:rFonts w:ascii="Arial" w:eastAsia="Arial" w:hAnsi="Arial" w:cs="Arial" w:hint="default"/>
        <w:b w:val="0"/>
        <w:bCs w:val="0"/>
        <w:i w:val="0"/>
        <w:iCs w:val="0"/>
        <w:spacing w:val="0"/>
        <w:w w:val="99"/>
        <w:sz w:val="22"/>
        <w:szCs w:val="22"/>
        <w:lang w:val="en-US" w:eastAsia="en-US" w:bidi="ar-SA"/>
      </w:rPr>
    </w:lvl>
    <w:lvl w:ilvl="1" w:tplc="3CC0FF30">
      <w:start w:val="1"/>
      <w:numFmt w:val="lowerLetter"/>
      <w:lvlText w:val="%2."/>
      <w:lvlJc w:val="left"/>
      <w:pPr>
        <w:ind w:left="1799" w:hanging="360"/>
        <w:jc w:val="left"/>
      </w:pPr>
      <w:rPr>
        <w:rFonts w:ascii="Arial" w:eastAsia="Arial" w:hAnsi="Arial" w:cs="Arial" w:hint="default"/>
        <w:b w:val="0"/>
        <w:bCs w:val="0"/>
        <w:i w:val="0"/>
        <w:iCs w:val="0"/>
        <w:spacing w:val="0"/>
        <w:w w:val="99"/>
        <w:sz w:val="22"/>
        <w:szCs w:val="22"/>
        <w:lang w:val="en-US" w:eastAsia="en-US" w:bidi="ar-SA"/>
      </w:rPr>
    </w:lvl>
    <w:lvl w:ilvl="2" w:tplc="9D5C8220">
      <w:numFmt w:val="bullet"/>
      <w:lvlText w:val="•"/>
      <w:lvlJc w:val="left"/>
      <w:pPr>
        <w:ind w:left="2680" w:hanging="360"/>
      </w:pPr>
      <w:rPr>
        <w:rFonts w:hint="default"/>
        <w:lang w:val="en-US" w:eastAsia="en-US" w:bidi="ar-SA"/>
      </w:rPr>
    </w:lvl>
    <w:lvl w:ilvl="3" w:tplc="A50C49E0">
      <w:numFmt w:val="bullet"/>
      <w:lvlText w:val="•"/>
      <w:lvlJc w:val="left"/>
      <w:pPr>
        <w:ind w:left="3560" w:hanging="360"/>
      </w:pPr>
      <w:rPr>
        <w:rFonts w:hint="default"/>
        <w:lang w:val="en-US" w:eastAsia="en-US" w:bidi="ar-SA"/>
      </w:rPr>
    </w:lvl>
    <w:lvl w:ilvl="4" w:tplc="A4C6CDAA">
      <w:numFmt w:val="bullet"/>
      <w:lvlText w:val="•"/>
      <w:lvlJc w:val="left"/>
      <w:pPr>
        <w:ind w:left="4440" w:hanging="360"/>
      </w:pPr>
      <w:rPr>
        <w:rFonts w:hint="default"/>
        <w:lang w:val="en-US" w:eastAsia="en-US" w:bidi="ar-SA"/>
      </w:rPr>
    </w:lvl>
    <w:lvl w:ilvl="5" w:tplc="67909274">
      <w:numFmt w:val="bullet"/>
      <w:lvlText w:val="•"/>
      <w:lvlJc w:val="left"/>
      <w:pPr>
        <w:ind w:left="5320" w:hanging="360"/>
      </w:pPr>
      <w:rPr>
        <w:rFonts w:hint="default"/>
        <w:lang w:val="en-US" w:eastAsia="en-US" w:bidi="ar-SA"/>
      </w:rPr>
    </w:lvl>
    <w:lvl w:ilvl="6" w:tplc="E01AF5C0">
      <w:numFmt w:val="bullet"/>
      <w:lvlText w:val="•"/>
      <w:lvlJc w:val="left"/>
      <w:pPr>
        <w:ind w:left="6200" w:hanging="360"/>
      </w:pPr>
      <w:rPr>
        <w:rFonts w:hint="default"/>
        <w:lang w:val="en-US" w:eastAsia="en-US" w:bidi="ar-SA"/>
      </w:rPr>
    </w:lvl>
    <w:lvl w:ilvl="7" w:tplc="612EBE68">
      <w:numFmt w:val="bullet"/>
      <w:lvlText w:val="•"/>
      <w:lvlJc w:val="left"/>
      <w:pPr>
        <w:ind w:left="7080" w:hanging="360"/>
      </w:pPr>
      <w:rPr>
        <w:rFonts w:hint="default"/>
        <w:lang w:val="en-US" w:eastAsia="en-US" w:bidi="ar-SA"/>
      </w:rPr>
    </w:lvl>
    <w:lvl w:ilvl="8" w:tplc="4A949C56">
      <w:numFmt w:val="bullet"/>
      <w:lvlText w:val="•"/>
      <w:lvlJc w:val="left"/>
      <w:pPr>
        <w:ind w:left="7960" w:hanging="360"/>
      </w:pPr>
      <w:rPr>
        <w:rFonts w:hint="default"/>
        <w:lang w:val="en-US" w:eastAsia="en-US" w:bidi="ar-SA"/>
      </w:rPr>
    </w:lvl>
  </w:abstractNum>
  <w:abstractNum w:abstractNumId="1" w15:restartNumberingAfterBreak="0">
    <w:nsid w:val="4F924DF8"/>
    <w:multiLevelType w:val="hybridMultilevel"/>
    <w:tmpl w:val="BC70A510"/>
    <w:lvl w:ilvl="0" w:tplc="DE308CC8">
      <w:numFmt w:val="bullet"/>
      <w:lvlText w:val="-"/>
      <w:lvlJc w:val="left"/>
      <w:pPr>
        <w:ind w:left="1079" w:hanging="360"/>
      </w:pPr>
      <w:rPr>
        <w:rFonts w:ascii="Arial" w:eastAsia="Arial" w:hAnsi="Arial" w:cs="Arial" w:hint="default"/>
        <w:b w:val="0"/>
        <w:bCs w:val="0"/>
        <w:i w:val="0"/>
        <w:iCs w:val="0"/>
        <w:spacing w:val="0"/>
        <w:w w:val="99"/>
        <w:sz w:val="22"/>
        <w:szCs w:val="22"/>
        <w:lang w:val="en-US" w:eastAsia="en-US" w:bidi="ar-SA"/>
      </w:rPr>
    </w:lvl>
    <w:lvl w:ilvl="1" w:tplc="387EAD22">
      <w:numFmt w:val="bullet"/>
      <w:lvlText w:val="•"/>
      <w:lvlJc w:val="left"/>
      <w:pPr>
        <w:ind w:left="1944" w:hanging="360"/>
      </w:pPr>
      <w:rPr>
        <w:rFonts w:hint="default"/>
        <w:lang w:val="en-US" w:eastAsia="en-US" w:bidi="ar-SA"/>
      </w:rPr>
    </w:lvl>
    <w:lvl w:ilvl="2" w:tplc="87FAE120">
      <w:numFmt w:val="bullet"/>
      <w:lvlText w:val="•"/>
      <w:lvlJc w:val="left"/>
      <w:pPr>
        <w:ind w:left="2808" w:hanging="360"/>
      </w:pPr>
      <w:rPr>
        <w:rFonts w:hint="default"/>
        <w:lang w:val="en-US" w:eastAsia="en-US" w:bidi="ar-SA"/>
      </w:rPr>
    </w:lvl>
    <w:lvl w:ilvl="3" w:tplc="46082728">
      <w:numFmt w:val="bullet"/>
      <w:lvlText w:val="•"/>
      <w:lvlJc w:val="left"/>
      <w:pPr>
        <w:ind w:left="3672" w:hanging="360"/>
      </w:pPr>
      <w:rPr>
        <w:rFonts w:hint="default"/>
        <w:lang w:val="en-US" w:eastAsia="en-US" w:bidi="ar-SA"/>
      </w:rPr>
    </w:lvl>
    <w:lvl w:ilvl="4" w:tplc="9CCA8776">
      <w:numFmt w:val="bullet"/>
      <w:lvlText w:val="•"/>
      <w:lvlJc w:val="left"/>
      <w:pPr>
        <w:ind w:left="4536" w:hanging="360"/>
      </w:pPr>
      <w:rPr>
        <w:rFonts w:hint="default"/>
        <w:lang w:val="en-US" w:eastAsia="en-US" w:bidi="ar-SA"/>
      </w:rPr>
    </w:lvl>
    <w:lvl w:ilvl="5" w:tplc="3BB875CC">
      <w:numFmt w:val="bullet"/>
      <w:lvlText w:val="•"/>
      <w:lvlJc w:val="left"/>
      <w:pPr>
        <w:ind w:left="5400" w:hanging="360"/>
      </w:pPr>
      <w:rPr>
        <w:rFonts w:hint="default"/>
        <w:lang w:val="en-US" w:eastAsia="en-US" w:bidi="ar-SA"/>
      </w:rPr>
    </w:lvl>
    <w:lvl w:ilvl="6" w:tplc="B074DB80">
      <w:numFmt w:val="bullet"/>
      <w:lvlText w:val="•"/>
      <w:lvlJc w:val="left"/>
      <w:pPr>
        <w:ind w:left="6264" w:hanging="360"/>
      </w:pPr>
      <w:rPr>
        <w:rFonts w:hint="default"/>
        <w:lang w:val="en-US" w:eastAsia="en-US" w:bidi="ar-SA"/>
      </w:rPr>
    </w:lvl>
    <w:lvl w:ilvl="7" w:tplc="80826BB4">
      <w:numFmt w:val="bullet"/>
      <w:lvlText w:val="•"/>
      <w:lvlJc w:val="left"/>
      <w:pPr>
        <w:ind w:left="7128" w:hanging="360"/>
      </w:pPr>
      <w:rPr>
        <w:rFonts w:hint="default"/>
        <w:lang w:val="en-US" w:eastAsia="en-US" w:bidi="ar-SA"/>
      </w:rPr>
    </w:lvl>
    <w:lvl w:ilvl="8" w:tplc="64A6BA02">
      <w:numFmt w:val="bullet"/>
      <w:lvlText w:val="•"/>
      <w:lvlJc w:val="left"/>
      <w:pPr>
        <w:ind w:left="7992" w:hanging="360"/>
      </w:pPr>
      <w:rPr>
        <w:rFonts w:hint="default"/>
        <w:lang w:val="en-US" w:eastAsia="en-US" w:bidi="ar-SA"/>
      </w:rPr>
    </w:lvl>
  </w:abstractNum>
  <w:num w:numId="1" w16cid:durableId="718480008">
    <w:abstractNumId w:val="0"/>
  </w:num>
  <w:num w:numId="2" w16cid:durableId="2023625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74AB"/>
    <w:rsid w:val="001D74AB"/>
    <w:rsid w:val="003E2A23"/>
    <w:rsid w:val="00D4211A"/>
    <w:rsid w:val="00EE39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599C"/>
  <w15:docId w15:val="{DAE01A5E-D80E-4FD4-B5B6-CFE43FDA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3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359"/>
    </w:pPr>
  </w:style>
  <w:style w:type="paragraph" w:styleId="ListParagraph">
    <w:name w:val="List Paragraph"/>
    <w:basedOn w:val="Normal"/>
    <w:uiPriority w:val="1"/>
    <w:qFormat/>
    <w:pPr>
      <w:spacing w:before="19"/>
      <w:ind w:left="1079" w:hanging="360"/>
    </w:pPr>
  </w:style>
  <w:style w:type="paragraph" w:customStyle="1" w:styleId="TableParagraph">
    <w:name w:val="Table Paragraph"/>
    <w:basedOn w:val="Normal"/>
    <w:uiPriority w:val="1"/>
    <w:qFormat/>
    <w:pPr>
      <w:spacing w:line="233" w:lineRule="exact"/>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esearchgate.net/profile/Keith-Bower-3/publication/252718211_Some_Misconceptions_about_the_Normal_Distribution/links/5ce09b92a6fdccc9ddbc12b7/Some-Misconceptions-about-the-Normal-Distribution.pdf" TargetMode="External"/><Relationship Id="rId18" Type="http://schemas.openxmlformats.org/officeDocument/2006/relationships/hyperlink" Target="https://philpapers.org/archive/MORMRI-4.pdf" TargetMode="External"/><Relationship Id="rId26" Type="http://schemas.openxmlformats.org/officeDocument/2006/relationships/hyperlink" Target="https://geneseo.atlassian.net/wiki/spaces/HELP/pages/87162881/Software%2Bat%2BGeneseo" TargetMode="External"/><Relationship Id="rId3" Type="http://schemas.openxmlformats.org/officeDocument/2006/relationships/settings" Target="settings.xml"/><Relationship Id="rId21" Type="http://schemas.openxmlformats.org/officeDocument/2006/relationships/hyperlink" Target="https://www.ncbi.nlm.nih.gov/genbank/" TargetMode="External"/><Relationship Id="rId7" Type="http://schemas.openxmlformats.org/officeDocument/2006/relationships/hyperlink" Target="mailto:lcole@geneseo.edu" TargetMode="External"/><Relationship Id="rId12" Type="http://schemas.openxmlformats.org/officeDocument/2006/relationships/hyperlink" Target="https://www.researchgate.net/profile/Keith-Bower-3/publication/252718211_Some_Misconceptions_about_the_Normal_Distribution/links/5ce09b92a6fdccc9ddbc12b7/Some-Misconceptions-about-the-Normal-Distribution.pdf" TargetMode="External"/><Relationship Id="rId17" Type="http://schemas.openxmlformats.org/officeDocument/2006/relationships/hyperlink" Target="https://journals.lww.com/picp/fulltext/2016/07020/common_pitfalls_in_statistical_analysis__the.9.aspx" TargetMode="External"/><Relationship Id="rId25" Type="http://schemas.openxmlformats.org/officeDocument/2006/relationships/hyperlink" Target="https://posit.co/download/rstudio-desktop/"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nk.springer.com/article/10.1007/s10654-016-0149-3?src_trk=em663d4d5450ba10.57213960169934027" TargetMode="External"/><Relationship Id="rId20" Type="http://schemas.openxmlformats.org/officeDocument/2006/relationships/hyperlink" Target="https://datadryad.org/stash/sessions/choose_login?gad_source=1&amp;gclid=CjwKCAjw2dG1BhB4EiwA998cqDKWlqLQRbeaDDo42IAthpb7ZWOJv_y_LhYZ1O9eiROeyLS4vMeQPBoCU7IQAvD_BwE" TargetMode="External"/><Relationship Id="rId29" Type="http://schemas.openxmlformats.org/officeDocument/2006/relationships/hyperlink" Target="https://geneseo.atlassian.net/wiki/spaces/HELP/pages/87162881/Software%2Bat%2BGenese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ajournals.onlinelibrary.wiley.com/doi/full/10.1890/1051-0761%282002%29012%5B0618%3AATATOU%5D2.0.CO%3B2?casa_token=SY4ImY-ZloMAAAAA%3ANurLgTxo9CGGtrS3jo7nU5b6kL6a_iX1vD40lXAEYTMPdbu5ndF-anQlHbP9u3B1jLNGuqq11_2-Nl1V" TargetMode="External"/><Relationship Id="rId24" Type="http://schemas.openxmlformats.org/officeDocument/2006/relationships/hyperlink" Target="https://cran.r-project.org/bin/windows/bas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oyalsocietypublishing.org/doi/full/10.1098/rsbl.2019.0174" TargetMode="External"/><Relationship Id="rId23" Type="http://schemas.openxmlformats.org/officeDocument/2006/relationships/hyperlink" Target="https://www.youtube.com/watch?v=cqcXp3fRPvs" TargetMode="External"/><Relationship Id="rId28" Type="http://schemas.openxmlformats.org/officeDocument/2006/relationships/hyperlink" Target="https://geneseo.atlassian.net/wiki/spaces/HELP/pages/87162881/Software%2Bat%2BGeneseo" TargetMode="External"/><Relationship Id="rId10" Type="http://schemas.openxmlformats.org/officeDocument/2006/relationships/hyperlink" Target="http://r-tutorial.nl/" TargetMode="External"/><Relationship Id="rId19" Type="http://schemas.openxmlformats.org/officeDocument/2006/relationships/hyperlink" Target="https://www.sciencedirect.com/science/article/pii/S001216061001016X" TargetMode="External"/><Relationship Id="rId31" Type="http://schemas.openxmlformats.org/officeDocument/2006/relationships/hyperlink" Target="mailto:access@geneseo.edu" TargetMode="External"/><Relationship Id="rId4" Type="http://schemas.openxmlformats.org/officeDocument/2006/relationships/webSettings" Target="webSettings.xml"/><Relationship Id="rId9" Type="http://schemas.openxmlformats.org/officeDocument/2006/relationships/hyperlink" Target="https://www.youtube.com/watch?v=cqcXp3fRPvs" TargetMode="External"/><Relationship Id="rId14" Type="http://schemas.openxmlformats.org/officeDocument/2006/relationships/hyperlink" Target="https://www.tandfonline.com/doi/pdf/10.1080/00031305.2018.1529624" TargetMode="External"/><Relationship Id="rId22" Type="http://schemas.openxmlformats.org/officeDocument/2006/relationships/footer" Target="footer1.xml"/><Relationship Id="rId27" Type="http://schemas.openxmlformats.org/officeDocument/2006/relationships/hyperlink" Target="https://geneseo.atlassian.net/wiki/spaces/HELP/pages/87162881/Software%2Bat%2BGeneseo" TargetMode="External"/><Relationship Id="rId30" Type="http://schemas.openxmlformats.org/officeDocument/2006/relationships/hyperlink" Target="http://www.geneseo.edu/accessibility-services" TargetMode="External"/><Relationship Id="rId8" Type="http://schemas.openxmlformats.org/officeDocument/2006/relationships/hyperlink" Target="https://www.openintro.org/book/bio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1896</Words>
  <Characters>10812</Characters>
  <Application>Microsoft Office Word</Application>
  <DocSecurity>0</DocSecurity>
  <Lines>90</Lines>
  <Paragraphs>25</Paragraphs>
  <ScaleCrop>false</ScaleCrop>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Logan Cole</dc:creator>
  <dc:description/>
  <cp:lastModifiedBy>Anjali Shiyamsaran</cp:lastModifiedBy>
  <cp:revision>2</cp:revision>
  <dcterms:created xsi:type="dcterms:W3CDTF">2026-08-17T13:31:00Z</dcterms:created>
  <dcterms:modified xsi:type="dcterms:W3CDTF">2026-09-08T15:20:00Z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Acrobat PDFMaker 24 for Word</vt:lpwstr>
  </property>
  <property fmtid="{D5CDD505-2E9C-101B-9397-08002B2CF9AE}" pid="4" name="LastSaved">
    <vt:filetime>2026-08-17T00:00:00Z</vt:filetime>
  </property>
  <property fmtid="{D5CDD505-2E9C-101B-9397-08002B2CF9AE}" pid="5" name="Producer">
    <vt:lpwstr>Adobe PDF Library 24.3.86</vt:lpwstr>
  </property>
  <property fmtid="{D5CDD505-2E9C-101B-9397-08002B2CF9AE}" pid="6" name="SourceModified">
    <vt:lpwstr/>
  </property>
  <property fmtid="{D5CDD505-2E9C-101B-9397-08002B2CF9AE}" pid="7" name="MSIP_Label_10d73138-cabd-45f4-a7b4-a30ccae17fed_Enabled">
    <vt:lpwstr>true</vt:lpwstr>
  </property>
  <property fmtid="{D5CDD505-2E9C-101B-9397-08002B2CF9AE}" pid="8" name="MSIP_Label_10d73138-cabd-45f4-a7b4-a30ccae17fed_SetDate">
    <vt:lpwstr>2026-09-08T15:20:53Z</vt:lpwstr>
  </property>
  <property fmtid="{D5CDD505-2E9C-101B-9397-08002B2CF9AE}" pid="9" name="MSIP_Label_10d73138-cabd-45f4-a7b4-a30ccae17fed_Method">
    <vt:lpwstr>Standard</vt:lpwstr>
  </property>
  <property fmtid="{D5CDD505-2E9C-101B-9397-08002B2CF9AE}" pid="10" name="MSIP_Label_10d73138-cabd-45f4-a7b4-a30ccae17fed_Name">
    <vt:lpwstr>General</vt:lpwstr>
  </property>
  <property fmtid="{D5CDD505-2E9C-101B-9397-08002B2CF9AE}" pid="11" name="MSIP_Label_10d73138-cabd-45f4-a7b4-a30ccae17fed_SiteId">
    <vt:lpwstr>02ce934f-066a-4d00-b828-cedba7cf4f79</vt:lpwstr>
  </property>
  <property fmtid="{D5CDD505-2E9C-101B-9397-08002B2CF9AE}" pid="12" name="MSIP_Label_10d73138-cabd-45f4-a7b4-a30ccae17fed_ActionId">
    <vt:lpwstr>859db6ab-76e2-4961-b75e-67388b8bc141</vt:lpwstr>
  </property>
  <property fmtid="{D5CDD505-2E9C-101B-9397-08002B2CF9AE}" pid="13" name="MSIP_Label_10d73138-cabd-45f4-a7b4-a30ccae17fed_ContentBits">
    <vt:lpwstr>0</vt:lpwstr>
  </property>
  <property fmtid="{D5CDD505-2E9C-101B-9397-08002B2CF9AE}" pid="14" name="MSIP_Label_10d73138-cabd-45f4-a7b4-a30ccae17fed_Tag">
    <vt:lpwstr>10, 3, 0, 1</vt:lpwstr>
  </property>
</Properties>
</file>